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4C70F" w14:textId="77777777" w:rsidR="00C22147" w:rsidRPr="00BA7B5B" w:rsidRDefault="00C22147" w:rsidP="00C22147">
      <w:pPr>
        <w:pStyle w:val="a4"/>
        <w:wordWrap/>
        <w:spacing w:line="360" w:lineRule="auto"/>
        <w:rPr>
          <w:rFonts w:ascii="Tahoma" w:eastAsia="굴림" w:hAnsi="Tahoma" w:cs="Tahoma"/>
          <w:sz w:val="22"/>
          <w:szCs w:val="22"/>
          <w:lang w:val="en-GB"/>
        </w:rPr>
      </w:pPr>
      <w:r w:rsidRPr="00BA7B5B">
        <w:rPr>
          <w:rFonts w:ascii="Tahoma" w:eastAsia="굴림" w:hAnsi="Tahoma" w:cs="Tahoma"/>
          <w:noProof/>
          <w:sz w:val="22"/>
          <w:szCs w:val="22"/>
        </w:rPr>
        <mc:AlternateContent>
          <mc:Choice Requires="wps">
            <w:drawing>
              <wp:anchor distT="0" distB="0" distL="114300" distR="114300" simplePos="0" relativeHeight="251659264" behindDoc="0" locked="0" layoutInCell="1" allowOverlap="1" wp14:anchorId="002676C2" wp14:editId="5EA6B123">
                <wp:simplePos x="0" y="0"/>
                <wp:positionH relativeFrom="column">
                  <wp:posOffset>-119380</wp:posOffset>
                </wp:positionH>
                <wp:positionV relativeFrom="paragraph">
                  <wp:posOffset>130810</wp:posOffset>
                </wp:positionV>
                <wp:extent cx="2719070" cy="2736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24ACB" w14:textId="77777777" w:rsidR="00C22147" w:rsidRPr="003102B6" w:rsidRDefault="00C22147" w:rsidP="00C22147">
                            <w:pPr>
                              <w:ind w:right="110"/>
                              <w:rPr>
                                <w:rFonts w:ascii="Arial" w:hAnsi="Arial" w:cs="Arial"/>
                                <w:color w:val="000080"/>
                              </w:rPr>
                            </w:pPr>
                            <w:r>
                              <w:rPr>
                                <w:rFonts w:ascii="Arial" w:hAnsi="Arial" w:cs="Arial"/>
                                <w:b/>
                                <w:color w:val="000080"/>
                                <w:sz w:val="28"/>
                                <w:szCs w:val="28"/>
                              </w:rPr>
                              <w:t xml:space="preserve">COMMUNIQUE DE </w:t>
                            </w:r>
                            <w:r w:rsidRPr="003102B6">
                              <w:rPr>
                                <w:rFonts w:ascii="Arial" w:hAnsi="Arial" w:cs="Arial"/>
                                <w:b/>
                                <w:color w:val="000080"/>
                                <w:sz w:val="28"/>
                                <w:szCs w:val="28"/>
                              </w:rPr>
                              <w:t>PRESS</w:t>
                            </w:r>
                            <w:r>
                              <w:rPr>
                                <w:rFonts w:ascii="Arial" w:hAnsi="Arial" w:cs="Arial"/>
                                <w:b/>
                                <w:color w:val="000080"/>
                                <w:sz w:val="28"/>
                                <w:szCs w:val="28"/>
                              </w:rPr>
                              <w:t>E</w:t>
                            </w:r>
                          </w:p>
                          <w:p w14:paraId="6DAC4375" w14:textId="77777777" w:rsidR="00C22147" w:rsidRPr="003102B6" w:rsidRDefault="00C22147" w:rsidP="00C22147">
                            <w:pPr>
                              <w:ind w:right="110"/>
                              <w:rPr>
                                <w:rFonts w:ascii="Arial" w:hAnsi="Arial" w:cs="Arial"/>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676C2" id="_x0000_t202" coordsize="21600,21600" o:spt="202" path="m,l,21600r21600,l21600,xe">
                <v:stroke joinstyle="miter"/>
                <v:path gradientshapeok="t" o:connecttype="rect"/>
              </v:shapetype>
              <v:shape id="Text Box 2" o:spid="_x0000_s1026" type="#_x0000_t202" style="position:absolute;left:0;text-align:left;margin-left:-9.4pt;margin-top:10.3pt;width:214.1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VetA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" filled="f" stroked="f">
                <v:textbox>
                  <w:txbxContent>
                    <w:p w14:paraId="5A724ACB" w14:textId="77777777" w:rsidR="00C22147" w:rsidRPr="003102B6" w:rsidRDefault="00C22147" w:rsidP="00C22147">
                      <w:pPr>
                        <w:ind w:right="110"/>
                        <w:rPr>
                          <w:rFonts w:ascii="Arial" w:hAnsi="Arial" w:cs="Arial"/>
                          <w:color w:val="000080"/>
                        </w:rPr>
                      </w:pPr>
                      <w:r>
                        <w:rPr>
                          <w:rFonts w:ascii="Arial" w:hAnsi="Arial" w:cs="Arial"/>
                          <w:b/>
                          <w:color w:val="000080"/>
                          <w:sz w:val="28"/>
                          <w:szCs w:val="28"/>
                        </w:rPr>
                        <w:t xml:space="preserve">COMMUNIQUE DE </w:t>
                      </w:r>
                      <w:r w:rsidRPr="003102B6">
                        <w:rPr>
                          <w:rFonts w:ascii="Arial" w:hAnsi="Arial" w:cs="Arial"/>
                          <w:b/>
                          <w:color w:val="000080"/>
                          <w:sz w:val="28"/>
                          <w:szCs w:val="28"/>
                        </w:rPr>
                        <w:t>PRESS</w:t>
                      </w:r>
                      <w:r>
                        <w:rPr>
                          <w:rFonts w:ascii="Arial" w:hAnsi="Arial" w:cs="Arial"/>
                          <w:b/>
                          <w:color w:val="000080"/>
                          <w:sz w:val="28"/>
                          <w:szCs w:val="28"/>
                        </w:rPr>
                        <w:t>E</w:t>
                      </w:r>
                    </w:p>
                    <w:p w14:paraId="6DAC4375" w14:textId="77777777" w:rsidR="00C22147" w:rsidRPr="003102B6" w:rsidRDefault="00C22147" w:rsidP="00C22147">
                      <w:pPr>
                        <w:ind w:right="110"/>
                        <w:rPr>
                          <w:rFonts w:ascii="Arial" w:hAnsi="Arial" w:cs="Arial"/>
                          <w:color w:val="000080"/>
                        </w:rPr>
                      </w:pPr>
                    </w:p>
                  </w:txbxContent>
                </v:textbox>
                <w10:wrap type="square"/>
              </v:shape>
            </w:pict>
          </mc:Fallback>
        </mc:AlternateContent>
      </w:r>
      <w:r w:rsidRPr="00BA7B5B">
        <w:rPr>
          <w:rFonts w:ascii="Tahoma" w:eastAsia="굴림" w:hAnsi="Tahoma" w:cs="Tahoma"/>
          <w:noProof/>
          <w:sz w:val="22"/>
          <w:szCs w:val="22"/>
        </w:rPr>
        <w:drawing>
          <wp:anchor distT="0" distB="0" distL="114300" distR="114300" simplePos="0" relativeHeight="251660288" behindDoc="0" locked="0" layoutInCell="1" allowOverlap="1" wp14:anchorId="3BE6828E" wp14:editId="152B4699">
            <wp:simplePos x="0" y="0"/>
            <wp:positionH relativeFrom="column">
              <wp:posOffset>4800600</wp:posOffset>
            </wp:positionH>
            <wp:positionV relativeFrom="paragraph">
              <wp:posOffset>135890</wp:posOffset>
            </wp:positionV>
            <wp:extent cx="1257300" cy="838200"/>
            <wp:effectExtent l="19050" t="0" r="0" b="0"/>
            <wp:wrapSquare wrapText="bothSides"/>
            <wp:docPr id="6" name="그림 6" descr="SYUK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YUKLogo_RGB"/>
                    <pic:cNvPicPr>
                      <a:picLocks noChangeAspect="1" noChangeArrowheads="1"/>
                    </pic:cNvPicPr>
                  </pic:nvPicPr>
                  <pic:blipFill>
                    <a:blip r:embed="rId5" cstate="print"/>
                    <a:srcRect/>
                    <a:stretch>
                      <a:fillRect/>
                    </a:stretch>
                  </pic:blipFill>
                  <pic:spPr bwMode="auto">
                    <a:xfrm>
                      <a:off x="0" y="0"/>
                      <a:ext cx="1257300" cy="838200"/>
                    </a:xfrm>
                    <a:prstGeom prst="rect">
                      <a:avLst/>
                    </a:prstGeom>
                    <a:noFill/>
                    <a:ln w="9525">
                      <a:noFill/>
                      <a:miter lim="800000"/>
                      <a:headEnd/>
                      <a:tailEnd/>
                    </a:ln>
                  </pic:spPr>
                </pic:pic>
              </a:graphicData>
            </a:graphic>
          </wp:anchor>
        </w:drawing>
      </w:r>
    </w:p>
    <w:p w14:paraId="40753EF9" w14:textId="77777777" w:rsidR="00C22147" w:rsidRPr="00BA7B5B" w:rsidRDefault="00C22147" w:rsidP="00C22147">
      <w:pPr>
        <w:pStyle w:val="a4"/>
        <w:wordWrap/>
        <w:spacing w:line="360" w:lineRule="auto"/>
        <w:rPr>
          <w:rFonts w:ascii="Tahoma" w:eastAsia="굴림" w:hAnsi="Tahoma" w:cs="Tahoma"/>
          <w:sz w:val="22"/>
          <w:szCs w:val="22"/>
          <w:lang w:val="en-GB"/>
        </w:rPr>
      </w:pPr>
    </w:p>
    <w:p w14:paraId="6CFDBCF5" w14:textId="77777777" w:rsidR="00C22147" w:rsidRPr="006D4C58" w:rsidRDefault="00C22147" w:rsidP="00C22147">
      <w:pPr>
        <w:wordWrap/>
        <w:spacing w:line="360" w:lineRule="auto"/>
        <w:jc w:val="left"/>
        <w:rPr>
          <w:rFonts w:ascii="Tahoma" w:eastAsia="굴림" w:hAnsi="Tahoma" w:cs="Tahoma"/>
          <w:sz w:val="22"/>
          <w:szCs w:val="22"/>
          <w:lang w:val="fr-FR"/>
        </w:rPr>
      </w:pPr>
      <w:r w:rsidRPr="006D4C58">
        <w:rPr>
          <w:rFonts w:ascii="Tahoma" w:eastAsia="굴림" w:hAnsi="Tahoma" w:cs="Tahoma"/>
          <w:sz w:val="22"/>
          <w:szCs w:val="22"/>
          <w:lang w:val="fr-FR"/>
        </w:rPr>
        <w:t>Date: 6 Mars 2018</w:t>
      </w:r>
    </w:p>
    <w:p w14:paraId="5D46EF6C" w14:textId="77777777" w:rsidR="00C22147" w:rsidRPr="006D4C58" w:rsidRDefault="00C22147" w:rsidP="00C22147">
      <w:pPr>
        <w:wordWrap/>
        <w:spacing w:line="360" w:lineRule="auto"/>
        <w:jc w:val="left"/>
        <w:rPr>
          <w:rFonts w:ascii="Tahoma" w:eastAsia="굴림" w:hAnsi="Tahoma" w:cs="Tahoma"/>
          <w:sz w:val="22"/>
          <w:szCs w:val="22"/>
          <w:lang w:val="fr-FR"/>
        </w:rPr>
      </w:pPr>
    </w:p>
    <w:p w14:paraId="055BFC26" w14:textId="77777777" w:rsidR="00C22147" w:rsidRPr="00854978" w:rsidRDefault="00C22147" w:rsidP="00C22147">
      <w:pPr>
        <w:wordWrap/>
        <w:spacing w:line="360" w:lineRule="auto"/>
        <w:jc w:val="left"/>
        <w:rPr>
          <w:rFonts w:ascii="Tahoma" w:eastAsia="굴림" w:hAnsi="Tahoma" w:cs="Tahoma"/>
          <w:b/>
          <w:sz w:val="22"/>
          <w:szCs w:val="22"/>
          <w:u w:val="single"/>
          <w:lang w:val="fr-FR"/>
        </w:rPr>
      </w:pPr>
      <w:r w:rsidRPr="00854978">
        <w:rPr>
          <w:rFonts w:ascii="Tahoma" w:eastAsia="굴림" w:hAnsi="Tahoma" w:cs="Tahoma"/>
          <w:b/>
          <w:sz w:val="22"/>
          <w:szCs w:val="22"/>
          <w:u w:val="single"/>
          <w:lang w:val="fr-FR"/>
        </w:rPr>
        <w:t>8</w:t>
      </w:r>
      <w:r>
        <w:rPr>
          <w:rFonts w:ascii="Tahoma" w:eastAsia="굴림" w:hAnsi="Tahoma" w:cs="Tahoma"/>
          <w:b/>
          <w:sz w:val="22"/>
          <w:szCs w:val="22"/>
          <w:u w:val="single"/>
          <w:lang w:val="fr-FR"/>
        </w:rPr>
        <w:t>8</w:t>
      </w:r>
      <w:r w:rsidRPr="00854978">
        <w:rPr>
          <w:rFonts w:ascii="Tahoma" w:eastAsia="굴림" w:hAnsi="Tahoma" w:cs="Tahoma"/>
          <w:b/>
          <w:sz w:val="22"/>
          <w:szCs w:val="22"/>
          <w:u w:val="single"/>
          <w:vertAlign w:val="superscript"/>
          <w:lang w:val="fr-FR"/>
        </w:rPr>
        <w:t xml:space="preserve">ème </w:t>
      </w:r>
      <w:r w:rsidRPr="00854978">
        <w:rPr>
          <w:rFonts w:ascii="Tahoma" w:eastAsia="굴림" w:hAnsi="Tahoma" w:cs="Tahoma"/>
          <w:b/>
          <w:sz w:val="22"/>
          <w:szCs w:val="22"/>
          <w:u w:val="single"/>
          <w:lang w:val="fr-FR"/>
        </w:rPr>
        <w:t xml:space="preserve"> Salo</w:t>
      </w:r>
      <w:r>
        <w:rPr>
          <w:rFonts w:ascii="Tahoma" w:eastAsia="굴림" w:hAnsi="Tahoma" w:cs="Tahoma"/>
          <w:b/>
          <w:sz w:val="22"/>
          <w:szCs w:val="22"/>
          <w:u w:val="single"/>
          <w:lang w:val="fr-FR"/>
        </w:rPr>
        <w:t>n International de Genève - 2018</w:t>
      </w:r>
    </w:p>
    <w:p w14:paraId="34E4DF39" w14:textId="77777777" w:rsidR="00C22147" w:rsidRPr="002A39E7" w:rsidRDefault="00C22147" w:rsidP="00C22147">
      <w:pPr>
        <w:wordWrap/>
        <w:spacing w:line="360" w:lineRule="auto"/>
        <w:jc w:val="left"/>
        <w:rPr>
          <w:rFonts w:ascii="Tahoma" w:eastAsia="굴림" w:hAnsi="Tahoma" w:cs="Tahoma"/>
          <w:sz w:val="22"/>
          <w:szCs w:val="22"/>
          <w:lang w:val="fr-FR"/>
        </w:rPr>
      </w:pPr>
    </w:p>
    <w:p w14:paraId="4B5467FF" w14:textId="77777777" w:rsidR="00C22147" w:rsidRPr="00C22147" w:rsidRDefault="00C22147" w:rsidP="00C22147">
      <w:pPr>
        <w:spacing w:line="360" w:lineRule="auto"/>
        <w:jc w:val="left"/>
        <w:outlineLvl w:val="0"/>
        <w:rPr>
          <w:rFonts w:ascii="Tahoma" w:hAnsi="Tahoma" w:cs="Tahoma"/>
          <w:b/>
          <w:caps/>
          <w:sz w:val="22"/>
          <w:szCs w:val="22"/>
        </w:rPr>
      </w:pPr>
      <w:r w:rsidRPr="00C22147">
        <w:rPr>
          <w:rFonts w:ascii="Tahoma" w:hAnsi="Tahoma" w:cs="Tahoma"/>
          <w:b/>
          <w:caps/>
          <w:sz w:val="22"/>
          <w:szCs w:val="22"/>
        </w:rPr>
        <w:t>Hall / Stand: 4 / 4131</w:t>
      </w:r>
    </w:p>
    <w:p w14:paraId="555D09A0" w14:textId="77777777" w:rsidR="006F7BB4" w:rsidRPr="00C22147" w:rsidRDefault="006F7BB4" w:rsidP="004945A4">
      <w:pPr>
        <w:wordWrap/>
        <w:spacing w:line="360" w:lineRule="auto"/>
        <w:jc w:val="left"/>
        <w:outlineLvl w:val="0"/>
        <w:rPr>
          <w:rFonts w:ascii="Tahoma" w:hAnsi="Tahoma" w:cs="Tahoma"/>
          <w:b/>
          <w:caps/>
          <w:sz w:val="22"/>
          <w:szCs w:val="22"/>
        </w:rPr>
      </w:pPr>
    </w:p>
    <w:p w14:paraId="0E3AD0DB" w14:textId="016B145D" w:rsidR="00C22147" w:rsidRPr="004C5D02" w:rsidRDefault="00C22147" w:rsidP="00C22147">
      <w:pPr>
        <w:spacing w:line="360" w:lineRule="auto"/>
        <w:rPr>
          <w:rFonts w:ascii="Arial" w:hAnsi="Arial" w:cs="Arial"/>
          <w:b/>
          <w:sz w:val="22"/>
          <w:szCs w:val="22"/>
          <w:lang w:val="fr-FR"/>
        </w:rPr>
      </w:pPr>
      <w:r w:rsidRPr="004C5D02">
        <w:rPr>
          <w:rFonts w:ascii="Arial" w:hAnsi="Arial" w:cs="Arial"/>
          <w:b/>
          <w:sz w:val="22"/>
          <w:szCs w:val="22"/>
          <w:lang w:val="fr-FR"/>
        </w:rPr>
        <w:t>SSANGYONG MOTOR PRESENTE A GENEVE EN AVANT PREMIERE EUROPEENNE SON CONCEPT E-SIV ELECTRIQUE</w:t>
      </w:r>
    </w:p>
    <w:p w14:paraId="5E950ADF" w14:textId="77777777" w:rsidR="006F7BB4" w:rsidRPr="00C22147" w:rsidRDefault="006F7BB4" w:rsidP="004945A4">
      <w:pPr>
        <w:wordWrap/>
        <w:spacing w:line="360" w:lineRule="auto"/>
        <w:ind w:left="426" w:hanging="426"/>
        <w:jc w:val="left"/>
        <w:rPr>
          <w:rFonts w:ascii="Tahoma" w:eastAsiaTheme="minorEastAsia" w:hAnsi="Tahoma" w:cs="Tahoma"/>
          <w:b/>
          <w:i/>
          <w:color w:val="000000" w:themeColor="text1"/>
          <w:sz w:val="22"/>
          <w:szCs w:val="22"/>
          <w:lang w:val="fr-FR"/>
        </w:rPr>
      </w:pPr>
    </w:p>
    <w:p w14:paraId="2478A7AC" w14:textId="77777777" w:rsidR="00F41E02" w:rsidRDefault="00F41E02" w:rsidP="00F41E02">
      <w:pPr>
        <w:numPr>
          <w:ilvl w:val="0"/>
          <w:numId w:val="1"/>
        </w:numPr>
        <w:wordWrap/>
        <w:spacing w:line="360" w:lineRule="auto"/>
        <w:ind w:left="426" w:hanging="426"/>
        <w:jc w:val="left"/>
        <w:rPr>
          <w:rFonts w:ascii="Tahoma" w:eastAsiaTheme="minorEastAsia" w:hAnsi="Tahoma" w:cs="Tahoma"/>
          <w:b/>
          <w:color w:val="000000" w:themeColor="text1"/>
          <w:sz w:val="22"/>
          <w:szCs w:val="22"/>
          <w:lang w:val="fr-FR"/>
        </w:rPr>
      </w:pPr>
      <w:r w:rsidRPr="002C12AE">
        <w:rPr>
          <w:rFonts w:ascii="Tahoma" w:eastAsiaTheme="minorEastAsia" w:hAnsi="Tahoma" w:cs="Tahoma"/>
          <w:b/>
          <w:color w:val="000000" w:themeColor="text1"/>
          <w:sz w:val="22"/>
          <w:szCs w:val="22"/>
          <w:lang w:val="fr-FR"/>
        </w:rPr>
        <w:t xml:space="preserve">Segment C, électrique SUV </w:t>
      </w:r>
    </w:p>
    <w:p w14:paraId="43C53AC4" w14:textId="236602DC" w:rsidR="00F41E02" w:rsidRDefault="00F41E02" w:rsidP="00F41E02">
      <w:pPr>
        <w:numPr>
          <w:ilvl w:val="0"/>
          <w:numId w:val="1"/>
        </w:numPr>
        <w:wordWrap/>
        <w:spacing w:line="360" w:lineRule="auto"/>
        <w:ind w:left="426" w:hanging="426"/>
        <w:jc w:val="left"/>
        <w:rPr>
          <w:rFonts w:ascii="Tahoma" w:eastAsiaTheme="minorEastAsia" w:hAnsi="Tahoma" w:cs="Tahoma"/>
          <w:b/>
          <w:color w:val="000000" w:themeColor="text1"/>
          <w:sz w:val="22"/>
          <w:szCs w:val="22"/>
          <w:lang w:val="fr-FR"/>
        </w:rPr>
      </w:pPr>
      <w:r>
        <w:rPr>
          <w:rFonts w:ascii="Tahoma" w:eastAsiaTheme="minorEastAsia" w:hAnsi="Tahoma" w:cs="Tahoma"/>
          <w:b/>
          <w:color w:val="000000" w:themeColor="text1"/>
          <w:sz w:val="22"/>
          <w:szCs w:val="22"/>
          <w:lang w:val="fr-FR"/>
        </w:rPr>
        <w:t>N</w:t>
      </w:r>
      <w:r w:rsidRPr="009C54E0">
        <w:rPr>
          <w:rFonts w:ascii="Tahoma" w:eastAsiaTheme="minorEastAsia" w:hAnsi="Tahoma" w:cs="Tahoma"/>
          <w:b/>
          <w:color w:val="000000" w:themeColor="text1"/>
          <w:sz w:val="22"/>
          <w:szCs w:val="22"/>
          <w:lang w:val="fr-FR"/>
        </w:rPr>
        <w:t xml:space="preserve">ouveau modèle </w:t>
      </w:r>
      <w:r w:rsidR="00FC2C25">
        <w:rPr>
          <w:rFonts w:ascii="Tahoma" w:eastAsiaTheme="minorEastAsia" w:hAnsi="Tahoma" w:cs="Tahoma"/>
          <w:b/>
          <w:color w:val="000000" w:themeColor="text1"/>
          <w:sz w:val="22"/>
          <w:szCs w:val="22"/>
          <w:lang w:val="fr-FR"/>
        </w:rPr>
        <w:t>qui</w:t>
      </w:r>
      <w:r w:rsidR="00FC2C25" w:rsidRPr="009C54E0">
        <w:rPr>
          <w:rFonts w:ascii="Tahoma" w:eastAsiaTheme="minorEastAsia" w:hAnsi="Tahoma" w:cs="Tahoma"/>
          <w:b/>
          <w:color w:val="000000" w:themeColor="text1"/>
          <w:sz w:val="22"/>
          <w:szCs w:val="22"/>
          <w:lang w:val="fr-FR"/>
        </w:rPr>
        <w:t xml:space="preserve"> </w:t>
      </w:r>
      <w:r w:rsidRPr="009C54E0">
        <w:rPr>
          <w:rFonts w:ascii="Tahoma" w:eastAsiaTheme="minorEastAsia" w:hAnsi="Tahoma" w:cs="Tahoma"/>
          <w:b/>
          <w:color w:val="000000" w:themeColor="text1"/>
          <w:sz w:val="22"/>
          <w:szCs w:val="22"/>
          <w:lang w:val="fr-FR"/>
        </w:rPr>
        <w:t>souligne l'orientation future de SsangYong en matière de mobilité, de nouvelles technologies et de développement de produits</w:t>
      </w:r>
    </w:p>
    <w:p w14:paraId="5DB9101E" w14:textId="1621CE68" w:rsidR="006F7BB4" w:rsidRPr="00F41E02" w:rsidRDefault="00F41E02" w:rsidP="004945A4">
      <w:pPr>
        <w:pStyle w:val="a3"/>
        <w:numPr>
          <w:ilvl w:val="0"/>
          <w:numId w:val="1"/>
        </w:numPr>
        <w:wordWrap/>
        <w:spacing w:line="360" w:lineRule="auto"/>
        <w:ind w:leftChars="0" w:left="426" w:hanging="426"/>
        <w:jc w:val="left"/>
        <w:rPr>
          <w:rFonts w:ascii="Tahoma" w:eastAsiaTheme="minorEastAsia" w:hAnsi="Tahoma" w:cs="Tahoma"/>
          <w:b/>
          <w:color w:val="000000" w:themeColor="text1"/>
          <w:sz w:val="22"/>
          <w:lang w:val="fr-FR"/>
        </w:rPr>
      </w:pPr>
      <w:r w:rsidRPr="00F41E02">
        <w:rPr>
          <w:rFonts w:ascii="Tahoma" w:eastAsiaTheme="minorEastAsia" w:hAnsi="Tahoma" w:cs="Tahoma"/>
          <w:b/>
          <w:color w:val="000000" w:themeColor="text1"/>
          <w:sz w:val="22"/>
          <w:lang w:val="fr-FR"/>
        </w:rPr>
        <w:t>Concept du design</w:t>
      </w:r>
      <w:r w:rsidR="00666035" w:rsidRPr="00F41E02">
        <w:rPr>
          <w:rFonts w:ascii="Tahoma" w:eastAsiaTheme="minorEastAsia" w:hAnsi="Tahoma" w:cs="Tahoma"/>
          <w:b/>
          <w:color w:val="000000" w:themeColor="text1"/>
          <w:sz w:val="22"/>
          <w:lang w:val="fr-FR"/>
        </w:rPr>
        <w:t xml:space="preserve"> – ‘</w:t>
      </w:r>
      <w:r w:rsidR="006F7BB4" w:rsidRPr="00F41E02">
        <w:rPr>
          <w:rFonts w:ascii="Tahoma" w:eastAsiaTheme="minorEastAsia" w:hAnsi="Tahoma" w:cs="Tahoma"/>
          <w:b/>
          <w:color w:val="000000" w:themeColor="text1"/>
          <w:sz w:val="22"/>
          <w:lang w:val="fr-FR"/>
        </w:rPr>
        <w:t>N</w:t>
      </w:r>
      <w:r w:rsidRPr="00F41E02">
        <w:rPr>
          <w:rFonts w:ascii="Tahoma" w:eastAsiaTheme="minorEastAsia" w:hAnsi="Tahoma" w:cs="Tahoma"/>
          <w:b/>
          <w:color w:val="000000" w:themeColor="text1"/>
          <w:sz w:val="22"/>
          <w:lang w:val="fr-FR"/>
        </w:rPr>
        <w:t xml:space="preserve">ouvel horizon, </w:t>
      </w:r>
      <w:r w:rsidR="00D07160" w:rsidRPr="00F41E02">
        <w:rPr>
          <w:rFonts w:ascii="Tahoma" w:eastAsiaTheme="minorEastAsia" w:hAnsi="Tahoma" w:cs="Tahoma"/>
          <w:b/>
          <w:color w:val="000000" w:themeColor="text1"/>
          <w:sz w:val="22"/>
          <w:lang w:val="fr-FR"/>
        </w:rPr>
        <w:t>dynamisme</w:t>
      </w:r>
      <w:r w:rsidRPr="00F41E02">
        <w:rPr>
          <w:rFonts w:ascii="Tahoma" w:eastAsiaTheme="minorEastAsia" w:hAnsi="Tahoma" w:cs="Tahoma"/>
          <w:b/>
          <w:color w:val="000000" w:themeColor="text1"/>
          <w:sz w:val="22"/>
          <w:lang w:val="fr-FR"/>
        </w:rPr>
        <w:t xml:space="preserve"> </w:t>
      </w:r>
      <w:r w:rsidR="00D07160" w:rsidRPr="00F41E02">
        <w:rPr>
          <w:rFonts w:ascii="Tahoma" w:eastAsiaTheme="minorEastAsia" w:hAnsi="Tahoma" w:cs="Tahoma"/>
          <w:b/>
          <w:color w:val="000000" w:themeColor="text1"/>
          <w:sz w:val="22"/>
          <w:lang w:val="fr-FR"/>
        </w:rPr>
        <w:t>intelligent</w:t>
      </w:r>
      <w:r w:rsidR="00666035" w:rsidRPr="00F41E02">
        <w:rPr>
          <w:rFonts w:ascii="Tahoma" w:eastAsiaTheme="minorEastAsia" w:hAnsi="Tahoma" w:cs="Tahoma"/>
          <w:b/>
          <w:color w:val="000000" w:themeColor="text1"/>
          <w:sz w:val="22"/>
          <w:lang w:val="fr-FR"/>
        </w:rPr>
        <w:t>’</w:t>
      </w:r>
      <w:r w:rsidR="006F7BB4" w:rsidRPr="00F41E02">
        <w:rPr>
          <w:rFonts w:ascii="Tahoma" w:eastAsiaTheme="minorEastAsia" w:hAnsi="Tahoma" w:cs="Tahoma"/>
          <w:b/>
          <w:color w:val="000000" w:themeColor="text1"/>
          <w:sz w:val="22"/>
          <w:lang w:val="fr-FR"/>
        </w:rPr>
        <w:t xml:space="preserve"> </w:t>
      </w:r>
    </w:p>
    <w:p w14:paraId="1FAC2BD0" w14:textId="77777777" w:rsidR="006F7BB4" w:rsidRPr="00F41E02" w:rsidRDefault="006F7BB4" w:rsidP="004945A4">
      <w:pPr>
        <w:wordWrap/>
        <w:spacing w:line="360" w:lineRule="auto"/>
        <w:jc w:val="left"/>
        <w:rPr>
          <w:rFonts w:ascii="Tahoma" w:eastAsiaTheme="minorEastAsia" w:hAnsi="Tahoma" w:cs="Tahoma"/>
          <w:color w:val="000000" w:themeColor="text1"/>
          <w:sz w:val="22"/>
          <w:szCs w:val="22"/>
          <w:lang w:val="fr-FR"/>
        </w:rPr>
      </w:pPr>
    </w:p>
    <w:p w14:paraId="52DE9911" w14:textId="0F74E5A2" w:rsidR="00855C95" w:rsidRPr="006A4311" w:rsidRDefault="00FC2C25" w:rsidP="00855C95">
      <w:pPr>
        <w:wordWrap/>
        <w:snapToGrid w:val="0"/>
        <w:spacing w:line="360" w:lineRule="auto"/>
        <w:jc w:val="left"/>
        <w:rPr>
          <w:rFonts w:ascii="Tahoma" w:eastAsiaTheme="minorEastAsia" w:hAnsi="Tahoma" w:cs="Tahoma"/>
          <w:b/>
          <w:color w:val="000000" w:themeColor="text1"/>
          <w:sz w:val="22"/>
          <w:szCs w:val="22"/>
          <w:u w:val="single"/>
          <w:lang w:val="fr-FR"/>
        </w:rPr>
      </w:pPr>
      <w:r w:rsidRPr="006A4311">
        <w:rPr>
          <w:rFonts w:ascii="Tahoma" w:eastAsiaTheme="minorEastAsia" w:hAnsi="Tahoma" w:cs="Tahoma"/>
          <w:b/>
          <w:color w:val="000000" w:themeColor="text1"/>
          <w:sz w:val="22"/>
          <w:szCs w:val="22"/>
          <w:u w:val="single"/>
          <w:lang w:val="fr-FR"/>
        </w:rPr>
        <w:t>Développement</w:t>
      </w:r>
      <w:r>
        <w:rPr>
          <w:rFonts w:ascii="Tahoma" w:eastAsiaTheme="minorEastAsia" w:hAnsi="Tahoma" w:cs="Tahoma"/>
          <w:b/>
          <w:color w:val="000000" w:themeColor="text1"/>
          <w:sz w:val="22"/>
          <w:szCs w:val="22"/>
          <w:u w:val="single"/>
          <w:lang w:val="fr-FR"/>
        </w:rPr>
        <w:t xml:space="preserve"> du</w:t>
      </w:r>
      <w:r w:rsidR="00855C95" w:rsidRPr="006A4311">
        <w:rPr>
          <w:rFonts w:ascii="Tahoma" w:eastAsiaTheme="minorEastAsia" w:hAnsi="Tahoma" w:cs="Tahoma"/>
          <w:b/>
          <w:color w:val="000000" w:themeColor="text1"/>
          <w:sz w:val="22"/>
          <w:szCs w:val="22"/>
          <w:u w:val="single"/>
          <w:lang w:val="fr-FR"/>
        </w:rPr>
        <w:t xml:space="preserve"> concept</w:t>
      </w:r>
    </w:p>
    <w:p w14:paraId="48DAAABC" w14:textId="77777777" w:rsidR="00855C95" w:rsidRPr="006A4311" w:rsidRDefault="00855C95" w:rsidP="00855C95">
      <w:pPr>
        <w:wordWrap/>
        <w:snapToGrid w:val="0"/>
        <w:spacing w:line="360" w:lineRule="auto"/>
        <w:jc w:val="left"/>
        <w:rPr>
          <w:rFonts w:ascii="Tahoma" w:eastAsiaTheme="minorEastAsia" w:hAnsi="Tahoma" w:cs="Tahoma"/>
          <w:color w:val="000000" w:themeColor="text1"/>
          <w:sz w:val="22"/>
          <w:szCs w:val="22"/>
          <w:lang w:val="fr-FR"/>
        </w:rPr>
      </w:pPr>
    </w:p>
    <w:p w14:paraId="79C6296D" w14:textId="77777777" w:rsidR="004E4FFF" w:rsidRDefault="004E4FFF" w:rsidP="007F4AAE">
      <w:pPr>
        <w:wordWrap/>
        <w:snapToGrid w:val="0"/>
        <w:spacing w:line="360" w:lineRule="auto"/>
        <w:rPr>
          <w:rFonts w:ascii="Tahoma" w:eastAsiaTheme="minorEastAsia" w:hAnsi="Tahoma" w:cs="Tahoma"/>
          <w:color w:val="000000" w:themeColor="text1"/>
          <w:sz w:val="22"/>
          <w:szCs w:val="22"/>
          <w:lang w:val="fr-FR"/>
        </w:rPr>
      </w:pPr>
      <w:r w:rsidRPr="0006028D">
        <w:rPr>
          <w:rFonts w:ascii="Tahoma" w:eastAsiaTheme="minorEastAsia" w:hAnsi="Tahoma" w:cs="Tahoma"/>
          <w:color w:val="000000" w:themeColor="text1"/>
          <w:sz w:val="22"/>
          <w:szCs w:val="22"/>
          <w:lang w:val="fr-FR"/>
        </w:rPr>
        <w:t xml:space="preserve">Le nouveau concept e-SIV est un modèle stratégique pour SsangYong il dévoile l'orientation future </w:t>
      </w:r>
      <w:r>
        <w:rPr>
          <w:rFonts w:ascii="Tahoma" w:eastAsiaTheme="minorEastAsia" w:hAnsi="Tahoma" w:cs="Tahoma"/>
          <w:color w:val="000000" w:themeColor="text1"/>
          <w:sz w:val="22"/>
          <w:szCs w:val="22"/>
          <w:lang w:val="fr-FR"/>
        </w:rPr>
        <w:t>en matière de véhicules électriques et autonome</w:t>
      </w:r>
      <w:r w:rsidRPr="0006028D">
        <w:rPr>
          <w:rFonts w:ascii="Tahoma" w:eastAsiaTheme="minorEastAsia" w:hAnsi="Tahoma" w:cs="Tahoma"/>
          <w:color w:val="000000" w:themeColor="text1"/>
          <w:sz w:val="22"/>
          <w:szCs w:val="22"/>
          <w:lang w:val="fr-FR"/>
        </w:rPr>
        <w:t>.</w:t>
      </w:r>
    </w:p>
    <w:p w14:paraId="7E281A20" w14:textId="77777777" w:rsidR="006F7BB4" w:rsidRPr="004E4FFF" w:rsidRDefault="006F7BB4" w:rsidP="007F4AAE">
      <w:pPr>
        <w:wordWrap/>
        <w:spacing w:line="360" w:lineRule="auto"/>
        <w:rPr>
          <w:rFonts w:ascii="Tahoma" w:eastAsiaTheme="minorEastAsia" w:hAnsi="Tahoma" w:cs="Tahoma"/>
          <w:color w:val="000000" w:themeColor="text1"/>
          <w:sz w:val="22"/>
          <w:szCs w:val="22"/>
          <w:lang w:val="fr-FR"/>
        </w:rPr>
      </w:pPr>
    </w:p>
    <w:p w14:paraId="42EF8EC4" w14:textId="3ED64EB0" w:rsidR="00CF7E62" w:rsidRDefault="00CF7E62" w:rsidP="007F4AAE">
      <w:pPr>
        <w:wordWrap/>
        <w:spacing w:line="360" w:lineRule="auto"/>
        <w:rPr>
          <w:rFonts w:ascii="Tahoma" w:eastAsiaTheme="minorEastAsia" w:hAnsi="Tahoma" w:cs="Tahoma"/>
          <w:color w:val="000000" w:themeColor="text1"/>
          <w:sz w:val="22"/>
          <w:szCs w:val="22"/>
          <w:lang w:val="fr-FR"/>
        </w:rPr>
      </w:pPr>
      <w:r w:rsidRPr="000A710E">
        <w:rPr>
          <w:rFonts w:ascii="Tahoma" w:eastAsiaTheme="minorEastAsia" w:hAnsi="Tahoma" w:cs="Tahoma"/>
          <w:color w:val="000000" w:themeColor="text1"/>
          <w:sz w:val="22"/>
          <w:szCs w:val="22"/>
          <w:lang w:val="fr-FR"/>
        </w:rPr>
        <w:t>En tant que fabricant spécialisé de SUV, SsangYong a déve</w:t>
      </w:r>
      <w:r>
        <w:rPr>
          <w:rFonts w:ascii="Tahoma" w:eastAsiaTheme="minorEastAsia" w:hAnsi="Tahoma" w:cs="Tahoma"/>
          <w:color w:val="000000" w:themeColor="text1"/>
          <w:sz w:val="22"/>
          <w:szCs w:val="22"/>
          <w:lang w:val="fr-FR"/>
        </w:rPr>
        <w:t>loppé une large gamme de véhicule</w:t>
      </w:r>
      <w:r w:rsidRPr="000A710E">
        <w:rPr>
          <w:rFonts w:ascii="Tahoma" w:eastAsiaTheme="minorEastAsia" w:hAnsi="Tahoma" w:cs="Tahoma"/>
          <w:color w:val="000000" w:themeColor="text1"/>
          <w:sz w:val="22"/>
          <w:szCs w:val="22"/>
          <w:lang w:val="fr-FR"/>
        </w:rPr>
        <w:t xml:space="preserve">s pour une utilisation </w:t>
      </w:r>
      <w:r w:rsidR="00FC2C25">
        <w:rPr>
          <w:rFonts w:ascii="Tahoma" w:eastAsiaTheme="minorEastAsia" w:hAnsi="Tahoma" w:cs="Tahoma"/>
          <w:color w:val="000000" w:themeColor="text1"/>
          <w:sz w:val="22"/>
          <w:szCs w:val="22"/>
          <w:lang w:val="fr-FR"/>
        </w:rPr>
        <w:t>on</w:t>
      </w:r>
      <w:r>
        <w:rPr>
          <w:rFonts w:ascii="Tahoma" w:eastAsiaTheme="minorEastAsia" w:hAnsi="Tahoma" w:cs="Tahoma"/>
          <w:color w:val="000000" w:themeColor="text1"/>
          <w:sz w:val="22"/>
          <w:szCs w:val="22"/>
          <w:lang w:val="fr-FR"/>
        </w:rPr>
        <w:t xml:space="preserve">/off road </w:t>
      </w:r>
      <w:r w:rsidRPr="000A710E">
        <w:rPr>
          <w:rFonts w:ascii="Tahoma" w:eastAsiaTheme="minorEastAsia" w:hAnsi="Tahoma" w:cs="Tahoma"/>
          <w:color w:val="000000" w:themeColor="text1"/>
          <w:sz w:val="22"/>
          <w:szCs w:val="22"/>
          <w:lang w:val="fr-FR"/>
        </w:rPr>
        <w:t xml:space="preserve">et dans les environnements urbains et de loisirs. </w:t>
      </w:r>
      <w:r>
        <w:rPr>
          <w:rFonts w:ascii="Tahoma" w:eastAsiaTheme="minorEastAsia" w:hAnsi="Tahoma" w:cs="Tahoma"/>
          <w:color w:val="000000" w:themeColor="text1"/>
          <w:sz w:val="22"/>
          <w:szCs w:val="22"/>
          <w:lang w:val="fr-FR"/>
        </w:rPr>
        <w:t>L’e-SIV</w:t>
      </w:r>
      <w:r w:rsidRPr="000A710E">
        <w:rPr>
          <w:rFonts w:ascii="Tahoma" w:eastAsiaTheme="minorEastAsia" w:hAnsi="Tahoma" w:cs="Tahoma"/>
          <w:color w:val="000000" w:themeColor="text1"/>
          <w:sz w:val="22"/>
          <w:szCs w:val="22"/>
          <w:lang w:val="fr-FR"/>
        </w:rPr>
        <w:t xml:space="preserve"> est un véhicule électrique (EV) de la taille d'un segment C et représente</w:t>
      </w:r>
      <w:r>
        <w:rPr>
          <w:rFonts w:ascii="Tahoma" w:eastAsiaTheme="minorEastAsia" w:hAnsi="Tahoma" w:cs="Tahoma"/>
          <w:color w:val="000000" w:themeColor="text1"/>
          <w:sz w:val="22"/>
          <w:szCs w:val="22"/>
          <w:lang w:val="fr-FR"/>
        </w:rPr>
        <w:t xml:space="preserve"> le cinquième concept de véhicule électrique de la Marque</w:t>
      </w:r>
      <w:r w:rsidRPr="000A710E">
        <w:rPr>
          <w:rFonts w:ascii="Tahoma" w:eastAsiaTheme="minorEastAsia" w:hAnsi="Tahoma" w:cs="Tahoma"/>
          <w:color w:val="000000" w:themeColor="text1"/>
          <w:sz w:val="22"/>
          <w:szCs w:val="22"/>
          <w:lang w:val="fr-FR"/>
        </w:rPr>
        <w:t xml:space="preserve">. Les modèles précédents </w:t>
      </w:r>
      <w:r>
        <w:rPr>
          <w:rFonts w:ascii="Tahoma" w:eastAsiaTheme="minorEastAsia" w:hAnsi="Tahoma" w:cs="Tahoma"/>
          <w:color w:val="000000" w:themeColor="text1"/>
          <w:sz w:val="22"/>
          <w:szCs w:val="22"/>
          <w:lang w:val="fr-FR"/>
        </w:rPr>
        <w:t>étant</w:t>
      </w:r>
      <w:r w:rsidRPr="000A710E">
        <w:rPr>
          <w:rFonts w:ascii="Tahoma" w:eastAsiaTheme="minorEastAsia" w:hAnsi="Tahoma" w:cs="Tahoma"/>
          <w:color w:val="000000" w:themeColor="text1"/>
          <w:sz w:val="22"/>
          <w:szCs w:val="22"/>
          <w:lang w:val="fr-FR"/>
        </w:rPr>
        <w:t xml:space="preserve"> KEV1 en 2010, KEV2 (2011), e-XIV (2012) et Tivoli EV-R présenté au salon de l'automobile de Genève en 2015.</w:t>
      </w:r>
    </w:p>
    <w:p w14:paraId="2140591D" w14:textId="77777777" w:rsidR="006F7BB4" w:rsidRPr="00CF7E62" w:rsidRDefault="006F7BB4" w:rsidP="007F4AAE">
      <w:pPr>
        <w:wordWrap/>
        <w:spacing w:line="360" w:lineRule="auto"/>
        <w:rPr>
          <w:rFonts w:ascii="Tahoma" w:eastAsiaTheme="minorEastAsia" w:hAnsi="Tahoma" w:cs="Tahoma"/>
          <w:color w:val="000000" w:themeColor="text1"/>
          <w:sz w:val="22"/>
          <w:szCs w:val="22"/>
          <w:lang w:val="fr-FR"/>
        </w:rPr>
      </w:pPr>
    </w:p>
    <w:p w14:paraId="2DE33159" w14:textId="0C7A2618" w:rsidR="00E57863" w:rsidRPr="001C66EB" w:rsidRDefault="00E57863" w:rsidP="007F4AAE">
      <w:pPr>
        <w:wordWrap/>
        <w:spacing w:line="360" w:lineRule="auto"/>
        <w:rPr>
          <w:rFonts w:ascii="Tahoma" w:eastAsiaTheme="minorEastAsia" w:hAnsi="Tahoma" w:cs="Tahoma"/>
          <w:color w:val="000000" w:themeColor="text1"/>
          <w:sz w:val="22"/>
          <w:szCs w:val="22"/>
          <w:lang w:val="fr-FR"/>
        </w:rPr>
      </w:pPr>
      <w:r w:rsidRPr="0027046B">
        <w:rPr>
          <w:rFonts w:ascii="Tahoma" w:eastAsiaTheme="minorEastAsia" w:hAnsi="Tahoma" w:cs="Tahoma"/>
          <w:color w:val="000000" w:themeColor="text1"/>
          <w:sz w:val="22"/>
          <w:szCs w:val="22"/>
          <w:lang w:val="fr-FR"/>
        </w:rPr>
        <w:t xml:space="preserve">e-SIV </w:t>
      </w:r>
      <w:r>
        <w:rPr>
          <w:rFonts w:ascii="Tahoma" w:eastAsiaTheme="minorEastAsia" w:hAnsi="Tahoma" w:cs="Tahoma"/>
          <w:color w:val="000000" w:themeColor="text1"/>
          <w:sz w:val="22"/>
          <w:szCs w:val="22"/>
          <w:lang w:val="fr-FR"/>
        </w:rPr>
        <w:t>–</w:t>
      </w:r>
      <w:r w:rsidRPr="0027046B">
        <w:rPr>
          <w:rFonts w:ascii="Tahoma" w:eastAsiaTheme="minorEastAsia" w:hAnsi="Tahoma" w:cs="Tahoma"/>
          <w:color w:val="000000" w:themeColor="text1"/>
          <w:sz w:val="22"/>
          <w:szCs w:val="22"/>
          <w:lang w:val="fr-FR"/>
        </w:rPr>
        <w:t xml:space="preserve"> </w:t>
      </w:r>
      <w:r>
        <w:rPr>
          <w:rFonts w:ascii="Tahoma" w:eastAsiaTheme="minorEastAsia" w:hAnsi="Tahoma" w:cs="Tahoma"/>
          <w:color w:val="000000" w:themeColor="text1"/>
          <w:sz w:val="22"/>
          <w:szCs w:val="22"/>
          <w:lang w:val="fr-FR"/>
        </w:rPr>
        <w:t>« </w:t>
      </w:r>
      <w:r w:rsidR="00FC2C25">
        <w:rPr>
          <w:rFonts w:ascii="Tahoma" w:eastAsiaTheme="minorEastAsia" w:hAnsi="Tahoma" w:cs="Tahoma"/>
          <w:color w:val="000000" w:themeColor="text1"/>
          <w:sz w:val="22"/>
          <w:szCs w:val="22"/>
          <w:lang w:val="fr-FR"/>
        </w:rPr>
        <w:t>Electr</w:t>
      </w:r>
      <w:r w:rsidRPr="0027046B">
        <w:rPr>
          <w:rFonts w:ascii="Tahoma" w:eastAsiaTheme="minorEastAsia" w:hAnsi="Tahoma" w:cs="Tahoma"/>
          <w:color w:val="000000" w:themeColor="text1"/>
          <w:sz w:val="22"/>
          <w:szCs w:val="22"/>
          <w:lang w:val="fr-FR"/>
        </w:rPr>
        <w:t>ic Smart Interface Vehicle</w:t>
      </w:r>
      <w:r>
        <w:rPr>
          <w:rFonts w:ascii="Tahoma" w:eastAsiaTheme="minorEastAsia" w:hAnsi="Tahoma" w:cs="Tahoma"/>
          <w:color w:val="000000" w:themeColor="text1"/>
          <w:sz w:val="22"/>
          <w:szCs w:val="22"/>
          <w:lang w:val="fr-FR"/>
        </w:rPr>
        <w:t> »</w:t>
      </w:r>
      <w:r w:rsidRPr="0027046B">
        <w:rPr>
          <w:rFonts w:ascii="Tahoma" w:eastAsiaTheme="minorEastAsia" w:hAnsi="Tahoma" w:cs="Tahoma"/>
          <w:color w:val="000000" w:themeColor="text1"/>
          <w:sz w:val="22"/>
          <w:szCs w:val="22"/>
          <w:lang w:val="fr-FR"/>
        </w:rPr>
        <w:t>, a été développé pour démontrer l'approche déterminée de SsangYong en matière de création d'une solution de mobilité connectée et de conduite autonome. La société reconnaît que le changement vers un paradigme de la mobilité ne résultera que de l'intérêt, de l'engagement et de l'expérience des consommateurs, et e-SIV sera essentiel pour aider à façonner la p</w:t>
      </w:r>
      <w:r>
        <w:rPr>
          <w:rFonts w:ascii="Tahoma" w:eastAsiaTheme="minorEastAsia" w:hAnsi="Tahoma" w:cs="Tahoma"/>
          <w:color w:val="000000" w:themeColor="text1"/>
          <w:sz w:val="22"/>
          <w:szCs w:val="22"/>
          <w:lang w:val="fr-FR"/>
        </w:rPr>
        <w:t>rocha</w:t>
      </w:r>
      <w:r w:rsidR="00FC2C25">
        <w:rPr>
          <w:rFonts w:ascii="Tahoma" w:eastAsiaTheme="minorEastAsia" w:hAnsi="Tahoma" w:cs="Tahoma"/>
          <w:color w:val="000000" w:themeColor="text1"/>
          <w:sz w:val="22"/>
          <w:szCs w:val="22"/>
          <w:lang w:val="fr-FR"/>
        </w:rPr>
        <w:t>ine génération de SUV</w:t>
      </w:r>
      <w:r>
        <w:rPr>
          <w:rFonts w:ascii="Tahoma" w:eastAsiaTheme="minorEastAsia" w:hAnsi="Tahoma" w:cs="Tahoma"/>
          <w:color w:val="000000" w:themeColor="text1"/>
          <w:sz w:val="22"/>
          <w:szCs w:val="22"/>
          <w:lang w:val="fr-FR"/>
        </w:rPr>
        <w:t xml:space="preserve"> EV</w:t>
      </w:r>
      <w:r w:rsidRPr="0027046B">
        <w:rPr>
          <w:rFonts w:ascii="Tahoma" w:eastAsiaTheme="minorEastAsia" w:hAnsi="Tahoma" w:cs="Tahoma"/>
          <w:color w:val="000000" w:themeColor="text1"/>
          <w:sz w:val="22"/>
          <w:szCs w:val="22"/>
          <w:lang w:val="fr-FR"/>
        </w:rPr>
        <w:t>.</w:t>
      </w:r>
    </w:p>
    <w:p w14:paraId="7D8C12E3" w14:textId="2F1583A6" w:rsidR="006F7BB4" w:rsidRPr="00E57863" w:rsidRDefault="00E57863" w:rsidP="007F4AAE">
      <w:pPr>
        <w:wordWrap/>
        <w:spacing w:line="360" w:lineRule="auto"/>
        <w:rPr>
          <w:rFonts w:ascii="Tahoma" w:eastAsiaTheme="minorEastAsia" w:hAnsi="Tahoma" w:cs="Tahoma"/>
          <w:color w:val="000000" w:themeColor="text1"/>
          <w:sz w:val="22"/>
          <w:szCs w:val="22"/>
          <w:lang w:val="fr-FR"/>
        </w:rPr>
      </w:pPr>
      <w:r w:rsidRPr="001C66EB">
        <w:rPr>
          <w:rFonts w:ascii="Tahoma" w:eastAsiaTheme="minorEastAsia" w:hAnsi="Tahoma" w:cs="Tahoma"/>
          <w:color w:val="000000" w:themeColor="text1"/>
          <w:sz w:val="22"/>
          <w:szCs w:val="22"/>
          <w:lang w:val="fr-FR"/>
        </w:rPr>
        <w:lastRenderedPageBreak/>
        <w:t>À travers le</w:t>
      </w:r>
      <w:r>
        <w:rPr>
          <w:rFonts w:ascii="Tahoma" w:eastAsiaTheme="minorEastAsia" w:hAnsi="Tahoma" w:cs="Tahoma"/>
          <w:color w:val="000000" w:themeColor="text1"/>
          <w:sz w:val="22"/>
          <w:szCs w:val="22"/>
          <w:lang w:val="fr-FR"/>
        </w:rPr>
        <w:t>ur</w:t>
      </w:r>
      <w:r w:rsidRPr="001C66EB">
        <w:rPr>
          <w:rFonts w:ascii="Tahoma" w:eastAsiaTheme="minorEastAsia" w:hAnsi="Tahoma" w:cs="Tahoma"/>
          <w:color w:val="000000" w:themeColor="text1"/>
          <w:sz w:val="22"/>
          <w:szCs w:val="22"/>
          <w:lang w:val="fr-FR"/>
        </w:rPr>
        <w:t xml:space="preserve"> nouveau concept de design «Nouvel horizon, dynamisme intelligent», ce prototype </w:t>
      </w:r>
      <w:r>
        <w:rPr>
          <w:rFonts w:ascii="Tahoma" w:eastAsiaTheme="minorEastAsia" w:hAnsi="Tahoma" w:cs="Tahoma"/>
          <w:color w:val="000000" w:themeColor="text1"/>
          <w:sz w:val="22"/>
          <w:szCs w:val="22"/>
          <w:lang w:val="fr-FR"/>
        </w:rPr>
        <w:t>dévoile</w:t>
      </w:r>
      <w:r w:rsidRPr="001C66EB">
        <w:rPr>
          <w:rFonts w:ascii="Tahoma" w:eastAsiaTheme="minorEastAsia" w:hAnsi="Tahoma" w:cs="Tahoma"/>
          <w:color w:val="000000" w:themeColor="text1"/>
          <w:sz w:val="22"/>
          <w:szCs w:val="22"/>
          <w:lang w:val="fr-FR"/>
        </w:rPr>
        <w:t xml:space="preserve"> le futur </w:t>
      </w:r>
      <w:r w:rsidR="00FC2C25">
        <w:rPr>
          <w:rFonts w:ascii="Tahoma" w:eastAsiaTheme="minorEastAsia" w:hAnsi="Tahoma" w:cs="Tahoma"/>
          <w:color w:val="000000" w:themeColor="text1"/>
          <w:sz w:val="22"/>
          <w:szCs w:val="22"/>
          <w:lang w:val="fr-FR"/>
        </w:rPr>
        <w:t>style</w:t>
      </w:r>
      <w:r w:rsidRPr="001C66EB">
        <w:rPr>
          <w:rFonts w:ascii="Tahoma" w:eastAsiaTheme="minorEastAsia" w:hAnsi="Tahoma" w:cs="Tahoma"/>
          <w:color w:val="000000" w:themeColor="text1"/>
          <w:sz w:val="22"/>
          <w:szCs w:val="22"/>
          <w:lang w:val="fr-FR"/>
        </w:rPr>
        <w:t xml:space="preserve"> du SUV électrique</w:t>
      </w:r>
      <w:r>
        <w:rPr>
          <w:rFonts w:ascii="Tahoma" w:eastAsiaTheme="minorEastAsia" w:hAnsi="Tahoma" w:cs="Tahoma"/>
          <w:color w:val="000000" w:themeColor="text1"/>
          <w:sz w:val="22"/>
          <w:szCs w:val="22"/>
          <w:lang w:val="fr-FR"/>
        </w:rPr>
        <w:t xml:space="preserve"> de la Marque</w:t>
      </w:r>
      <w:r w:rsidRPr="001C66EB">
        <w:rPr>
          <w:rFonts w:ascii="Tahoma" w:eastAsiaTheme="minorEastAsia" w:hAnsi="Tahoma" w:cs="Tahoma"/>
          <w:color w:val="000000" w:themeColor="text1"/>
          <w:sz w:val="22"/>
          <w:szCs w:val="22"/>
          <w:lang w:val="fr-FR"/>
        </w:rPr>
        <w:t>.</w:t>
      </w:r>
    </w:p>
    <w:p w14:paraId="01BD80A9" w14:textId="77777777" w:rsidR="006F7BB4" w:rsidRPr="00E57863" w:rsidRDefault="006F7BB4" w:rsidP="004945A4">
      <w:pPr>
        <w:wordWrap/>
        <w:spacing w:line="360" w:lineRule="auto"/>
        <w:jc w:val="left"/>
        <w:rPr>
          <w:rFonts w:ascii="Tahoma" w:eastAsiaTheme="minorEastAsia" w:hAnsi="Tahoma" w:cs="Tahoma"/>
          <w:color w:val="000000" w:themeColor="text1"/>
          <w:sz w:val="22"/>
          <w:szCs w:val="22"/>
          <w:lang w:val="fr-FR"/>
        </w:rPr>
      </w:pPr>
    </w:p>
    <w:p w14:paraId="28891E07" w14:textId="5D6117D4" w:rsidR="006F7BB4" w:rsidRPr="00C2775B" w:rsidRDefault="006F7BB4" w:rsidP="00DB6498">
      <w:pPr>
        <w:wordWrap/>
        <w:snapToGrid w:val="0"/>
        <w:spacing w:line="360" w:lineRule="auto"/>
        <w:jc w:val="left"/>
        <w:rPr>
          <w:rFonts w:ascii="Tahoma" w:eastAsia="굴림" w:hAnsi="Tahoma" w:cs="Tahoma"/>
          <w:b/>
          <w:color w:val="000000" w:themeColor="text1"/>
          <w:sz w:val="22"/>
          <w:szCs w:val="22"/>
          <w:lang w:val="fr-FR"/>
        </w:rPr>
      </w:pPr>
      <w:r w:rsidRPr="00C2775B">
        <w:rPr>
          <w:rFonts w:ascii="Tahoma" w:eastAsia="굴림" w:hAnsi="Tahoma" w:cs="Tahoma"/>
          <w:b/>
          <w:color w:val="000000" w:themeColor="text1"/>
          <w:sz w:val="22"/>
          <w:szCs w:val="22"/>
          <w:lang w:val="fr-FR"/>
        </w:rPr>
        <w:t>S</w:t>
      </w:r>
      <w:r w:rsidR="00D43565" w:rsidRPr="00C2775B">
        <w:rPr>
          <w:rFonts w:ascii="Tahoma" w:eastAsia="굴림" w:hAnsi="Tahoma" w:cs="Tahoma"/>
          <w:b/>
          <w:color w:val="000000" w:themeColor="text1"/>
          <w:sz w:val="22"/>
          <w:szCs w:val="22"/>
          <w:lang w:val="fr-FR"/>
        </w:rPr>
        <w:t>tyle</w:t>
      </w:r>
    </w:p>
    <w:p w14:paraId="4DE8A580" w14:textId="67683DA9" w:rsidR="00DB6498" w:rsidRDefault="00DB6498" w:rsidP="007F4AAE">
      <w:pPr>
        <w:wordWrap/>
        <w:spacing w:line="360" w:lineRule="auto"/>
        <w:rPr>
          <w:rFonts w:ascii="Tahoma" w:eastAsiaTheme="minorEastAsia" w:hAnsi="Tahoma" w:cs="Tahoma"/>
          <w:color w:val="000000" w:themeColor="text1"/>
          <w:sz w:val="22"/>
          <w:szCs w:val="22"/>
          <w:lang w:val="fr-FR"/>
        </w:rPr>
      </w:pPr>
      <w:r>
        <w:rPr>
          <w:rFonts w:ascii="Tahoma" w:eastAsiaTheme="minorEastAsia" w:hAnsi="Tahoma" w:cs="Tahoma"/>
          <w:color w:val="000000" w:themeColor="text1"/>
          <w:sz w:val="22"/>
          <w:szCs w:val="22"/>
          <w:lang w:val="fr-FR"/>
        </w:rPr>
        <w:t>Le design du coupé</w:t>
      </w:r>
      <w:r w:rsidRPr="00DB6498">
        <w:rPr>
          <w:rFonts w:ascii="Tahoma" w:eastAsiaTheme="minorEastAsia" w:hAnsi="Tahoma" w:cs="Tahoma"/>
          <w:color w:val="000000" w:themeColor="text1"/>
          <w:sz w:val="22"/>
          <w:szCs w:val="22"/>
          <w:lang w:val="fr-FR"/>
        </w:rPr>
        <w:t xml:space="preserve"> </w:t>
      </w:r>
      <w:r>
        <w:rPr>
          <w:rFonts w:ascii="Tahoma" w:eastAsiaTheme="minorEastAsia" w:hAnsi="Tahoma" w:cs="Tahoma"/>
          <w:color w:val="000000" w:themeColor="text1"/>
          <w:sz w:val="22"/>
          <w:szCs w:val="22"/>
          <w:lang w:val="fr-FR"/>
        </w:rPr>
        <w:t>lui donne une image</w:t>
      </w:r>
      <w:r w:rsidRPr="00DB6498">
        <w:rPr>
          <w:rFonts w:ascii="Tahoma" w:eastAsiaTheme="minorEastAsia" w:hAnsi="Tahoma" w:cs="Tahoma"/>
          <w:color w:val="000000" w:themeColor="text1"/>
          <w:sz w:val="22"/>
          <w:szCs w:val="22"/>
          <w:lang w:val="fr-FR"/>
        </w:rPr>
        <w:t xml:space="preserve"> attrayante</w:t>
      </w:r>
      <w:r>
        <w:rPr>
          <w:rFonts w:ascii="Tahoma" w:eastAsiaTheme="minorEastAsia" w:hAnsi="Tahoma" w:cs="Tahoma"/>
          <w:color w:val="000000" w:themeColor="text1"/>
          <w:sz w:val="22"/>
          <w:szCs w:val="22"/>
          <w:lang w:val="fr-FR"/>
        </w:rPr>
        <w:t xml:space="preserve"> et sa facilité d'utilisation et sa commodité le différencie des autres modèles EV,</w:t>
      </w:r>
      <w:r w:rsidRPr="00DB6498">
        <w:rPr>
          <w:rFonts w:ascii="Tahoma" w:eastAsiaTheme="minorEastAsia" w:hAnsi="Tahoma" w:cs="Tahoma"/>
          <w:color w:val="000000" w:themeColor="text1"/>
          <w:sz w:val="22"/>
          <w:szCs w:val="22"/>
          <w:lang w:val="fr-FR"/>
        </w:rPr>
        <w:t xml:space="preserve"> en particulier des berlines. Cette stratégie de conceptio</w:t>
      </w:r>
      <w:r w:rsidR="00CF58F0">
        <w:rPr>
          <w:rFonts w:ascii="Tahoma" w:eastAsiaTheme="minorEastAsia" w:hAnsi="Tahoma" w:cs="Tahoma"/>
          <w:color w:val="000000" w:themeColor="text1"/>
          <w:sz w:val="22"/>
          <w:szCs w:val="22"/>
          <w:lang w:val="fr-FR"/>
        </w:rPr>
        <w:t>n a pour but de positionner la M</w:t>
      </w:r>
      <w:r w:rsidRPr="00DB6498">
        <w:rPr>
          <w:rFonts w:ascii="Tahoma" w:eastAsiaTheme="minorEastAsia" w:hAnsi="Tahoma" w:cs="Tahoma"/>
          <w:color w:val="000000" w:themeColor="text1"/>
          <w:sz w:val="22"/>
          <w:szCs w:val="22"/>
          <w:lang w:val="fr-FR"/>
        </w:rPr>
        <w:t xml:space="preserve">arque </w:t>
      </w:r>
      <w:r w:rsidR="00CF58F0">
        <w:rPr>
          <w:rFonts w:ascii="Tahoma" w:eastAsiaTheme="minorEastAsia" w:hAnsi="Tahoma" w:cs="Tahoma"/>
          <w:color w:val="000000" w:themeColor="text1"/>
          <w:sz w:val="22"/>
          <w:szCs w:val="22"/>
          <w:lang w:val="fr-FR"/>
        </w:rPr>
        <w:t>sur les</w:t>
      </w:r>
      <w:r w:rsidRPr="00DB6498">
        <w:rPr>
          <w:rFonts w:ascii="Tahoma" w:eastAsiaTheme="minorEastAsia" w:hAnsi="Tahoma" w:cs="Tahoma"/>
          <w:color w:val="000000" w:themeColor="text1"/>
          <w:sz w:val="22"/>
          <w:szCs w:val="22"/>
          <w:lang w:val="fr-FR"/>
        </w:rPr>
        <w:t xml:space="preserve"> différents styles de vie</w:t>
      </w:r>
      <w:r w:rsidR="00CF58F0">
        <w:rPr>
          <w:rFonts w:ascii="Tahoma" w:eastAsiaTheme="minorEastAsia" w:hAnsi="Tahoma" w:cs="Tahoma"/>
          <w:color w:val="000000" w:themeColor="text1"/>
          <w:sz w:val="22"/>
          <w:szCs w:val="22"/>
          <w:lang w:val="fr-FR"/>
        </w:rPr>
        <w:t>s</w:t>
      </w:r>
      <w:r>
        <w:rPr>
          <w:rFonts w:ascii="Tahoma" w:eastAsiaTheme="minorEastAsia" w:hAnsi="Tahoma" w:cs="Tahoma"/>
          <w:color w:val="000000" w:themeColor="text1"/>
          <w:sz w:val="22"/>
          <w:szCs w:val="22"/>
          <w:lang w:val="fr-FR"/>
        </w:rPr>
        <w:t xml:space="preserve"> futur</w:t>
      </w:r>
      <w:r w:rsidR="00FC2C25">
        <w:rPr>
          <w:rFonts w:ascii="Tahoma" w:eastAsiaTheme="minorEastAsia" w:hAnsi="Tahoma" w:cs="Tahoma"/>
          <w:color w:val="000000" w:themeColor="text1"/>
          <w:sz w:val="22"/>
          <w:szCs w:val="22"/>
          <w:lang w:val="fr-FR"/>
        </w:rPr>
        <w:t>s</w:t>
      </w:r>
      <w:r w:rsidR="00CF58F0">
        <w:rPr>
          <w:rFonts w:ascii="Tahoma" w:eastAsiaTheme="minorEastAsia" w:hAnsi="Tahoma" w:cs="Tahoma"/>
          <w:color w:val="000000" w:themeColor="text1"/>
          <w:sz w:val="22"/>
          <w:szCs w:val="22"/>
          <w:lang w:val="fr-FR"/>
        </w:rPr>
        <w:t xml:space="preserve"> qu’auront ses usagers</w:t>
      </w:r>
      <w:r w:rsidRPr="00DB6498">
        <w:rPr>
          <w:rFonts w:ascii="Tahoma" w:eastAsiaTheme="minorEastAsia" w:hAnsi="Tahoma" w:cs="Tahoma"/>
          <w:color w:val="000000" w:themeColor="text1"/>
          <w:sz w:val="22"/>
          <w:szCs w:val="22"/>
          <w:lang w:val="fr-FR"/>
        </w:rPr>
        <w:t>.</w:t>
      </w:r>
    </w:p>
    <w:p w14:paraId="6D96BA3D" w14:textId="77777777" w:rsidR="006F7BB4" w:rsidRPr="00DB6498" w:rsidRDefault="006F7BB4" w:rsidP="004945A4">
      <w:pPr>
        <w:wordWrap/>
        <w:spacing w:line="360" w:lineRule="auto"/>
        <w:jc w:val="left"/>
        <w:rPr>
          <w:rFonts w:ascii="Tahoma" w:eastAsiaTheme="minorEastAsia" w:hAnsi="Tahoma" w:cs="Tahoma"/>
          <w:color w:val="000000" w:themeColor="text1"/>
          <w:sz w:val="22"/>
          <w:szCs w:val="22"/>
          <w:lang w:val="fr-FR"/>
        </w:rPr>
      </w:pPr>
    </w:p>
    <w:p w14:paraId="54729C2B" w14:textId="47FFB9EF" w:rsidR="006F7BB4" w:rsidRPr="008725F9" w:rsidRDefault="00FE2677" w:rsidP="004945A4">
      <w:pPr>
        <w:wordWrap/>
        <w:snapToGrid w:val="0"/>
        <w:spacing w:line="360" w:lineRule="auto"/>
        <w:jc w:val="left"/>
        <w:rPr>
          <w:rFonts w:ascii="Tahoma" w:eastAsiaTheme="minorEastAsia" w:hAnsi="Tahoma" w:cs="Tahoma"/>
          <w:b/>
          <w:color w:val="000000" w:themeColor="text1"/>
          <w:sz w:val="22"/>
          <w:szCs w:val="22"/>
          <w:lang w:val="fr-FR"/>
        </w:rPr>
      </w:pPr>
      <w:r w:rsidRPr="006A4311">
        <w:rPr>
          <w:rFonts w:ascii="Tahoma" w:eastAsiaTheme="minorEastAsia" w:hAnsi="Tahoma" w:cs="Tahoma"/>
          <w:b/>
          <w:color w:val="000000" w:themeColor="text1"/>
          <w:sz w:val="22"/>
          <w:szCs w:val="22"/>
          <w:lang w:val="fr-FR"/>
        </w:rPr>
        <w:t xml:space="preserve">Design </w:t>
      </w:r>
      <w:r w:rsidRPr="00FE2677">
        <w:rPr>
          <w:rFonts w:ascii="Tahoma" w:eastAsiaTheme="minorEastAsia" w:hAnsi="Tahoma" w:cs="Tahoma"/>
          <w:b/>
          <w:color w:val="000000" w:themeColor="text1"/>
          <w:sz w:val="22"/>
          <w:szCs w:val="22"/>
          <w:lang w:val="fr-FR"/>
        </w:rPr>
        <w:t>extérieur</w:t>
      </w:r>
      <w:r w:rsidRPr="008725F9">
        <w:rPr>
          <w:rFonts w:ascii="Tahoma" w:eastAsiaTheme="minorEastAsia" w:hAnsi="Tahoma" w:cs="Tahoma"/>
          <w:b/>
          <w:color w:val="000000" w:themeColor="text1"/>
          <w:sz w:val="22"/>
          <w:szCs w:val="22"/>
          <w:lang w:val="fr-FR"/>
        </w:rPr>
        <w:t xml:space="preserve"> </w:t>
      </w:r>
    </w:p>
    <w:p w14:paraId="6B326089" w14:textId="54B16B23" w:rsidR="002D1993" w:rsidRPr="008725F9" w:rsidRDefault="008725F9" w:rsidP="00A9409B">
      <w:pPr>
        <w:wordWrap/>
        <w:spacing w:line="360" w:lineRule="auto"/>
        <w:rPr>
          <w:rFonts w:ascii="Tahoma" w:eastAsiaTheme="minorEastAsia" w:hAnsi="Tahoma" w:cs="Tahoma"/>
          <w:color w:val="000000" w:themeColor="text1"/>
          <w:sz w:val="22"/>
          <w:szCs w:val="22"/>
          <w:lang w:val="fr-FR"/>
        </w:rPr>
      </w:pPr>
      <w:r w:rsidRPr="008725F9">
        <w:rPr>
          <w:rFonts w:ascii="Tahoma" w:eastAsiaTheme="minorEastAsia" w:hAnsi="Tahoma" w:cs="Tahoma"/>
          <w:color w:val="000000" w:themeColor="text1"/>
          <w:sz w:val="22"/>
          <w:szCs w:val="22"/>
          <w:lang w:val="fr-FR"/>
        </w:rPr>
        <w:t>Avec un design compact, équil</w:t>
      </w:r>
      <w:r w:rsidR="0074737E">
        <w:rPr>
          <w:rFonts w:ascii="Tahoma" w:eastAsiaTheme="minorEastAsia" w:hAnsi="Tahoma" w:cs="Tahoma"/>
          <w:color w:val="000000" w:themeColor="text1"/>
          <w:sz w:val="22"/>
          <w:szCs w:val="22"/>
          <w:lang w:val="fr-FR"/>
        </w:rPr>
        <w:t>ibré et dynamique créant</w:t>
      </w:r>
      <w:r w:rsidR="004617DD">
        <w:rPr>
          <w:rFonts w:ascii="Tahoma" w:eastAsiaTheme="minorEastAsia" w:hAnsi="Tahoma" w:cs="Tahoma"/>
          <w:color w:val="000000" w:themeColor="text1"/>
          <w:sz w:val="22"/>
          <w:szCs w:val="22"/>
          <w:lang w:val="fr-FR"/>
        </w:rPr>
        <w:t xml:space="preserve"> un véhicule tourné</w:t>
      </w:r>
      <w:r w:rsidR="006A4311">
        <w:rPr>
          <w:rFonts w:ascii="Tahoma" w:eastAsiaTheme="minorEastAsia" w:hAnsi="Tahoma" w:cs="Tahoma"/>
          <w:color w:val="000000" w:themeColor="text1"/>
          <w:sz w:val="22"/>
          <w:szCs w:val="22"/>
          <w:lang w:val="fr-FR"/>
        </w:rPr>
        <w:t xml:space="preserve"> vers l'avenir</w:t>
      </w:r>
      <w:r w:rsidR="004617DD">
        <w:rPr>
          <w:rFonts w:ascii="Tahoma" w:eastAsiaTheme="minorEastAsia" w:hAnsi="Tahoma" w:cs="Tahoma"/>
          <w:color w:val="000000" w:themeColor="text1"/>
          <w:sz w:val="22"/>
          <w:szCs w:val="22"/>
          <w:lang w:val="fr-FR"/>
        </w:rPr>
        <w:t>, l'e-SIV est basé sur un</w:t>
      </w:r>
      <w:r w:rsidRPr="008725F9">
        <w:rPr>
          <w:rFonts w:ascii="Tahoma" w:eastAsiaTheme="minorEastAsia" w:hAnsi="Tahoma" w:cs="Tahoma"/>
          <w:color w:val="000000" w:themeColor="text1"/>
          <w:sz w:val="22"/>
          <w:szCs w:val="22"/>
          <w:lang w:val="fr-FR"/>
        </w:rPr>
        <w:t xml:space="preserve"> design </w:t>
      </w:r>
      <w:r w:rsidR="004617DD">
        <w:rPr>
          <w:rFonts w:ascii="Tahoma" w:eastAsiaTheme="minorEastAsia" w:hAnsi="Tahoma" w:cs="Tahoma"/>
          <w:color w:val="000000" w:themeColor="text1"/>
          <w:sz w:val="22"/>
          <w:szCs w:val="22"/>
          <w:lang w:val="fr-FR"/>
        </w:rPr>
        <w:t>qui représente</w:t>
      </w:r>
      <w:r w:rsidRPr="008725F9">
        <w:rPr>
          <w:rFonts w:ascii="Tahoma" w:eastAsiaTheme="minorEastAsia" w:hAnsi="Tahoma" w:cs="Tahoma"/>
          <w:color w:val="000000" w:themeColor="text1"/>
          <w:sz w:val="22"/>
          <w:szCs w:val="22"/>
          <w:lang w:val="fr-FR"/>
        </w:rPr>
        <w:t xml:space="preserve"> la prochaine génération de SUV de segment C.</w:t>
      </w:r>
      <w:r w:rsidR="006F7BB4" w:rsidRPr="008725F9">
        <w:rPr>
          <w:rFonts w:ascii="Tahoma" w:eastAsiaTheme="minorEastAsia" w:hAnsi="Tahoma" w:cs="Tahoma"/>
          <w:color w:val="000000" w:themeColor="text1"/>
          <w:sz w:val="22"/>
          <w:szCs w:val="22"/>
          <w:lang w:val="fr-FR"/>
        </w:rPr>
        <w:t xml:space="preserve"> </w:t>
      </w:r>
    </w:p>
    <w:p w14:paraId="6BFFCB64" w14:textId="77777777" w:rsidR="002D1993" w:rsidRPr="008725F9" w:rsidRDefault="002D1993" w:rsidP="004945A4">
      <w:pPr>
        <w:wordWrap/>
        <w:spacing w:line="360" w:lineRule="auto"/>
        <w:jc w:val="left"/>
        <w:rPr>
          <w:rFonts w:ascii="Tahoma" w:eastAsiaTheme="minorEastAsia" w:hAnsi="Tahoma" w:cs="Tahoma"/>
          <w:color w:val="000000" w:themeColor="text1"/>
          <w:sz w:val="22"/>
          <w:szCs w:val="22"/>
          <w:lang w:val="fr-FR"/>
        </w:rPr>
      </w:pPr>
    </w:p>
    <w:p w14:paraId="58EDCB6B" w14:textId="48591817" w:rsidR="006F7BB4" w:rsidRPr="00D90B80" w:rsidRDefault="007B0473" w:rsidP="004945A4">
      <w:pPr>
        <w:wordWrap/>
        <w:spacing w:line="360" w:lineRule="auto"/>
        <w:jc w:val="left"/>
        <w:rPr>
          <w:rFonts w:ascii="Tahoma" w:eastAsiaTheme="minorEastAsia" w:hAnsi="Tahoma" w:cs="Tahoma"/>
          <w:b/>
          <w:color w:val="000000" w:themeColor="text1"/>
          <w:sz w:val="22"/>
          <w:szCs w:val="22"/>
          <w:lang w:val="fr-FR"/>
        </w:rPr>
      </w:pPr>
      <w:r w:rsidRPr="00D90B80">
        <w:rPr>
          <w:rFonts w:ascii="Tahoma" w:eastAsiaTheme="minorEastAsia" w:hAnsi="Tahoma" w:cs="Tahoma"/>
          <w:b/>
          <w:color w:val="000000" w:themeColor="text1"/>
          <w:sz w:val="22"/>
          <w:szCs w:val="22"/>
          <w:lang w:val="fr-FR"/>
        </w:rPr>
        <w:t xml:space="preserve">Design global </w:t>
      </w:r>
    </w:p>
    <w:p w14:paraId="07F31F5B" w14:textId="6F2F9193" w:rsidR="00D90B80" w:rsidRDefault="00D90B80" w:rsidP="00A9409B">
      <w:pPr>
        <w:wordWrap/>
        <w:spacing w:line="360" w:lineRule="auto"/>
        <w:rPr>
          <w:rFonts w:ascii="Tahoma" w:eastAsiaTheme="minorEastAsia" w:hAnsi="Tahoma" w:cs="Tahoma"/>
          <w:color w:val="000000" w:themeColor="text1"/>
          <w:sz w:val="22"/>
          <w:szCs w:val="22"/>
          <w:lang w:val="fr-FR"/>
        </w:rPr>
      </w:pPr>
      <w:r w:rsidRPr="00D90B80">
        <w:rPr>
          <w:rFonts w:ascii="Tahoma" w:eastAsiaTheme="minorEastAsia" w:hAnsi="Tahoma" w:cs="Tahoma"/>
          <w:color w:val="000000" w:themeColor="text1"/>
          <w:sz w:val="22"/>
          <w:szCs w:val="22"/>
          <w:lang w:val="fr-FR"/>
        </w:rPr>
        <w:t>Le co</w:t>
      </w:r>
      <w:r>
        <w:rPr>
          <w:rFonts w:ascii="Tahoma" w:eastAsiaTheme="minorEastAsia" w:hAnsi="Tahoma" w:cs="Tahoma"/>
          <w:color w:val="000000" w:themeColor="text1"/>
          <w:sz w:val="22"/>
          <w:szCs w:val="22"/>
          <w:lang w:val="fr-FR"/>
        </w:rPr>
        <w:t>ncept</w:t>
      </w:r>
      <w:r w:rsidRPr="00D90B80">
        <w:rPr>
          <w:rFonts w:ascii="Tahoma" w:eastAsiaTheme="minorEastAsia" w:hAnsi="Tahoma" w:cs="Tahoma"/>
          <w:color w:val="000000" w:themeColor="text1"/>
          <w:sz w:val="22"/>
          <w:szCs w:val="22"/>
          <w:lang w:val="fr-FR"/>
        </w:rPr>
        <w:t xml:space="preserve"> «nouvel horizon, dynamisme intellig</w:t>
      </w:r>
      <w:r>
        <w:rPr>
          <w:rFonts w:ascii="Tahoma" w:eastAsiaTheme="minorEastAsia" w:hAnsi="Tahoma" w:cs="Tahoma"/>
          <w:color w:val="000000" w:themeColor="text1"/>
          <w:sz w:val="22"/>
          <w:szCs w:val="22"/>
          <w:lang w:val="fr-FR"/>
        </w:rPr>
        <w:t>ent» exprime l'ouverture de la M</w:t>
      </w:r>
      <w:r w:rsidRPr="00D90B80">
        <w:rPr>
          <w:rFonts w:ascii="Tahoma" w:eastAsiaTheme="minorEastAsia" w:hAnsi="Tahoma" w:cs="Tahoma"/>
          <w:color w:val="000000" w:themeColor="text1"/>
          <w:sz w:val="22"/>
          <w:szCs w:val="22"/>
          <w:lang w:val="fr-FR"/>
        </w:rPr>
        <w:t xml:space="preserve">arque au changement de paradigme selon lequel les </w:t>
      </w:r>
      <w:r>
        <w:rPr>
          <w:rFonts w:ascii="Tahoma" w:eastAsiaTheme="minorEastAsia" w:hAnsi="Tahoma" w:cs="Tahoma"/>
          <w:color w:val="000000" w:themeColor="text1"/>
          <w:sz w:val="22"/>
          <w:szCs w:val="22"/>
          <w:lang w:val="fr-FR"/>
        </w:rPr>
        <w:t>véhicule</w:t>
      </w:r>
      <w:r w:rsidR="002D77F0">
        <w:rPr>
          <w:rFonts w:ascii="Tahoma" w:eastAsiaTheme="minorEastAsia" w:hAnsi="Tahoma" w:cs="Tahoma"/>
          <w:color w:val="000000" w:themeColor="text1"/>
          <w:sz w:val="22"/>
          <w:szCs w:val="22"/>
          <w:lang w:val="fr-FR"/>
        </w:rPr>
        <w:t>s</w:t>
      </w:r>
      <w:r>
        <w:rPr>
          <w:rFonts w:ascii="Tahoma" w:eastAsiaTheme="minorEastAsia" w:hAnsi="Tahoma" w:cs="Tahoma"/>
          <w:color w:val="000000" w:themeColor="text1"/>
          <w:sz w:val="22"/>
          <w:szCs w:val="22"/>
          <w:lang w:val="fr-FR"/>
        </w:rPr>
        <w:t xml:space="preserve"> de demain</w:t>
      </w:r>
      <w:r w:rsidRPr="00D90B80">
        <w:rPr>
          <w:rFonts w:ascii="Tahoma" w:eastAsiaTheme="minorEastAsia" w:hAnsi="Tahoma" w:cs="Tahoma"/>
          <w:color w:val="000000" w:themeColor="text1"/>
          <w:sz w:val="22"/>
          <w:szCs w:val="22"/>
          <w:lang w:val="fr-FR"/>
        </w:rPr>
        <w:t xml:space="preserve"> ne se</w:t>
      </w:r>
      <w:r w:rsidR="00FC2C25">
        <w:rPr>
          <w:rFonts w:ascii="Tahoma" w:eastAsiaTheme="minorEastAsia" w:hAnsi="Tahoma" w:cs="Tahoma"/>
          <w:color w:val="000000" w:themeColor="text1"/>
          <w:sz w:val="22"/>
          <w:szCs w:val="22"/>
          <w:lang w:val="fr-FR"/>
        </w:rPr>
        <w:t xml:space="preserve">ront pas seulement fonctionnels, mais offriront une réelle </w:t>
      </w:r>
      <w:r w:rsidRPr="00D90B80">
        <w:rPr>
          <w:rFonts w:ascii="Tahoma" w:eastAsiaTheme="minorEastAsia" w:hAnsi="Tahoma" w:cs="Tahoma"/>
          <w:color w:val="000000" w:themeColor="text1"/>
          <w:sz w:val="22"/>
          <w:szCs w:val="22"/>
          <w:lang w:val="fr-FR"/>
        </w:rPr>
        <w:t>efficacité avec des caractéristiques de conduite dyna</w:t>
      </w:r>
      <w:r>
        <w:rPr>
          <w:rFonts w:ascii="Tahoma" w:eastAsiaTheme="minorEastAsia" w:hAnsi="Tahoma" w:cs="Tahoma"/>
          <w:color w:val="000000" w:themeColor="text1"/>
          <w:sz w:val="22"/>
          <w:szCs w:val="22"/>
          <w:lang w:val="fr-FR"/>
        </w:rPr>
        <w:t>miques. Il fournira également une</w:t>
      </w:r>
      <w:r w:rsidRPr="00D90B80">
        <w:rPr>
          <w:rFonts w:ascii="Tahoma" w:eastAsiaTheme="minorEastAsia" w:hAnsi="Tahoma" w:cs="Tahoma"/>
          <w:color w:val="000000" w:themeColor="text1"/>
          <w:sz w:val="22"/>
          <w:szCs w:val="22"/>
          <w:lang w:val="fr-FR"/>
        </w:rPr>
        <w:t xml:space="preserve"> plate-forme pour une interface de connectivité avancée ainsi que de nouvelles expériences telles que la conduite autonome.</w:t>
      </w:r>
    </w:p>
    <w:p w14:paraId="4E713250" w14:textId="77777777" w:rsidR="00EC1881" w:rsidRDefault="00EC1881" w:rsidP="00A9409B">
      <w:pPr>
        <w:wordWrap/>
        <w:spacing w:line="360" w:lineRule="auto"/>
        <w:rPr>
          <w:rFonts w:ascii="Tahoma" w:eastAsiaTheme="minorEastAsia" w:hAnsi="Tahoma" w:cs="Tahoma"/>
          <w:color w:val="000000" w:themeColor="text1"/>
          <w:sz w:val="22"/>
          <w:szCs w:val="22"/>
          <w:lang w:val="fr-FR"/>
        </w:rPr>
      </w:pPr>
    </w:p>
    <w:p w14:paraId="181E2E41" w14:textId="1129C1D0" w:rsidR="006F7BB4" w:rsidRDefault="00EC1881" w:rsidP="00A9409B">
      <w:pPr>
        <w:wordWrap/>
        <w:spacing w:line="360" w:lineRule="auto"/>
        <w:rPr>
          <w:rFonts w:ascii="Tahoma" w:eastAsiaTheme="minorEastAsia" w:hAnsi="Tahoma" w:cs="Tahoma"/>
          <w:color w:val="000000" w:themeColor="text1"/>
          <w:sz w:val="22"/>
          <w:szCs w:val="22"/>
          <w:lang w:val="fr-FR"/>
        </w:rPr>
      </w:pPr>
      <w:r>
        <w:rPr>
          <w:rFonts w:ascii="Tahoma" w:eastAsiaTheme="minorEastAsia" w:hAnsi="Tahoma" w:cs="Tahoma"/>
          <w:color w:val="000000" w:themeColor="text1"/>
          <w:sz w:val="22"/>
          <w:szCs w:val="22"/>
          <w:lang w:val="fr-FR"/>
        </w:rPr>
        <w:t xml:space="preserve">Le design du véhicule </w:t>
      </w:r>
      <w:r w:rsidR="00D35BA0">
        <w:rPr>
          <w:rFonts w:ascii="Tahoma" w:eastAsiaTheme="minorEastAsia" w:hAnsi="Tahoma" w:cs="Tahoma"/>
          <w:color w:val="000000" w:themeColor="text1"/>
          <w:sz w:val="22"/>
          <w:szCs w:val="22"/>
          <w:lang w:val="fr-FR"/>
        </w:rPr>
        <w:t>représente les</w:t>
      </w:r>
      <w:r>
        <w:rPr>
          <w:rFonts w:ascii="Tahoma" w:eastAsiaTheme="minorEastAsia" w:hAnsi="Tahoma" w:cs="Tahoma"/>
          <w:color w:val="000000" w:themeColor="text1"/>
          <w:sz w:val="22"/>
          <w:szCs w:val="22"/>
          <w:lang w:val="fr-FR"/>
        </w:rPr>
        <w:t xml:space="preserve"> valeurs de la Marque à savoir être jeune</w:t>
      </w:r>
      <w:r w:rsidR="006203CD">
        <w:rPr>
          <w:rFonts w:ascii="Tahoma" w:eastAsiaTheme="minorEastAsia" w:hAnsi="Tahoma" w:cs="Tahoma"/>
          <w:color w:val="000000" w:themeColor="text1"/>
          <w:sz w:val="22"/>
          <w:szCs w:val="22"/>
          <w:lang w:val="fr-FR"/>
        </w:rPr>
        <w:t>,</w:t>
      </w:r>
      <w:r>
        <w:rPr>
          <w:rFonts w:ascii="Tahoma" w:eastAsiaTheme="minorEastAsia" w:hAnsi="Tahoma" w:cs="Tahoma"/>
          <w:color w:val="000000" w:themeColor="text1"/>
          <w:sz w:val="22"/>
          <w:szCs w:val="22"/>
          <w:lang w:val="fr-FR"/>
        </w:rPr>
        <w:t xml:space="preserve"> sportif, dynamique et malin. </w:t>
      </w:r>
      <w:r w:rsidR="00CA3E79">
        <w:rPr>
          <w:rFonts w:ascii="Tahoma" w:eastAsiaTheme="minorEastAsia" w:hAnsi="Tahoma" w:cs="Tahoma"/>
          <w:color w:val="000000" w:themeColor="text1"/>
          <w:sz w:val="22"/>
          <w:szCs w:val="22"/>
          <w:lang w:val="fr-FR"/>
        </w:rPr>
        <w:t>Faisant</w:t>
      </w:r>
      <w:r w:rsidR="00D35BA0" w:rsidRPr="00D35BA0">
        <w:rPr>
          <w:rFonts w:ascii="Tahoma" w:eastAsiaTheme="minorEastAsia" w:hAnsi="Tahoma" w:cs="Tahoma"/>
          <w:color w:val="000000" w:themeColor="text1"/>
          <w:sz w:val="22"/>
          <w:szCs w:val="22"/>
          <w:lang w:val="fr-FR"/>
        </w:rPr>
        <w:t xml:space="preserve"> écho</w:t>
      </w:r>
      <w:r w:rsidR="00C15662">
        <w:rPr>
          <w:rFonts w:ascii="Tahoma" w:eastAsiaTheme="minorEastAsia" w:hAnsi="Tahoma" w:cs="Tahoma"/>
          <w:color w:val="000000" w:themeColor="text1"/>
          <w:sz w:val="22"/>
          <w:szCs w:val="22"/>
          <w:lang w:val="fr-FR"/>
        </w:rPr>
        <w:t xml:space="preserve"> à la silhouette d'un coupé</w:t>
      </w:r>
      <w:r w:rsidR="00D35BA0" w:rsidRPr="00D35BA0">
        <w:rPr>
          <w:rFonts w:ascii="Tahoma" w:eastAsiaTheme="minorEastAsia" w:hAnsi="Tahoma" w:cs="Tahoma"/>
          <w:color w:val="000000" w:themeColor="text1"/>
          <w:sz w:val="22"/>
          <w:szCs w:val="22"/>
          <w:lang w:val="fr-FR"/>
        </w:rPr>
        <w:t xml:space="preserve"> </w:t>
      </w:r>
      <w:r w:rsidR="00CA3E79">
        <w:rPr>
          <w:rFonts w:ascii="Tahoma" w:eastAsiaTheme="minorEastAsia" w:hAnsi="Tahoma" w:cs="Tahoma"/>
          <w:color w:val="000000" w:themeColor="text1"/>
          <w:sz w:val="22"/>
          <w:szCs w:val="22"/>
          <w:lang w:val="fr-FR"/>
        </w:rPr>
        <w:t>il conserve les dimensions,</w:t>
      </w:r>
      <w:r w:rsidR="00D35BA0" w:rsidRPr="00D35BA0">
        <w:rPr>
          <w:rFonts w:ascii="Tahoma" w:eastAsiaTheme="minorEastAsia" w:hAnsi="Tahoma" w:cs="Tahoma"/>
          <w:color w:val="000000" w:themeColor="text1"/>
          <w:sz w:val="22"/>
          <w:szCs w:val="22"/>
          <w:lang w:val="fr-FR"/>
        </w:rPr>
        <w:t xml:space="preserve"> l'utilisation </w:t>
      </w:r>
      <w:r w:rsidR="00CA3E79">
        <w:rPr>
          <w:rFonts w:ascii="Tahoma" w:eastAsiaTheme="minorEastAsia" w:hAnsi="Tahoma" w:cs="Tahoma"/>
          <w:color w:val="000000" w:themeColor="text1"/>
          <w:sz w:val="22"/>
          <w:szCs w:val="22"/>
          <w:lang w:val="fr-FR"/>
        </w:rPr>
        <w:t xml:space="preserve">et </w:t>
      </w:r>
      <w:r w:rsidR="007B7BE2">
        <w:rPr>
          <w:rFonts w:ascii="Tahoma" w:eastAsiaTheme="minorEastAsia" w:hAnsi="Tahoma" w:cs="Tahoma"/>
          <w:color w:val="000000" w:themeColor="text1"/>
          <w:sz w:val="22"/>
          <w:szCs w:val="22"/>
          <w:lang w:val="fr-FR"/>
        </w:rPr>
        <w:t>le</w:t>
      </w:r>
      <w:r w:rsidR="00D35BA0">
        <w:rPr>
          <w:rFonts w:ascii="Tahoma" w:eastAsiaTheme="minorEastAsia" w:hAnsi="Tahoma" w:cs="Tahoma"/>
          <w:color w:val="000000" w:themeColor="text1"/>
          <w:sz w:val="22"/>
          <w:szCs w:val="22"/>
          <w:lang w:val="fr-FR"/>
        </w:rPr>
        <w:t xml:space="preserve"> style robuste </w:t>
      </w:r>
      <w:r w:rsidR="00CA3E79">
        <w:rPr>
          <w:rFonts w:ascii="Tahoma" w:eastAsiaTheme="minorEastAsia" w:hAnsi="Tahoma" w:cs="Tahoma"/>
          <w:color w:val="000000" w:themeColor="text1"/>
          <w:sz w:val="22"/>
          <w:szCs w:val="22"/>
          <w:lang w:val="fr-FR"/>
        </w:rPr>
        <w:t>d'un SUV</w:t>
      </w:r>
      <w:r w:rsidR="00D35BA0" w:rsidRPr="00D35BA0">
        <w:rPr>
          <w:rFonts w:ascii="Tahoma" w:eastAsiaTheme="minorEastAsia" w:hAnsi="Tahoma" w:cs="Tahoma"/>
          <w:color w:val="000000" w:themeColor="text1"/>
          <w:sz w:val="22"/>
          <w:szCs w:val="22"/>
          <w:lang w:val="fr-FR"/>
        </w:rPr>
        <w:t>.</w:t>
      </w:r>
    </w:p>
    <w:p w14:paraId="0DB5610D" w14:textId="77777777" w:rsidR="006F7BB4" w:rsidRPr="00C15662" w:rsidRDefault="006F7BB4" w:rsidP="004945A4">
      <w:pPr>
        <w:wordWrap/>
        <w:spacing w:line="360" w:lineRule="auto"/>
        <w:jc w:val="left"/>
        <w:rPr>
          <w:rFonts w:ascii="Tahoma" w:eastAsiaTheme="minorEastAsia" w:hAnsi="Tahoma" w:cs="Tahoma"/>
          <w:color w:val="000000" w:themeColor="text1"/>
          <w:sz w:val="22"/>
          <w:szCs w:val="22"/>
          <w:lang w:val="fr-FR"/>
        </w:rPr>
      </w:pPr>
    </w:p>
    <w:p w14:paraId="0258E66D" w14:textId="26574E69" w:rsidR="006F7BB4" w:rsidRPr="00E0116B" w:rsidRDefault="00C64C16" w:rsidP="004945A4">
      <w:pPr>
        <w:wordWrap/>
        <w:spacing w:line="360" w:lineRule="auto"/>
        <w:jc w:val="left"/>
        <w:rPr>
          <w:rFonts w:ascii="Tahoma" w:eastAsiaTheme="minorEastAsia" w:hAnsi="Tahoma" w:cs="Tahoma"/>
          <w:b/>
          <w:color w:val="000000" w:themeColor="text1"/>
          <w:sz w:val="22"/>
          <w:szCs w:val="22"/>
          <w:lang w:val="fr-FR"/>
        </w:rPr>
      </w:pPr>
      <w:r w:rsidRPr="00E0116B">
        <w:rPr>
          <w:rFonts w:ascii="Tahoma" w:eastAsiaTheme="minorEastAsia" w:hAnsi="Tahoma" w:cs="Tahoma"/>
          <w:b/>
          <w:color w:val="000000" w:themeColor="text1"/>
          <w:sz w:val="22"/>
          <w:szCs w:val="22"/>
          <w:lang w:val="fr-FR"/>
        </w:rPr>
        <w:t>Face avant</w:t>
      </w:r>
    </w:p>
    <w:p w14:paraId="3D872FF5" w14:textId="18C48570" w:rsidR="00E26F09" w:rsidRPr="007B7BE2" w:rsidRDefault="00B17308" w:rsidP="00A9409B">
      <w:pPr>
        <w:wordWrap/>
        <w:spacing w:line="360" w:lineRule="auto"/>
        <w:rPr>
          <w:rFonts w:ascii="Tahoma" w:eastAsiaTheme="minorEastAsia" w:hAnsi="Tahoma" w:cs="Tahoma"/>
          <w:color w:val="000000" w:themeColor="text1"/>
          <w:sz w:val="22"/>
          <w:szCs w:val="22"/>
          <w:lang w:val="fr-FR"/>
        </w:rPr>
      </w:pPr>
      <w:r>
        <w:rPr>
          <w:rFonts w:ascii="Tahoma" w:eastAsiaTheme="minorEastAsia" w:hAnsi="Tahoma" w:cs="Tahoma"/>
          <w:color w:val="000000" w:themeColor="text1"/>
          <w:sz w:val="22"/>
          <w:szCs w:val="22"/>
          <w:lang w:val="fr-FR"/>
        </w:rPr>
        <w:t>La face avant adopte un nouveau look</w:t>
      </w:r>
      <w:r w:rsidR="00E0116B">
        <w:rPr>
          <w:rFonts w:ascii="Tahoma" w:eastAsiaTheme="minorEastAsia" w:hAnsi="Tahoma" w:cs="Tahoma"/>
          <w:color w:val="000000" w:themeColor="text1"/>
          <w:sz w:val="22"/>
          <w:szCs w:val="22"/>
          <w:lang w:val="fr-FR"/>
        </w:rPr>
        <w:t xml:space="preserve"> créant ainsi</w:t>
      </w:r>
      <w:r w:rsidR="00E0116B" w:rsidRPr="00E0116B">
        <w:rPr>
          <w:rFonts w:ascii="Tahoma" w:eastAsiaTheme="minorEastAsia" w:hAnsi="Tahoma" w:cs="Tahoma"/>
          <w:color w:val="000000" w:themeColor="text1"/>
          <w:sz w:val="22"/>
          <w:szCs w:val="22"/>
          <w:lang w:val="fr-FR"/>
        </w:rPr>
        <w:t xml:space="preserve"> une impression inn</w:t>
      </w:r>
      <w:r w:rsidR="00E0116B">
        <w:rPr>
          <w:rFonts w:ascii="Tahoma" w:eastAsiaTheme="minorEastAsia" w:hAnsi="Tahoma" w:cs="Tahoma"/>
          <w:color w:val="000000" w:themeColor="text1"/>
          <w:sz w:val="22"/>
          <w:szCs w:val="22"/>
          <w:lang w:val="fr-FR"/>
        </w:rPr>
        <w:t xml:space="preserve">ovante et dynamique. </w:t>
      </w:r>
      <w:r w:rsidR="00FC2C25">
        <w:rPr>
          <w:rFonts w:ascii="Tahoma" w:eastAsiaTheme="minorEastAsia" w:hAnsi="Tahoma" w:cs="Tahoma"/>
          <w:color w:val="000000" w:themeColor="text1"/>
          <w:sz w:val="22"/>
          <w:szCs w:val="22"/>
          <w:lang w:val="fr-FR"/>
        </w:rPr>
        <w:t>Le contraste futuriste créé entre sa robe grise et sa calandre noire ouvrant sur une prise d’air est sublimé aux extrémités par de</w:t>
      </w:r>
      <w:r w:rsidR="005D167A">
        <w:rPr>
          <w:rFonts w:ascii="Tahoma" w:eastAsiaTheme="minorEastAsia" w:hAnsi="Tahoma" w:cs="Tahoma"/>
          <w:color w:val="000000" w:themeColor="text1"/>
          <w:sz w:val="22"/>
          <w:szCs w:val="22"/>
          <w:lang w:val="fr-FR"/>
        </w:rPr>
        <w:t>s</w:t>
      </w:r>
      <w:r w:rsidR="00FC2C25">
        <w:rPr>
          <w:rFonts w:ascii="Tahoma" w:eastAsiaTheme="minorEastAsia" w:hAnsi="Tahoma" w:cs="Tahoma"/>
          <w:color w:val="000000" w:themeColor="text1"/>
          <w:sz w:val="22"/>
          <w:szCs w:val="22"/>
          <w:lang w:val="fr-FR"/>
        </w:rPr>
        <w:t xml:space="preserve"> blocs optiques effilés </w:t>
      </w:r>
      <w:r w:rsidR="005D167A">
        <w:rPr>
          <w:rFonts w:ascii="Tahoma" w:eastAsiaTheme="minorEastAsia" w:hAnsi="Tahoma" w:cs="Tahoma"/>
          <w:color w:val="000000" w:themeColor="text1"/>
          <w:sz w:val="22"/>
          <w:szCs w:val="22"/>
          <w:lang w:val="fr-FR"/>
        </w:rPr>
        <w:t>inspirant globalement sportivité, dynamisme et aérodynamisme.</w:t>
      </w:r>
    </w:p>
    <w:p w14:paraId="36A5F580" w14:textId="65D6B52D" w:rsidR="006F7BB4" w:rsidRPr="00E26F09" w:rsidRDefault="00E26F09" w:rsidP="00A9409B">
      <w:pPr>
        <w:wordWrap/>
        <w:spacing w:line="360" w:lineRule="auto"/>
        <w:rPr>
          <w:rFonts w:ascii="Tahoma" w:eastAsiaTheme="minorEastAsia" w:hAnsi="Tahoma" w:cs="Tahoma"/>
          <w:color w:val="000000" w:themeColor="text1"/>
          <w:sz w:val="22"/>
          <w:szCs w:val="22"/>
          <w:lang w:val="fr-FR"/>
        </w:rPr>
      </w:pPr>
      <w:r>
        <w:rPr>
          <w:rFonts w:ascii="Tahoma" w:eastAsiaTheme="minorEastAsia" w:hAnsi="Tahoma" w:cs="Tahoma"/>
          <w:color w:val="000000" w:themeColor="text1"/>
          <w:sz w:val="22"/>
          <w:szCs w:val="22"/>
          <w:lang w:val="fr-FR"/>
        </w:rPr>
        <w:t>La face avant</w:t>
      </w:r>
      <w:r w:rsidRPr="00E26F09">
        <w:rPr>
          <w:rFonts w:ascii="Tahoma" w:eastAsiaTheme="minorEastAsia" w:hAnsi="Tahoma" w:cs="Tahoma"/>
          <w:color w:val="000000" w:themeColor="text1"/>
          <w:sz w:val="22"/>
          <w:szCs w:val="22"/>
          <w:lang w:val="fr-FR"/>
        </w:rPr>
        <w:t xml:space="preserve"> est conçu pour être aussi aérodynamiquement efficace que possible, en orientant le flux d'air naturellement vers la </w:t>
      </w:r>
      <w:r>
        <w:rPr>
          <w:rFonts w:ascii="Tahoma" w:eastAsiaTheme="minorEastAsia" w:hAnsi="Tahoma" w:cs="Tahoma"/>
          <w:color w:val="000000" w:themeColor="text1"/>
          <w:sz w:val="22"/>
          <w:szCs w:val="22"/>
          <w:lang w:val="fr-FR"/>
        </w:rPr>
        <w:t>calandre</w:t>
      </w:r>
      <w:r w:rsidRPr="00E26F09">
        <w:rPr>
          <w:rFonts w:ascii="Tahoma" w:eastAsiaTheme="minorEastAsia" w:hAnsi="Tahoma" w:cs="Tahoma"/>
          <w:color w:val="000000" w:themeColor="text1"/>
          <w:sz w:val="22"/>
          <w:szCs w:val="22"/>
          <w:lang w:val="fr-FR"/>
        </w:rPr>
        <w:t xml:space="preserve"> avec son écope inférieure en forme d'aile pour le refroidissement du moteur et des freins.</w:t>
      </w:r>
    </w:p>
    <w:p w14:paraId="45FE7890" w14:textId="4CAB6C81" w:rsidR="00F02BFE" w:rsidRPr="00FC2C25" w:rsidRDefault="00F02BFE" w:rsidP="00A9409B">
      <w:pPr>
        <w:wordWrap/>
        <w:spacing w:line="480" w:lineRule="exact"/>
        <w:rPr>
          <w:rFonts w:ascii="Tahoma" w:eastAsiaTheme="minorEastAsia" w:hAnsi="Tahoma" w:cs="Tahoma"/>
          <w:color w:val="000000" w:themeColor="text1"/>
          <w:sz w:val="22"/>
          <w:szCs w:val="22"/>
          <w:lang w:val="fr-FR"/>
        </w:rPr>
      </w:pPr>
      <w:r>
        <w:rPr>
          <w:rFonts w:ascii="Tahoma" w:eastAsiaTheme="minorEastAsia" w:hAnsi="Tahoma" w:cs="Tahoma"/>
          <w:color w:val="000000" w:themeColor="text1"/>
          <w:sz w:val="22"/>
          <w:szCs w:val="22"/>
          <w:lang w:val="fr-FR"/>
        </w:rPr>
        <w:t>Des phares à LED</w:t>
      </w:r>
      <w:r w:rsidRPr="00F02BFE">
        <w:rPr>
          <w:rFonts w:ascii="Tahoma" w:eastAsiaTheme="minorEastAsia" w:hAnsi="Tahoma" w:cs="Tahoma"/>
          <w:color w:val="000000" w:themeColor="text1"/>
          <w:sz w:val="22"/>
          <w:szCs w:val="22"/>
          <w:lang w:val="fr-FR"/>
        </w:rPr>
        <w:t xml:space="preserve"> élégants remplissent l'espace entre </w:t>
      </w:r>
      <w:r w:rsidR="005D167A">
        <w:rPr>
          <w:rFonts w:ascii="Tahoma" w:eastAsiaTheme="minorEastAsia" w:hAnsi="Tahoma" w:cs="Tahoma"/>
          <w:color w:val="000000" w:themeColor="text1"/>
          <w:sz w:val="22"/>
          <w:szCs w:val="22"/>
          <w:lang w:val="fr-FR"/>
        </w:rPr>
        <w:t>les entrées d’air latérales</w:t>
      </w:r>
      <w:r w:rsidRPr="00F02BFE">
        <w:rPr>
          <w:rFonts w:ascii="Tahoma" w:eastAsiaTheme="minorEastAsia" w:hAnsi="Tahoma" w:cs="Tahoma"/>
          <w:color w:val="000000" w:themeColor="text1"/>
          <w:sz w:val="22"/>
          <w:szCs w:val="22"/>
          <w:lang w:val="fr-FR"/>
        </w:rPr>
        <w:t xml:space="preserve"> et le capot </w:t>
      </w:r>
      <w:r w:rsidRPr="00F02BFE">
        <w:rPr>
          <w:rFonts w:ascii="Tahoma" w:eastAsiaTheme="minorEastAsia" w:hAnsi="Tahoma" w:cs="Tahoma"/>
          <w:color w:val="000000" w:themeColor="text1"/>
          <w:sz w:val="22"/>
          <w:szCs w:val="22"/>
          <w:lang w:val="fr-FR"/>
        </w:rPr>
        <w:lastRenderedPageBreak/>
        <w:t xml:space="preserve">pour maximiser l'image sportive et futuriste. </w:t>
      </w:r>
      <w:r w:rsidRPr="00FC2C25">
        <w:rPr>
          <w:rFonts w:ascii="Tahoma" w:eastAsiaTheme="minorEastAsia" w:hAnsi="Tahoma" w:cs="Tahoma"/>
          <w:color w:val="000000" w:themeColor="text1"/>
          <w:sz w:val="22"/>
          <w:szCs w:val="22"/>
          <w:lang w:val="fr-FR"/>
        </w:rPr>
        <w:t>Ils combinent des phares halogènes avec des feux de position latéraux à LED et des indicateurs de direction intégrés.</w:t>
      </w:r>
    </w:p>
    <w:p w14:paraId="03B09F73" w14:textId="77777777" w:rsidR="006F7BB4" w:rsidRDefault="006F7BB4" w:rsidP="004945A4">
      <w:pPr>
        <w:wordWrap/>
        <w:spacing w:line="360" w:lineRule="auto"/>
        <w:jc w:val="left"/>
        <w:rPr>
          <w:rFonts w:ascii="Tahoma" w:eastAsiaTheme="minorEastAsia" w:hAnsi="Tahoma" w:cs="Tahoma"/>
          <w:color w:val="000000" w:themeColor="text1"/>
          <w:sz w:val="22"/>
          <w:szCs w:val="22"/>
        </w:rPr>
      </w:pPr>
    </w:p>
    <w:p w14:paraId="5F94D9E9" w14:textId="77777777" w:rsidR="005D167A" w:rsidRPr="004945A4" w:rsidRDefault="005D167A" w:rsidP="004945A4">
      <w:pPr>
        <w:wordWrap/>
        <w:spacing w:line="360" w:lineRule="auto"/>
        <w:jc w:val="left"/>
        <w:rPr>
          <w:rFonts w:ascii="Tahoma" w:eastAsiaTheme="minorEastAsia" w:hAnsi="Tahoma" w:cs="Tahoma"/>
          <w:color w:val="000000" w:themeColor="text1"/>
          <w:sz w:val="22"/>
          <w:szCs w:val="22"/>
        </w:rPr>
      </w:pPr>
    </w:p>
    <w:p w14:paraId="29E1AB36" w14:textId="13AC99CC" w:rsidR="006F7BB4" w:rsidRDefault="005D167A" w:rsidP="004945A4">
      <w:pPr>
        <w:wordWrap/>
        <w:spacing w:line="360" w:lineRule="auto"/>
        <w:jc w:val="left"/>
        <w:rPr>
          <w:rFonts w:ascii="Tahoma" w:eastAsiaTheme="minorEastAsia" w:hAnsi="Tahoma" w:cs="Tahoma"/>
          <w:b/>
          <w:color w:val="000000" w:themeColor="text1"/>
          <w:sz w:val="22"/>
          <w:szCs w:val="22"/>
          <w:lang w:val="fr-FR"/>
        </w:rPr>
      </w:pPr>
      <w:r>
        <w:rPr>
          <w:rFonts w:ascii="Tahoma" w:eastAsiaTheme="minorEastAsia" w:hAnsi="Tahoma" w:cs="Tahoma"/>
          <w:b/>
          <w:color w:val="000000" w:themeColor="text1"/>
          <w:sz w:val="22"/>
          <w:szCs w:val="22"/>
          <w:lang w:val="fr-FR"/>
        </w:rPr>
        <w:t>Profil</w:t>
      </w:r>
    </w:p>
    <w:p w14:paraId="58A569B9" w14:textId="77777777" w:rsidR="00E76C94" w:rsidRPr="007B7BE2" w:rsidRDefault="00E76C94" w:rsidP="004945A4">
      <w:pPr>
        <w:wordWrap/>
        <w:spacing w:line="360" w:lineRule="auto"/>
        <w:jc w:val="left"/>
        <w:rPr>
          <w:rFonts w:ascii="Tahoma" w:eastAsiaTheme="minorEastAsia" w:hAnsi="Tahoma" w:cs="Tahoma"/>
          <w:b/>
          <w:color w:val="000000" w:themeColor="text1"/>
          <w:sz w:val="22"/>
          <w:szCs w:val="22"/>
          <w:lang w:val="fr-FR"/>
        </w:rPr>
      </w:pPr>
    </w:p>
    <w:p w14:paraId="3508B463" w14:textId="371A3FD8" w:rsidR="007B7BE2" w:rsidRDefault="00401E14" w:rsidP="00A9409B">
      <w:pPr>
        <w:wordWrap/>
        <w:spacing w:line="360" w:lineRule="auto"/>
        <w:rPr>
          <w:rFonts w:ascii="Tahoma" w:eastAsiaTheme="minorEastAsia" w:hAnsi="Tahoma" w:cs="Tahoma"/>
          <w:color w:val="000000" w:themeColor="text1"/>
          <w:sz w:val="22"/>
          <w:szCs w:val="22"/>
          <w:lang w:val="fr-FR"/>
        </w:rPr>
      </w:pPr>
      <w:r>
        <w:rPr>
          <w:rFonts w:ascii="Tahoma" w:eastAsiaTheme="minorEastAsia" w:hAnsi="Tahoma" w:cs="Tahoma"/>
          <w:color w:val="000000" w:themeColor="text1"/>
          <w:sz w:val="22"/>
          <w:szCs w:val="22"/>
          <w:lang w:val="fr-FR"/>
        </w:rPr>
        <w:t xml:space="preserve">La ligne partant du bloc optique jusqu’au toit </w:t>
      </w:r>
      <w:r w:rsidR="005D167A">
        <w:rPr>
          <w:rFonts w:ascii="Tahoma" w:eastAsiaTheme="minorEastAsia" w:hAnsi="Tahoma" w:cs="Tahoma"/>
          <w:color w:val="000000" w:themeColor="text1"/>
          <w:sz w:val="22"/>
          <w:szCs w:val="22"/>
          <w:lang w:val="fr-FR"/>
        </w:rPr>
        <w:t>évoque l’</w:t>
      </w:r>
      <w:r>
        <w:rPr>
          <w:rFonts w:ascii="Tahoma" w:eastAsiaTheme="minorEastAsia" w:hAnsi="Tahoma" w:cs="Tahoma"/>
          <w:color w:val="000000" w:themeColor="text1"/>
          <w:sz w:val="22"/>
          <w:szCs w:val="22"/>
          <w:lang w:val="fr-FR"/>
        </w:rPr>
        <w:t>a</w:t>
      </w:r>
      <w:r w:rsidR="00ED726D">
        <w:rPr>
          <w:rFonts w:ascii="Tahoma" w:eastAsiaTheme="minorEastAsia" w:hAnsi="Tahoma" w:cs="Tahoma"/>
          <w:color w:val="000000" w:themeColor="text1"/>
          <w:sz w:val="22"/>
          <w:szCs w:val="22"/>
          <w:lang w:val="fr-FR"/>
        </w:rPr>
        <w:t>llure sportive d'un co</w:t>
      </w:r>
      <w:r w:rsidR="00E76C94">
        <w:rPr>
          <w:rFonts w:ascii="Tahoma" w:eastAsiaTheme="minorEastAsia" w:hAnsi="Tahoma" w:cs="Tahoma"/>
          <w:color w:val="000000" w:themeColor="text1"/>
          <w:sz w:val="22"/>
          <w:szCs w:val="22"/>
          <w:lang w:val="fr-FR"/>
        </w:rPr>
        <w:t>upé. L</w:t>
      </w:r>
      <w:r w:rsidR="007B7BE2" w:rsidRPr="007B7BE2">
        <w:rPr>
          <w:rFonts w:ascii="Tahoma" w:eastAsiaTheme="minorEastAsia" w:hAnsi="Tahoma" w:cs="Tahoma"/>
          <w:color w:val="000000" w:themeColor="text1"/>
          <w:sz w:val="22"/>
          <w:szCs w:val="22"/>
          <w:lang w:val="fr-FR"/>
        </w:rPr>
        <w:t>e pare-chocs avant, la po</w:t>
      </w:r>
      <w:r w:rsidR="00E76C94">
        <w:rPr>
          <w:rFonts w:ascii="Tahoma" w:eastAsiaTheme="minorEastAsia" w:hAnsi="Tahoma" w:cs="Tahoma"/>
          <w:color w:val="000000" w:themeColor="text1"/>
          <w:sz w:val="22"/>
          <w:szCs w:val="22"/>
          <w:lang w:val="fr-FR"/>
        </w:rPr>
        <w:t>rte et la conception arrière qui se</w:t>
      </w:r>
      <w:r w:rsidR="00ED726D">
        <w:rPr>
          <w:rFonts w:ascii="Tahoma" w:eastAsiaTheme="minorEastAsia" w:hAnsi="Tahoma" w:cs="Tahoma"/>
          <w:color w:val="000000" w:themeColor="text1"/>
          <w:sz w:val="22"/>
          <w:szCs w:val="22"/>
          <w:lang w:val="fr-FR"/>
        </w:rPr>
        <w:t xml:space="preserve"> poursuit le long du v</w:t>
      </w:r>
      <w:r w:rsidR="00ED726D" w:rsidRPr="007B7BE2">
        <w:rPr>
          <w:rFonts w:ascii="Tahoma" w:eastAsiaTheme="minorEastAsia" w:hAnsi="Tahoma" w:cs="Tahoma"/>
          <w:color w:val="000000" w:themeColor="text1"/>
          <w:sz w:val="22"/>
          <w:szCs w:val="22"/>
          <w:lang w:val="fr-FR"/>
        </w:rPr>
        <w:t>é</w:t>
      </w:r>
      <w:r w:rsidR="00ED726D">
        <w:rPr>
          <w:rFonts w:ascii="Tahoma" w:eastAsiaTheme="minorEastAsia" w:hAnsi="Tahoma" w:cs="Tahoma"/>
          <w:color w:val="000000" w:themeColor="text1"/>
          <w:sz w:val="22"/>
          <w:szCs w:val="22"/>
          <w:lang w:val="fr-FR"/>
        </w:rPr>
        <w:t>hicule</w:t>
      </w:r>
      <w:r w:rsidR="005D167A">
        <w:rPr>
          <w:rFonts w:ascii="Tahoma" w:eastAsiaTheme="minorEastAsia" w:hAnsi="Tahoma" w:cs="Tahoma"/>
          <w:color w:val="000000" w:themeColor="text1"/>
          <w:sz w:val="22"/>
          <w:szCs w:val="22"/>
          <w:lang w:val="fr-FR"/>
        </w:rPr>
        <w:t xml:space="preserve"> engendre du volume</w:t>
      </w:r>
      <w:r w:rsidR="00E76C94">
        <w:rPr>
          <w:rFonts w:ascii="Tahoma" w:eastAsiaTheme="minorEastAsia" w:hAnsi="Tahoma" w:cs="Tahoma"/>
          <w:color w:val="000000" w:themeColor="text1"/>
          <w:sz w:val="22"/>
          <w:szCs w:val="22"/>
          <w:lang w:val="fr-FR"/>
        </w:rPr>
        <w:t xml:space="preserve"> et donne une i</w:t>
      </w:r>
      <w:r w:rsidR="007B7BE2" w:rsidRPr="007B7BE2">
        <w:rPr>
          <w:rFonts w:ascii="Tahoma" w:eastAsiaTheme="minorEastAsia" w:hAnsi="Tahoma" w:cs="Tahoma"/>
          <w:color w:val="000000" w:themeColor="text1"/>
          <w:sz w:val="22"/>
          <w:szCs w:val="22"/>
          <w:lang w:val="fr-FR"/>
        </w:rPr>
        <w:t>mage d</w:t>
      </w:r>
      <w:r w:rsidR="005D167A">
        <w:rPr>
          <w:rFonts w:ascii="Tahoma" w:eastAsiaTheme="minorEastAsia" w:hAnsi="Tahoma" w:cs="Tahoma"/>
          <w:color w:val="000000" w:themeColor="text1"/>
          <w:sz w:val="22"/>
          <w:szCs w:val="22"/>
          <w:lang w:val="fr-FR"/>
        </w:rPr>
        <w:t>ynamique</w:t>
      </w:r>
      <w:r w:rsidR="00E76C94">
        <w:rPr>
          <w:rFonts w:ascii="Tahoma" w:eastAsiaTheme="minorEastAsia" w:hAnsi="Tahoma" w:cs="Tahoma"/>
          <w:color w:val="000000" w:themeColor="text1"/>
          <w:sz w:val="22"/>
          <w:szCs w:val="22"/>
          <w:lang w:val="fr-FR"/>
        </w:rPr>
        <w:t xml:space="preserve"> et robuste</w:t>
      </w:r>
      <w:r w:rsidR="007B7BE2" w:rsidRPr="007B7BE2">
        <w:rPr>
          <w:rFonts w:ascii="Tahoma" w:eastAsiaTheme="minorEastAsia" w:hAnsi="Tahoma" w:cs="Tahoma"/>
          <w:color w:val="000000" w:themeColor="text1"/>
          <w:sz w:val="22"/>
          <w:szCs w:val="22"/>
          <w:lang w:val="fr-FR"/>
        </w:rPr>
        <w:t>.</w:t>
      </w:r>
    </w:p>
    <w:p w14:paraId="59D8B213" w14:textId="77777777" w:rsidR="006F7BB4" w:rsidRPr="00FC2C25" w:rsidRDefault="006F7BB4" w:rsidP="004945A4">
      <w:pPr>
        <w:wordWrap/>
        <w:spacing w:line="360" w:lineRule="auto"/>
        <w:jc w:val="left"/>
        <w:rPr>
          <w:rFonts w:ascii="Tahoma" w:eastAsiaTheme="minorEastAsia" w:hAnsi="Tahoma" w:cs="Tahoma"/>
          <w:color w:val="000000" w:themeColor="text1"/>
          <w:sz w:val="22"/>
          <w:szCs w:val="22"/>
          <w:lang w:val="fr-FR"/>
        </w:rPr>
      </w:pPr>
    </w:p>
    <w:p w14:paraId="39454B9E" w14:textId="30AADD44" w:rsidR="006F7BB4" w:rsidRPr="00FC2C25" w:rsidRDefault="00652B59" w:rsidP="004945A4">
      <w:pPr>
        <w:wordWrap/>
        <w:spacing w:line="360" w:lineRule="auto"/>
        <w:jc w:val="left"/>
        <w:rPr>
          <w:rFonts w:ascii="Tahoma" w:eastAsiaTheme="minorEastAsia" w:hAnsi="Tahoma" w:cs="Tahoma"/>
          <w:b/>
          <w:color w:val="000000" w:themeColor="text1"/>
          <w:sz w:val="22"/>
          <w:szCs w:val="22"/>
          <w:lang w:val="fr-FR"/>
        </w:rPr>
      </w:pPr>
      <w:r w:rsidRPr="009D0363">
        <w:rPr>
          <w:rFonts w:ascii="Tahoma" w:eastAsiaTheme="minorEastAsia" w:hAnsi="Tahoma" w:cs="Tahoma"/>
          <w:b/>
          <w:color w:val="000000" w:themeColor="text1"/>
          <w:sz w:val="22"/>
          <w:szCs w:val="22"/>
          <w:lang w:val="fr-FR"/>
        </w:rPr>
        <w:t>Vue</w:t>
      </w:r>
      <w:r w:rsidRPr="00FC2C25">
        <w:rPr>
          <w:rFonts w:ascii="Tahoma" w:eastAsiaTheme="minorEastAsia" w:hAnsi="Tahoma" w:cs="Tahoma"/>
          <w:b/>
          <w:color w:val="000000" w:themeColor="text1"/>
          <w:sz w:val="22"/>
          <w:szCs w:val="22"/>
          <w:lang w:val="fr-FR"/>
        </w:rPr>
        <w:t xml:space="preserve"> </w:t>
      </w:r>
      <w:r w:rsidRPr="009D0363">
        <w:rPr>
          <w:rFonts w:ascii="Tahoma" w:eastAsiaTheme="minorEastAsia" w:hAnsi="Tahoma" w:cs="Tahoma"/>
          <w:b/>
          <w:color w:val="000000" w:themeColor="text1"/>
          <w:sz w:val="22"/>
          <w:szCs w:val="22"/>
          <w:lang w:val="fr-FR"/>
        </w:rPr>
        <w:t>Arrière</w:t>
      </w:r>
      <w:r w:rsidRPr="00FC2C25">
        <w:rPr>
          <w:rFonts w:ascii="Tahoma" w:eastAsiaTheme="minorEastAsia" w:hAnsi="Tahoma" w:cs="Tahoma"/>
          <w:b/>
          <w:color w:val="000000" w:themeColor="text1"/>
          <w:sz w:val="22"/>
          <w:szCs w:val="22"/>
          <w:lang w:val="fr-FR"/>
        </w:rPr>
        <w:t xml:space="preserve"> </w:t>
      </w:r>
    </w:p>
    <w:p w14:paraId="00537792" w14:textId="0CECD483" w:rsidR="006F7BB4" w:rsidRPr="00FF4C56" w:rsidRDefault="007E6481" w:rsidP="00C2775B">
      <w:pPr>
        <w:wordWrap/>
        <w:spacing w:line="360" w:lineRule="auto"/>
        <w:rPr>
          <w:rFonts w:ascii="Tahoma" w:eastAsiaTheme="minorEastAsia" w:hAnsi="Tahoma" w:cs="Tahoma"/>
          <w:color w:val="000000" w:themeColor="text1"/>
          <w:sz w:val="22"/>
          <w:szCs w:val="22"/>
          <w:lang w:val="fr-FR"/>
        </w:rPr>
      </w:pPr>
      <w:r w:rsidRPr="007E6481">
        <w:rPr>
          <w:rFonts w:ascii="Tahoma" w:eastAsiaTheme="minorEastAsia" w:hAnsi="Tahoma" w:cs="Tahoma"/>
          <w:color w:val="000000" w:themeColor="text1"/>
          <w:sz w:val="22"/>
          <w:szCs w:val="22"/>
          <w:lang w:val="fr-FR"/>
        </w:rPr>
        <w:t>L</w:t>
      </w:r>
      <w:r>
        <w:rPr>
          <w:rFonts w:ascii="Tahoma" w:eastAsiaTheme="minorEastAsia" w:hAnsi="Tahoma" w:cs="Tahoma"/>
          <w:color w:val="000000" w:themeColor="text1"/>
          <w:sz w:val="22"/>
          <w:szCs w:val="22"/>
          <w:lang w:val="fr-FR"/>
        </w:rPr>
        <w:t xml:space="preserve">e look </w:t>
      </w:r>
      <w:r w:rsidRPr="007E6481">
        <w:rPr>
          <w:rFonts w:ascii="Tahoma" w:eastAsiaTheme="minorEastAsia" w:hAnsi="Tahoma" w:cs="Tahoma"/>
          <w:color w:val="000000" w:themeColor="text1"/>
          <w:sz w:val="22"/>
          <w:szCs w:val="22"/>
          <w:lang w:val="fr-FR"/>
        </w:rPr>
        <w:t>arrière</w:t>
      </w:r>
      <w:r>
        <w:rPr>
          <w:rFonts w:ascii="Tahoma" w:eastAsiaTheme="minorEastAsia" w:hAnsi="Tahoma" w:cs="Tahoma"/>
          <w:color w:val="000000" w:themeColor="text1"/>
          <w:sz w:val="22"/>
          <w:szCs w:val="22"/>
          <w:lang w:val="fr-FR"/>
        </w:rPr>
        <w:t xml:space="preserve"> quant à lui</w:t>
      </w:r>
      <w:r w:rsidRPr="007E6481">
        <w:rPr>
          <w:rFonts w:ascii="Tahoma" w:eastAsiaTheme="minorEastAsia" w:hAnsi="Tahoma" w:cs="Tahoma"/>
          <w:color w:val="000000" w:themeColor="text1"/>
          <w:sz w:val="22"/>
          <w:szCs w:val="22"/>
          <w:lang w:val="fr-FR"/>
        </w:rPr>
        <w:t xml:space="preserve"> e</w:t>
      </w:r>
      <w:r>
        <w:rPr>
          <w:rFonts w:ascii="Tahoma" w:eastAsiaTheme="minorEastAsia" w:hAnsi="Tahoma" w:cs="Tahoma"/>
          <w:color w:val="000000" w:themeColor="text1"/>
          <w:sz w:val="22"/>
          <w:szCs w:val="22"/>
          <w:lang w:val="fr-FR"/>
        </w:rPr>
        <w:t>s</w:t>
      </w:r>
      <w:r w:rsidRPr="007E6481">
        <w:rPr>
          <w:rFonts w:ascii="Tahoma" w:eastAsiaTheme="minorEastAsia" w:hAnsi="Tahoma" w:cs="Tahoma"/>
          <w:color w:val="000000" w:themeColor="text1"/>
          <w:sz w:val="22"/>
          <w:szCs w:val="22"/>
          <w:lang w:val="fr-FR"/>
        </w:rPr>
        <w:t xml:space="preserve">t très design et </w:t>
      </w:r>
      <w:r w:rsidR="009D0363" w:rsidRPr="007E6481">
        <w:rPr>
          <w:rFonts w:ascii="Tahoma" w:eastAsiaTheme="minorEastAsia" w:hAnsi="Tahoma" w:cs="Tahoma"/>
          <w:color w:val="000000" w:themeColor="text1"/>
          <w:sz w:val="22"/>
          <w:szCs w:val="22"/>
          <w:lang w:val="fr-FR"/>
        </w:rPr>
        <w:t>futuriste</w:t>
      </w:r>
      <w:r>
        <w:rPr>
          <w:rFonts w:ascii="Tahoma" w:eastAsiaTheme="minorEastAsia" w:hAnsi="Tahoma" w:cs="Tahoma"/>
          <w:color w:val="000000" w:themeColor="text1"/>
          <w:sz w:val="22"/>
          <w:szCs w:val="22"/>
          <w:lang w:val="fr-FR"/>
        </w:rPr>
        <w:t>.</w:t>
      </w:r>
      <w:r w:rsidRPr="007E6481">
        <w:rPr>
          <w:rFonts w:ascii="Tahoma" w:eastAsiaTheme="minorEastAsia" w:hAnsi="Tahoma" w:cs="Tahoma"/>
          <w:color w:val="000000" w:themeColor="text1"/>
          <w:sz w:val="22"/>
          <w:szCs w:val="22"/>
          <w:lang w:val="fr-FR"/>
        </w:rPr>
        <w:t xml:space="preserve"> </w:t>
      </w:r>
      <w:r w:rsidR="00C2775B">
        <w:rPr>
          <w:rFonts w:ascii="Tahoma" w:eastAsiaTheme="minorEastAsia" w:hAnsi="Tahoma" w:cs="Tahoma"/>
          <w:color w:val="000000" w:themeColor="text1"/>
          <w:sz w:val="22"/>
          <w:szCs w:val="22"/>
          <w:lang w:val="fr-FR"/>
        </w:rPr>
        <w:t xml:space="preserve"> </w:t>
      </w:r>
      <w:r w:rsidR="007E7D99">
        <w:rPr>
          <w:rFonts w:ascii="Tahoma" w:eastAsiaTheme="minorEastAsia" w:hAnsi="Tahoma" w:cs="Tahoma"/>
          <w:color w:val="000000" w:themeColor="text1"/>
          <w:sz w:val="22"/>
          <w:szCs w:val="22"/>
          <w:lang w:val="fr-FR"/>
        </w:rPr>
        <w:t>L’</w:t>
      </w:r>
      <w:r w:rsidR="00A9409B">
        <w:rPr>
          <w:rFonts w:ascii="Tahoma" w:eastAsiaTheme="minorEastAsia" w:hAnsi="Tahoma" w:cs="Tahoma"/>
          <w:color w:val="000000" w:themeColor="text1"/>
          <w:sz w:val="22"/>
          <w:szCs w:val="22"/>
          <w:lang w:val="fr-FR"/>
        </w:rPr>
        <w:t>effet « </w:t>
      </w:r>
      <w:r w:rsidR="00A9409B" w:rsidRPr="00A9409B">
        <w:rPr>
          <w:rFonts w:ascii="Tahoma" w:eastAsiaTheme="minorEastAsia" w:hAnsi="Tahoma" w:cs="Tahoma"/>
          <w:color w:val="000000" w:themeColor="text1"/>
          <w:sz w:val="22"/>
          <w:szCs w:val="22"/>
          <w:lang w:val="fr-FR"/>
        </w:rPr>
        <w:t>peau de requin</w:t>
      </w:r>
      <w:r w:rsidR="00A9409B">
        <w:rPr>
          <w:rFonts w:ascii="Tahoma" w:eastAsiaTheme="minorEastAsia" w:hAnsi="Tahoma" w:cs="Tahoma"/>
          <w:color w:val="000000" w:themeColor="text1"/>
          <w:sz w:val="22"/>
          <w:szCs w:val="22"/>
          <w:lang w:val="fr-FR"/>
        </w:rPr>
        <w:t> »</w:t>
      </w:r>
      <w:r w:rsidR="00A9409B" w:rsidRPr="00A9409B">
        <w:rPr>
          <w:rFonts w:ascii="Tahoma" w:eastAsiaTheme="minorEastAsia" w:hAnsi="Tahoma" w:cs="Tahoma"/>
          <w:color w:val="000000" w:themeColor="text1"/>
          <w:sz w:val="22"/>
          <w:szCs w:val="22"/>
          <w:lang w:val="fr-FR"/>
        </w:rPr>
        <w:t xml:space="preserve"> </w:t>
      </w:r>
      <w:r w:rsidR="00A9409B">
        <w:rPr>
          <w:rFonts w:ascii="Tahoma" w:eastAsiaTheme="minorEastAsia" w:hAnsi="Tahoma" w:cs="Tahoma"/>
          <w:color w:val="000000" w:themeColor="text1"/>
          <w:sz w:val="22"/>
          <w:szCs w:val="22"/>
          <w:lang w:val="fr-FR"/>
        </w:rPr>
        <w:t xml:space="preserve">qui est </w:t>
      </w:r>
      <w:r w:rsidR="00A9409B" w:rsidRPr="00A9409B">
        <w:rPr>
          <w:rFonts w:ascii="Tahoma" w:eastAsiaTheme="minorEastAsia" w:hAnsi="Tahoma" w:cs="Tahoma"/>
          <w:color w:val="000000" w:themeColor="text1"/>
          <w:sz w:val="22"/>
          <w:szCs w:val="22"/>
          <w:lang w:val="fr-FR"/>
        </w:rPr>
        <w:t>appliqué à la surface</w:t>
      </w:r>
      <w:r w:rsidR="00A9409B">
        <w:rPr>
          <w:rFonts w:ascii="Tahoma" w:eastAsiaTheme="minorEastAsia" w:hAnsi="Tahoma" w:cs="Tahoma"/>
          <w:color w:val="000000" w:themeColor="text1"/>
          <w:sz w:val="22"/>
          <w:szCs w:val="22"/>
          <w:lang w:val="fr-FR"/>
        </w:rPr>
        <w:t xml:space="preserve"> du pare-chocs noir et à</w:t>
      </w:r>
      <w:r w:rsidR="00A9409B" w:rsidRPr="00A9409B">
        <w:rPr>
          <w:rFonts w:ascii="Tahoma" w:eastAsiaTheme="minorEastAsia" w:hAnsi="Tahoma" w:cs="Tahoma"/>
          <w:color w:val="000000" w:themeColor="text1"/>
          <w:sz w:val="22"/>
          <w:szCs w:val="22"/>
          <w:lang w:val="fr-FR"/>
        </w:rPr>
        <w:t xml:space="preserve"> l'avant, contribue à amélior</w:t>
      </w:r>
      <w:r w:rsidR="00A9409B">
        <w:rPr>
          <w:rFonts w:ascii="Tahoma" w:eastAsiaTheme="minorEastAsia" w:hAnsi="Tahoma" w:cs="Tahoma"/>
          <w:color w:val="000000" w:themeColor="text1"/>
          <w:sz w:val="22"/>
          <w:szCs w:val="22"/>
          <w:lang w:val="fr-FR"/>
        </w:rPr>
        <w:t>e</w:t>
      </w:r>
      <w:r w:rsidR="0028482F">
        <w:rPr>
          <w:rFonts w:ascii="Tahoma" w:eastAsiaTheme="minorEastAsia" w:hAnsi="Tahoma" w:cs="Tahoma"/>
          <w:color w:val="000000" w:themeColor="text1"/>
          <w:sz w:val="22"/>
          <w:szCs w:val="22"/>
          <w:lang w:val="fr-FR"/>
        </w:rPr>
        <w:t>r la performance aérodynamique.</w:t>
      </w:r>
      <w:r w:rsidR="007E7D99">
        <w:rPr>
          <w:rFonts w:ascii="Tahoma" w:eastAsiaTheme="minorEastAsia" w:hAnsi="Tahoma" w:cs="Tahoma"/>
          <w:color w:val="000000" w:themeColor="text1"/>
          <w:sz w:val="22"/>
          <w:szCs w:val="22"/>
          <w:lang w:val="fr-FR"/>
        </w:rPr>
        <w:t xml:space="preserve"> </w:t>
      </w:r>
      <w:r w:rsidR="00A9409B">
        <w:rPr>
          <w:rFonts w:ascii="Tahoma" w:eastAsiaTheme="minorEastAsia" w:hAnsi="Tahoma" w:cs="Tahoma"/>
          <w:color w:val="000000" w:themeColor="text1"/>
          <w:sz w:val="22"/>
          <w:szCs w:val="22"/>
          <w:lang w:val="fr-FR"/>
        </w:rPr>
        <w:t>La</w:t>
      </w:r>
      <w:r w:rsidR="00A9409B" w:rsidRPr="00A9409B">
        <w:rPr>
          <w:rFonts w:ascii="Tahoma" w:eastAsiaTheme="minorEastAsia" w:hAnsi="Tahoma" w:cs="Tahoma"/>
          <w:color w:val="000000" w:themeColor="text1"/>
          <w:sz w:val="22"/>
          <w:szCs w:val="22"/>
          <w:lang w:val="fr-FR"/>
        </w:rPr>
        <w:t xml:space="preserve"> couleur noire </w:t>
      </w:r>
      <w:r w:rsidR="00A9409B">
        <w:rPr>
          <w:rFonts w:ascii="Tahoma" w:eastAsiaTheme="minorEastAsia" w:hAnsi="Tahoma" w:cs="Tahoma"/>
          <w:color w:val="000000" w:themeColor="text1"/>
          <w:sz w:val="22"/>
          <w:szCs w:val="22"/>
          <w:lang w:val="fr-FR"/>
        </w:rPr>
        <w:t>contraste avec</w:t>
      </w:r>
      <w:r w:rsidR="00A9409B" w:rsidRPr="00A9409B">
        <w:rPr>
          <w:rFonts w:ascii="Tahoma" w:eastAsiaTheme="minorEastAsia" w:hAnsi="Tahoma" w:cs="Tahoma"/>
          <w:color w:val="000000" w:themeColor="text1"/>
          <w:sz w:val="22"/>
          <w:szCs w:val="22"/>
          <w:lang w:val="fr-FR"/>
        </w:rPr>
        <w:t xml:space="preserve"> le rouge intense </w:t>
      </w:r>
      <w:r w:rsidR="00A9409B">
        <w:rPr>
          <w:rFonts w:ascii="Tahoma" w:eastAsiaTheme="minorEastAsia" w:hAnsi="Tahoma" w:cs="Tahoma"/>
          <w:color w:val="000000" w:themeColor="text1"/>
          <w:sz w:val="22"/>
          <w:szCs w:val="22"/>
          <w:lang w:val="fr-FR"/>
        </w:rPr>
        <w:t>du bloc optique arrière</w:t>
      </w:r>
      <w:r w:rsidR="007E7D99">
        <w:rPr>
          <w:rFonts w:ascii="Tahoma" w:eastAsiaTheme="minorEastAsia" w:hAnsi="Tahoma" w:cs="Tahoma"/>
          <w:color w:val="000000" w:themeColor="text1"/>
          <w:sz w:val="22"/>
          <w:szCs w:val="22"/>
          <w:lang w:val="fr-FR"/>
        </w:rPr>
        <w:t xml:space="preserve"> et se coordonne</w:t>
      </w:r>
      <w:r w:rsidR="00A9409B" w:rsidRPr="00A9409B">
        <w:rPr>
          <w:rFonts w:ascii="Tahoma" w:eastAsiaTheme="minorEastAsia" w:hAnsi="Tahoma" w:cs="Tahoma"/>
          <w:color w:val="000000" w:themeColor="text1"/>
          <w:sz w:val="22"/>
          <w:szCs w:val="22"/>
          <w:lang w:val="fr-FR"/>
        </w:rPr>
        <w:t xml:space="preserve"> avec la vitre arrière, la boucle arrière et le spoiler. </w:t>
      </w:r>
      <w:r w:rsidR="00A9409B" w:rsidRPr="0028482F">
        <w:rPr>
          <w:rFonts w:ascii="Tahoma" w:eastAsiaTheme="minorEastAsia" w:hAnsi="Tahoma" w:cs="Tahoma"/>
          <w:color w:val="000000" w:themeColor="text1"/>
          <w:sz w:val="22"/>
          <w:szCs w:val="22"/>
          <w:lang w:val="fr-FR"/>
        </w:rPr>
        <w:t xml:space="preserve">Il se marie </w:t>
      </w:r>
      <w:r w:rsidR="0028482F" w:rsidRPr="0028482F">
        <w:rPr>
          <w:rFonts w:ascii="Tahoma" w:eastAsiaTheme="minorEastAsia" w:hAnsi="Tahoma" w:cs="Tahoma"/>
          <w:color w:val="000000" w:themeColor="text1"/>
          <w:sz w:val="22"/>
          <w:szCs w:val="22"/>
          <w:lang w:val="fr-FR"/>
        </w:rPr>
        <w:t xml:space="preserve">également </w:t>
      </w:r>
      <w:r w:rsidR="0028482F">
        <w:rPr>
          <w:rFonts w:ascii="Tahoma" w:eastAsiaTheme="minorEastAsia" w:hAnsi="Tahoma" w:cs="Tahoma"/>
          <w:color w:val="000000" w:themeColor="text1"/>
          <w:sz w:val="22"/>
          <w:szCs w:val="22"/>
          <w:lang w:val="fr-FR"/>
        </w:rPr>
        <w:t>bien avec l’</w:t>
      </w:r>
      <w:r w:rsidR="00A9409B" w:rsidRPr="0028482F">
        <w:rPr>
          <w:rFonts w:ascii="Tahoma" w:eastAsiaTheme="minorEastAsia" w:hAnsi="Tahoma" w:cs="Tahoma"/>
          <w:color w:val="000000" w:themeColor="text1"/>
          <w:sz w:val="22"/>
          <w:szCs w:val="22"/>
          <w:lang w:val="fr-FR"/>
        </w:rPr>
        <w:t>argent</w:t>
      </w:r>
      <w:r w:rsidR="0028482F">
        <w:rPr>
          <w:rFonts w:ascii="Tahoma" w:eastAsiaTheme="minorEastAsia" w:hAnsi="Tahoma" w:cs="Tahoma"/>
          <w:color w:val="000000" w:themeColor="text1"/>
          <w:sz w:val="22"/>
          <w:szCs w:val="22"/>
          <w:lang w:val="fr-FR"/>
        </w:rPr>
        <w:t>é</w:t>
      </w:r>
      <w:r w:rsidR="00693778">
        <w:rPr>
          <w:rFonts w:ascii="Tahoma" w:eastAsiaTheme="minorEastAsia" w:hAnsi="Tahoma" w:cs="Tahoma"/>
          <w:color w:val="000000" w:themeColor="text1"/>
          <w:sz w:val="22"/>
          <w:szCs w:val="22"/>
          <w:lang w:val="fr-FR"/>
        </w:rPr>
        <w:t xml:space="preserve"> du </w:t>
      </w:r>
      <w:r w:rsidR="00A9409B" w:rsidRPr="0028482F">
        <w:rPr>
          <w:rFonts w:ascii="Tahoma" w:eastAsiaTheme="minorEastAsia" w:hAnsi="Tahoma" w:cs="Tahoma"/>
          <w:color w:val="000000" w:themeColor="text1"/>
          <w:sz w:val="22"/>
          <w:szCs w:val="22"/>
          <w:lang w:val="fr-FR"/>
        </w:rPr>
        <w:t>pilier</w:t>
      </w:r>
      <w:r w:rsidR="00693778">
        <w:rPr>
          <w:rFonts w:ascii="Tahoma" w:eastAsiaTheme="minorEastAsia" w:hAnsi="Tahoma" w:cs="Tahoma"/>
          <w:color w:val="000000" w:themeColor="text1"/>
          <w:sz w:val="22"/>
          <w:szCs w:val="22"/>
          <w:lang w:val="fr-FR"/>
        </w:rPr>
        <w:t xml:space="preserve"> C</w:t>
      </w:r>
      <w:r w:rsidR="0028482F">
        <w:rPr>
          <w:rFonts w:ascii="Tahoma" w:eastAsiaTheme="minorEastAsia" w:hAnsi="Tahoma" w:cs="Tahoma"/>
          <w:color w:val="000000" w:themeColor="text1"/>
          <w:sz w:val="22"/>
          <w:szCs w:val="22"/>
          <w:lang w:val="fr-FR"/>
        </w:rPr>
        <w:t>.</w:t>
      </w:r>
      <w:r w:rsidR="00C2775B">
        <w:rPr>
          <w:rFonts w:ascii="Tahoma" w:eastAsiaTheme="minorEastAsia" w:hAnsi="Tahoma" w:cs="Tahoma"/>
          <w:color w:val="000000" w:themeColor="text1"/>
          <w:sz w:val="22"/>
          <w:szCs w:val="22"/>
          <w:lang w:val="fr-FR"/>
        </w:rPr>
        <w:t xml:space="preserve"> </w:t>
      </w:r>
      <w:r w:rsidR="00FF4C56" w:rsidRPr="00FF4C56">
        <w:rPr>
          <w:rFonts w:ascii="Tahoma" w:eastAsiaTheme="minorEastAsia" w:hAnsi="Tahoma" w:cs="Tahoma"/>
          <w:color w:val="000000" w:themeColor="text1"/>
          <w:sz w:val="22"/>
          <w:szCs w:val="22"/>
          <w:lang w:val="fr-FR"/>
        </w:rPr>
        <w:t>Le hayon et le pare-chocs arrière créent une sensation distinctement volumineuse qui améliore la fonctionnalité, l'esthétique et le flux d'air.</w:t>
      </w:r>
    </w:p>
    <w:p w14:paraId="1D6F3A92" w14:textId="77777777" w:rsidR="00E9157B" w:rsidRPr="00FF4C56" w:rsidRDefault="00E9157B" w:rsidP="004945A4">
      <w:pPr>
        <w:wordWrap/>
        <w:spacing w:line="360" w:lineRule="auto"/>
        <w:jc w:val="left"/>
        <w:rPr>
          <w:rFonts w:ascii="Tahoma" w:eastAsiaTheme="minorEastAsia" w:hAnsi="Tahoma" w:cs="Tahoma"/>
          <w:color w:val="000000" w:themeColor="text1"/>
          <w:sz w:val="22"/>
          <w:szCs w:val="22"/>
          <w:lang w:val="fr-FR"/>
        </w:rPr>
      </w:pPr>
    </w:p>
    <w:p w14:paraId="462CA8B3" w14:textId="3ED58F70" w:rsidR="006F7BB4" w:rsidRPr="00E67ADE" w:rsidRDefault="005E63BC" w:rsidP="004945A4">
      <w:pPr>
        <w:wordWrap/>
        <w:snapToGrid w:val="0"/>
        <w:spacing w:line="360" w:lineRule="auto"/>
        <w:jc w:val="left"/>
        <w:rPr>
          <w:rFonts w:ascii="Tahoma" w:eastAsiaTheme="minorEastAsia" w:hAnsi="Tahoma" w:cs="Tahoma"/>
          <w:b/>
          <w:color w:val="000000" w:themeColor="text1"/>
          <w:sz w:val="22"/>
          <w:szCs w:val="22"/>
          <w:lang w:val="fr-FR"/>
        </w:rPr>
      </w:pPr>
      <w:r w:rsidRPr="00FC2C25">
        <w:rPr>
          <w:rFonts w:ascii="Tahoma" w:eastAsiaTheme="minorEastAsia" w:hAnsi="Tahoma" w:cs="Tahoma"/>
          <w:b/>
          <w:color w:val="000000" w:themeColor="text1"/>
          <w:sz w:val="22"/>
          <w:szCs w:val="22"/>
          <w:lang w:val="fr-FR"/>
        </w:rPr>
        <w:t xml:space="preserve">Design </w:t>
      </w:r>
      <w:r w:rsidRPr="00E67ADE">
        <w:rPr>
          <w:rFonts w:ascii="Tahoma" w:eastAsiaTheme="minorEastAsia" w:hAnsi="Tahoma" w:cs="Tahoma"/>
          <w:b/>
          <w:color w:val="000000" w:themeColor="text1"/>
          <w:sz w:val="22"/>
          <w:szCs w:val="22"/>
          <w:lang w:val="fr-FR"/>
        </w:rPr>
        <w:t>Intérieur</w:t>
      </w:r>
    </w:p>
    <w:p w14:paraId="65378C00" w14:textId="6F1CF7E2" w:rsidR="00E67ADE" w:rsidRPr="00E67ADE" w:rsidRDefault="00E67ADE" w:rsidP="00C2775B">
      <w:pPr>
        <w:wordWrap/>
        <w:spacing w:line="360" w:lineRule="auto"/>
        <w:rPr>
          <w:rFonts w:ascii="Tahoma" w:eastAsiaTheme="majorHAnsi" w:hAnsi="Tahoma" w:cs="Tahoma"/>
          <w:color w:val="000000" w:themeColor="text1"/>
          <w:sz w:val="22"/>
          <w:szCs w:val="22"/>
          <w:lang w:val="fr-FR"/>
        </w:rPr>
      </w:pPr>
      <w:r w:rsidRPr="00E67ADE">
        <w:rPr>
          <w:rFonts w:ascii="Tahoma" w:eastAsiaTheme="majorHAnsi" w:hAnsi="Tahoma" w:cs="Tahoma"/>
          <w:color w:val="000000" w:themeColor="text1"/>
          <w:sz w:val="22"/>
          <w:szCs w:val="22"/>
          <w:lang w:val="fr-FR"/>
        </w:rPr>
        <w:t>Le design intérieur reflète le changement de paradigme</w:t>
      </w:r>
      <w:r w:rsidR="00C2775B">
        <w:rPr>
          <w:rFonts w:ascii="Tahoma" w:eastAsiaTheme="majorHAnsi" w:hAnsi="Tahoma" w:cs="Tahoma"/>
          <w:color w:val="000000" w:themeColor="text1"/>
          <w:sz w:val="22"/>
          <w:szCs w:val="22"/>
          <w:lang w:val="fr-FR"/>
        </w:rPr>
        <w:t xml:space="preserve"> que SsangYong a entrepris pour </w:t>
      </w:r>
      <w:r w:rsidRPr="00E67ADE">
        <w:rPr>
          <w:rFonts w:ascii="Tahoma" w:eastAsiaTheme="majorHAnsi" w:hAnsi="Tahoma" w:cs="Tahoma"/>
          <w:color w:val="000000" w:themeColor="text1"/>
          <w:sz w:val="22"/>
          <w:szCs w:val="22"/>
          <w:lang w:val="fr-FR"/>
        </w:rPr>
        <w:t>créer une interface intelligente et centrée sur l'utilisateur dans un espace équilibré et organisé.</w:t>
      </w:r>
    </w:p>
    <w:p w14:paraId="1F02B804" w14:textId="77777777" w:rsidR="00E67ADE" w:rsidRPr="00E67ADE" w:rsidRDefault="00E67ADE" w:rsidP="00C2775B">
      <w:pPr>
        <w:wordWrap/>
        <w:spacing w:line="360" w:lineRule="auto"/>
        <w:rPr>
          <w:rFonts w:ascii="Tahoma" w:eastAsiaTheme="majorHAnsi" w:hAnsi="Tahoma" w:cs="Tahoma"/>
          <w:color w:val="000000" w:themeColor="text1"/>
          <w:sz w:val="22"/>
          <w:szCs w:val="22"/>
          <w:lang w:val="fr-FR"/>
        </w:rPr>
      </w:pPr>
    </w:p>
    <w:p w14:paraId="465A2707" w14:textId="7D376C4C" w:rsidR="00E67ADE" w:rsidRPr="00E67ADE" w:rsidRDefault="00E67ADE" w:rsidP="00C2775B">
      <w:pPr>
        <w:wordWrap/>
        <w:spacing w:line="360" w:lineRule="auto"/>
        <w:rPr>
          <w:rFonts w:ascii="Tahoma" w:eastAsiaTheme="majorHAnsi" w:hAnsi="Tahoma" w:cs="Tahoma"/>
          <w:color w:val="000000" w:themeColor="text1"/>
          <w:sz w:val="22"/>
          <w:szCs w:val="22"/>
          <w:lang w:val="fr-FR"/>
        </w:rPr>
      </w:pPr>
      <w:r w:rsidRPr="00E67ADE">
        <w:rPr>
          <w:rFonts w:ascii="Tahoma" w:eastAsiaTheme="majorHAnsi" w:hAnsi="Tahoma" w:cs="Tahoma"/>
          <w:color w:val="000000" w:themeColor="text1"/>
          <w:sz w:val="22"/>
          <w:szCs w:val="22"/>
          <w:lang w:val="fr-FR"/>
        </w:rPr>
        <w:t xml:space="preserve">L'affichage d'informations large et clair est conçu pour rendre </w:t>
      </w:r>
      <w:r>
        <w:rPr>
          <w:rFonts w:ascii="Tahoma" w:eastAsiaTheme="majorHAnsi" w:hAnsi="Tahoma" w:cs="Tahoma"/>
          <w:color w:val="000000" w:themeColor="text1"/>
          <w:sz w:val="22"/>
          <w:szCs w:val="22"/>
          <w:lang w:val="fr-FR"/>
        </w:rPr>
        <w:t>le véhicule</w:t>
      </w:r>
      <w:r w:rsidR="007478B4">
        <w:rPr>
          <w:rFonts w:ascii="Tahoma" w:eastAsiaTheme="majorHAnsi" w:hAnsi="Tahoma" w:cs="Tahoma"/>
          <w:color w:val="000000" w:themeColor="text1"/>
          <w:sz w:val="22"/>
          <w:szCs w:val="22"/>
          <w:lang w:val="fr-FR"/>
        </w:rPr>
        <w:t xml:space="preserve"> axé</w:t>
      </w:r>
      <w:r w:rsidRPr="00E67ADE">
        <w:rPr>
          <w:rFonts w:ascii="Tahoma" w:eastAsiaTheme="majorHAnsi" w:hAnsi="Tahoma" w:cs="Tahoma"/>
          <w:color w:val="000000" w:themeColor="text1"/>
          <w:sz w:val="22"/>
          <w:szCs w:val="22"/>
          <w:lang w:val="fr-FR"/>
        </w:rPr>
        <w:t xml:space="preserve"> sur l'utilisateur à la fois pour le conducteur et les passagers, avec une sen</w:t>
      </w:r>
      <w:r w:rsidR="007478B4">
        <w:rPr>
          <w:rFonts w:ascii="Tahoma" w:eastAsiaTheme="majorHAnsi" w:hAnsi="Tahoma" w:cs="Tahoma"/>
          <w:color w:val="000000" w:themeColor="text1"/>
          <w:sz w:val="22"/>
          <w:szCs w:val="22"/>
          <w:lang w:val="fr-FR"/>
        </w:rPr>
        <w:t>sation très spacieuse. Le combiné</w:t>
      </w:r>
      <w:r w:rsidRPr="00E67ADE">
        <w:rPr>
          <w:rFonts w:ascii="Tahoma" w:eastAsiaTheme="majorHAnsi" w:hAnsi="Tahoma" w:cs="Tahoma"/>
          <w:color w:val="000000" w:themeColor="text1"/>
          <w:sz w:val="22"/>
          <w:szCs w:val="22"/>
          <w:lang w:val="fr-FR"/>
        </w:rPr>
        <w:t xml:space="preserve"> d'instruments communique clairement les informations et les messages via des graphiques dynamiques, et convient à l'auto-conduite et à une c</w:t>
      </w:r>
      <w:r w:rsidR="007478B4">
        <w:rPr>
          <w:rFonts w:ascii="Tahoma" w:eastAsiaTheme="majorHAnsi" w:hAnsi="Tahoma" w:cs="Tahoma"/>
          <w:color w:val="000000" w:themeColor="text1"/>
          <w:sz w:val="22"/>
          <w:szCs w:val="22"/>
          <w:lang w:val="fr-FR"/>
        </w:rPr>
        <w:t>onnectivité optimisée</w:t>
      </w:r>
      <w:r w:rsidRPr="00E67ADE">
        <w:rPr>
          <w:rFonts w:ascii="Tahoma" w:eastAsiaTheme="majorHAnsi" w:hAnsi="Tahoma" w:cs="Tahoma"/>
          <w:color w:val="000000" w:themeColor="text1"/>
          <w:sz w:val="22"/>
          <w:szCs w:val="22"/>
          <w:lang w:val="fr-FR"/>
        </w:rPr>
        <w:t>.</w:t>
      </w:r>
    </w:p>
    <w:p w14:paraId="4EA9ABF9" w14:textId="78326BB5" w:rsidR="006F7BB4" w:rsidRPr="000B42D7" w:rsidRDefault="00E67ADE" w:rsidP="00C2775B">
      <w:pPr>
        <w:wordWrap/>
        <w:spacing w:line="360" w:lineRule="auto"/>
        <w:rPr>
          <w:rFonts w:ascii="Tahoma" w:eastAsiaTheme="majorHAnsi" w:hAnsi="Tahoma" w:cs="Tahoma"/>
          <w:color w:val="000000" w:themeColor="text1"/>
          <w:sz w:val="22"/>
          <w:szCs w:val="22"/>
          <w:lang w:val="fr-FR"/>
        </w:rPr>
      </w:pPr>
      <w:r w:rsidRPr="00E67ADE">
        <w:rPr>
          <w:rFonts w:ascii="Tahoma" w:eastAsiaTheme="majorHAnsi" w:hAnsi="Tahoma" w:cs="Tahoma"/>
          <w:color w:val="000000" w:themeColor="text1"/>
          <w:sz w:val="22"/>
          <w:szCs w:val="22"/>
          <w:lang w:val="fr-FR"/>
        </w:rPr>
        <w:t>Le changement de vitesse électronique de conception ergonomique offre une facilité d'utilisation et une commodité intuiti</w:t>
      </w:r>
      <w:r w:rsidR="002605A0">
        <w:rPr>
          <w:rFonts w:ascii="Tahoma" w:eastAsiaTheme="majorHAnsi" w:hAnsi="Tahoma" w:cs="Tahoma"/>
          <w:color w:val="000000" w:themeColor="text1"/>
          <w:sz w:val="22"/>
          <w:szCs w:val="22"/>
          <w:lang w:val="fr-FR"/>
        </w:rPr>
        <w:t>ves, tout en se coordonnant</w:t>
      </w:r>
      <w:r w:rsidRPr="00E67ADE">
        <w:rPr>
          <w:rFonts w:ascii="Tahoma" w:eastAsiaTheme="majorHAnsi" w:hAnsi="Tahoma" w:cs="Tahoma"/>
          <w:color w:val="000000" w:themeColor="text1"/>
          <w:sz w:val="22"/>
          <w:szCs w:val="22"/>
          <w:lang w:val="fr-FR"/>
        </w:rPr>
        <w:t xml:space="preserve"> avec la conceptio</w:t>
      </w:r>
      <w:r w:rsidR="000B42D7">
        <w:rPr>
          <w:rFonts w:ascii="Tahoma" w:eastAsiaTheme="majorHAnsi" w:hAnsi="Tahoma" w:cs="Tahoma"/>
          <w:color w:val="000000" w:themeColor="text1"/>
          <w:sz w:val="22"/>
          <w:szCs w:val="22"/>
          <w:lang w:val="fr-FR"/>
        </w:rPr>
        <w:t>n de console simple et ordonnée.</w:t>
      </w:r>
    </w:p>
    <w:p w14:paraId="133DD6C0" w14:textId="60319192" w:rsidR="00C26F5F" w:rsidRPr="00C26F5F" w:rsidRDefault="00C26F5F" w:rsidP="00C2775B">
      <w:pPr>
        <w:wordWrap/>
        <w:spacing w:line="360" w:lineRule="auto"/>
        <w:rPr>
          <w:rFonts w:ascii="Tahoma" w:eastAsiaTheme="majorHAnsi" w:hAnsi="Tahoma" w:cs="Tahoma"/>
          <w:color w:val="000000" w:themeColor="text1"/>
          <w:sz w:val="22"/>
          <w:szCs w:val="22"/>
          <w:lang w:val="fr-FR"/>
        </w:rPr>
      </w:pPr>
      <w:r w:rsidRPr="00C26F5F">
        <w:rPr>
          <w:rFonts w:ascii="Tahoma" w:eastAsiaTheme="majorHAnsi" w:hAnsi="Tahoma" w:cs="Tahoma"/>
          <w:color w:val="000000" w:themeColor="text1"/>
          <w:sz w:val="22"/>
          <w:szCs w:val="22"/>
          <w:lang w:val="fr-FR"/>
        </w:rPr>
        <w:t xml:space="preserve">Comme pour l'affichage sur la console principale, la console centrale à deux rangées </w:t>
      </w:r>
      <w:r>
        <w:rPr>
          <w:rFonts w:ascii="Tahoma" w:eastAsiaTheme="majorHAnsi" w:hAnsi="Tahoma" w:cs="Tahoma"/>
          <w:color w:val="000000" w:themeColor="text1"/>
          <w:sz w:val="22"/>
          <w:szCs w:val="22"/>
          <w:lang w:val="fr-FR"/>
        </w:rPr>
        <w:t xml:space="preserve">et </w:t>
      </w:r>
      <w:r w:rsidRPr="00C26F5F">
        <w:rPr>
          <w:rFonts w:ascii="Tahoma" w:eastAsiaTheme="majorHAnsi" w:hAnsi="Tahoma" w:cs="Tahoma"/>
          <w:color w:val="000000" w:themeColor="text1"/>
          <w:sz w:val="22"/>
          <w:szCs w:val="22"/>
          <w:lang w:val="fr-FR"/>
        </w:rPr>
        <w:t>perm</w:t>
      </w:r>
      <w:r>
        <w:rPr>
          <w:rFonts w:ascii="Tahoma" w:eastAsiaTheme="majorHAnsi" w:hAnsi="Tahoma" w:cs="Tahoma"/>
          <w:color w:val="000000" w:themeColor="text1"/>
          <w:sz w:val="22"/>
          <w:szCs w:val="22"/>
          <w:lang w:val="fr-FR"/>
        </w:rPr>
        <w:t>et non seulement de partager d</w:t>
      </w:r>
      <w:r w:rsidRPr="00C26F5F">
        <w:rPr>
          <w:rFonts w:ascii="Tahoma" w:eastAsiaTheme="majorHAnsi" w:hAnsi="Tahoma" w:cs="Tahoma"/>
          <w:color w:val="000000" w:themeColor="text1"/>
          <w:sz w:val="22"/>
          <w:szCs w:val="22"/>
          <w:lang w:val="fr-FR"/>
        </w:rPr>
        <w:t>es informations avec les passagers de la de</w:t>
      </w:r>
      <w:r>
        <w:rPr>
          <w:rFonts w:ascii="Tahoma" w:eastAsiaTheme="majorHAnsi" w:hAnsi="Tahoma" w:cs="Tahoma"/>
          <w:color w:val="000000" w:themeColor="text1"/>
          <w:sz w:val="22"/>
          <w:szCs w:val="22"/>
          <w:lang w:val="fr-FR"/>
        </w:rPr>
        <w:t>uxième rangée, mais aussi de régler leurs espace</w:t>
      </w:r>
      <w:r w:rsidRPr="00C26F5F">
        <w:rPr>
          <w:rFonts w:ascii="Tahoma" w:eastAsiaTheme="majorHAnsi" w:hAnsi="Tahoma" w:cs="Tahoma"/>
          <w:color w:val="000000" w:themeColor="text1"/>
          <w:sz w:val="22"/>
          <w:szCs w:val="22"/>
          <w:lang w:val="fr-FR"/>
        </w:rPr>
        <w:t xml:space="preserve">, améliorant ainsi </w:t>
      </w:r>
      <w:r>
        <w:rPr>
          <w:rFonts w:ascii="Tahoma" w:eastAsiaTheme="majorHAnsi" w:hAnsi="Tahoma" w:cs="Tahoma"/>
          <w:color w:val="000000" w:themeColor="text1"/>
          <w:sz w:val="22"/>
          <w:szCs w:val="22"/>
          <w:lang w:val="fr-FR"/>
        </w:rPr>
        <w:t>leur confort</w:t>
      </w:r>
      <w:r w:rsidRPr="00C26F5F">
        <w:rPr>
          <w:rFonts w:ascii="Tahoma" w:eastAsiaTheme="majorHAnsi" w:hAnsi="Tahoma" w:cs="Tahoma"/>
          <w:color w:val="000000" w:themeColor="text1"/>
          <w:sz w:val="22"/>
          <w:szCs w:val="22"/>
          <w:lang w:val="fr-FR"/>
        </w:rPr>
        <w:t>.</w:t>
      </w:r>
    </w:p>
    <w:p w14:paraId="46644BFB" w14:textId="77777777" w:rsidR="00C26F5F" w:rsidRPr="00C26F5F" w:rsidRDefault="00C26F5F" w:rsidP="00C2775B">
      <w:pPr>
        <w:wordWrap/>
        <w:spacing w:line="360" w:lineRule="auto"/>
        <w:rPr>
          <w:rFonts w:ascii="Tahoma" w:eastAsiaTheme="majorHAnsi" w:hAnsi="Tahoma" w:cs="Tahoma"/>
          <w:color w:val="000000" w:themeColor="text1"/>
          <w:sz w:val="22"/>
          <w:szCs w:val="22"/>
          <w:lang w:val="fr-FR"/>
        </w:rPr>
      </w:pPr>
    </w:p>
    <w:p w14:paraId="4FA867E6" w14:textId="56633728" w:rsidR="00C26F5F" w:rsidRPr="00C26F5F" w:rsidRDefault="00C26F5F" w:rsidP="00C2775B">
      <w:pPr>
        <w:wordWrap/>
        <w:spacing w:line="360" w:lineRule="auto"/>
        <w:rPr>
          <w:rFonts w:ascii="Tahoma" w:eastAsiaTheme="majorHAnsi" w:hAnsi="Tahoma" w:cs="Tahoma"/>
          <w:color w:val="000000" w:themeColor="text1"/>
          <w:sz w:val="22"/>
          <w:szCs w:val="22"/>
          <w:lang w:val="fr-FR"/>
        </w:rPr>
      </w:pPr>
      <w:r w:rsidRPr="00C26F5F">
        <w:rPr>
          <w:rFonts w:ascii="Tahoma" w:eastAsiaTheme="majorHAnsi" w:hAnsi="Tahoma" w:cs="Tahoma"/>
          <w:color w:val="000000" w:themeColor="text1"/>
          <w:sz w:val="22"/>
          <w:szCs w:val="22"/>
          <w:lang w:val="fr-FR"/>
        </w:rPr>
        <w:lastRenderedPageBreak/>
        <w:t>Le volant est plus large de chaque</w:t>
      </w:r>
      <w:r w:rsidR="00A33501">
        <w:rPr>
          <w:rFonts w:ascii="Tahoma" w:eastAsiaTheme="majorHAnsi" w:hAnsi="Tahoma" w:cs="Tahoma"/>
          <w:color w:val="000000" w:themeColor="text1"/>
          <w:sz w:val="22"/>
          <w:szCs w:val="22"/>
          <w:lang w:val="fr-FR"/>
        </w:rPr>
        <w:t xml:space="preserve"> côté et l'aspect métallique est</w:t>
      </w:r>
      <w:r w:rsidRPr="00C26F5F">
        <w:rPr>
          <w:rFonts w:ascii="Tahoma" w:eastAsiaTheme="majorHAnsi" w:hAnsi="Tahoma" w:cs="Tahoma"/>
          <w:color w:val="000000" w:themeColor="text1"/>
          <w:sz w:val="22"/>
          <w:szCs w:val="22"/>
          <w:lang w:val="fr-FR"/>
        </w:rPr>
        <w:t xml:space="preserve"> conçu pour s'harmoniser avec le design IP.</w:t>
      </w:r>
      <w:r w:rsidR="00C2775B">
        <w:rPr>
          <w:rFonts w:ascii="Tahoma" w:eastAsiaTheme="majorHAnsi" w:hAnsi="Tahoma" w:cs="Tahoma"/>
          <w:color w:val="000000" w:themeColor="text1"/>
          <w:sz w:val="22"/>
          <w:szCs w:val="22"/>
          <w:lang w:val="fr-FR"/>
        </w:rPr>
        <w:t xml:space="preserve"> </w:t>
      </w:r>
      <w:r w:rsidRPr="00C26F5F">
        <w:rPr>
          <w:rFonts w:ascii="Tahoma" w:eastAsiaTheme="majorHAnsi" w:hAnsi="Tahoma" w:cs="Tahoma"/>
          <w:color w:val="000000" w:themeColor="text1"/>
          <w:sz w:val="22"/>
          <w:szCs w:val="22"/>
          <w:lang w:val="fr-FR"/>
        </w:rPr>
        <w:t>Il y a quatre sièges baquets indépendants pour une conduite sûre et dynamique.</w:t>
      </w:r>
    </w:p>
    <w:p w14:paraId="0AA6C444" w14:textId="77777777" w:rsidR="00C26F5F" w:rsidRPr="00C26F5F" w:rsidRDefault="00C26F5F" w:rsidP="00C2775B">
      <w:pPr>
        <w:wordWrap/>
        <w:spacing w:line="360" w:lineRule="auto"/>
        <w:rPr>
          <w:rFonts w:ascii="Tahoma" w:eastAsiaTheme="majorHAnsi" w:hAnsi="Tahoma" w:cs="Tahoma"/>
          <w:color w:val="000000" w:themeColor="text1"/>
          <w:sz w:val="22"/>
          <w:szCs w:val="22"/>
          <w:lang w:val="fr-FR"/>
        </w:rPr>
      </w:pPr>
    </w:p>
    <w:p w14:paraId="59E06109" w14:textId="77777777" w:rsidR="008B1615" w:rsidRDefault="00C26F5F" w:rsidP="00C2775B">
      <w:pPr>
        <w:wordWrap/>
        <w:spacing w:line="360" w:lineRule="auto"/>
        <w:rPr>
          <w:rFonts w:ascii="Tahoma" w:eastAsiaTheme="majorHAnsi" w:hAnsi="Tahoma" w:cs="Tahoma"/>
          <w:color w:val="000000" w:themeColor="text1"/>
          <w:sz w:val="22"/>
          <w:szCs w:val="22"/>
          <w:lang w:val="fr-FR"/>
        </w:rPr>
      </w:pPr>
      <w:r w:rsidRPr="00C26F5F">
        <w:rPr>
          <w:rFonts w:ascii="Tahoma" w:eastAsiaTheme="majorHAnsi" w:hAnsi="Tahoma" w:cs="Tahoma"/>
          <w:color w:val="000000" w:themeColor="text1"/>
          <w:sz w:val="22"/>
          <w:szCs w:val="22"/>
          <w:lang w:val="fr-FR"/>
        </w:rPr>
        <w:t>L'intérieur a une ambiance lumineuse et contemporaine, avec un motif Geonic utilisé à travers les matériaux souples, en particulier pour créer un environnement confortab</w:t>
      </w:r>
      <w:r w:rsidR="008B1615">
        <w:rPr>
          <w:rFonts w:ascii="Tahoma" w:eastAsiaTheme="majorHAnsi" w:hAnsi="Tahoma" w:cs="Tahoma"/>
          <w:color w:val="000000" w:themeColor="text1"/>
          <w:sz w:val="22"/>
          <w:szCs w:val="22"/>
          <w:lang w:val="fr-FR"/>
        </w:rPr>
        <w:t>le pour le conducteur lors de sa pose</w:t>
      </w:r>
      <w:r w:rsidRPr="00C26F5F">
        <w:rPr>
          <w:rFonts w:ascii="Tahoma" w:eastAsiaTheme="majorHAnsi" w:hAnsi="Tahoma" w:cs="Tahoma"/>
          <w:color w:val="000000" w:themeColor="text1"/>
          <w:sz w:val="22"/>
          <w:szCs w:val="22"/>
          <w:lang w:val="fr-FR"/>
        </w:rPr>
        <w:t xml:space="preserve"> détente sous conduite autonome. Il y a également de la lumière ambiante autour du tableau de bord et des garnitures de porte pour compléter l'atmosphère harmonisée.</w:t>
      </w:r>
    </w:p>
    <w:p w14:paraId="62614371" w14:textId="77777777" w:rsidR="006F7BB4" w:rsidRPr="00FC2C25" w:rsidRDefault="006F7BB4" w:rsidP="00C2775B">
      <w:pPr>
        <w:wordWrap/>
        <w:spacing w:line="360" w:lineRule="auto"/>
        <w:rPr>
          <w:rFonts w:ascii="Tahoma" w:eastAsiaTheme="minorEastAsia" w:hAnsi="Tahoma" w:cs="Tahoma"/>
          <w:color w:val="000000" w:themeColor="text1"/>
          <w:sz w:val="22"/>
          <w:szCs w:val="22"/>
          <w:lang w:val="fr-FR"/>
        </w:rPr>
      </w:pPr>
    </w:p>
    <w:p w14:paraId="48651F11" w14:textId="51170867" w:rsidR="006F7BB4" w:rsidRPr="00FC2C25" w:rsidRDefault="00AD52BB" w:rsidP="00C2775B">
      <w:pPr>
        <w:wordWrap/>
        <w:spacing w:line="360" w:lineRule="auto"/>
        <w:rPr>
          <w:rFonts w:ascii="Tahoma" w:eastAsia="굴림" w:hAnsi="Tahoma" w:cs="Tahoma"/>
          <w:b/>
          <w:color w:val="000000" w:themeColor="text1"/>
          <w:sz w:val="22"/>
          <w:szCs w:val="22"/>
          <w:lang w:val="fr-FR"/>
        </w:rPr>
      </w:pPr>
      <w:r w:rsidRPr="00FC2C25">
        <w:rPr>
          <w:rFonts w:ascii="Tahoma" w:eastAsia="굴림" w:hAnsi="Tahoma" w:cs="Tahoma"/>
          <w:b/>
          <w:color w:val="000000" w:themeColor="text1"/>
          <w:sz w:val="22"/>
          <w:szCs w:val="22"/>
          <w:lang w:val="fr-FR"/>
        </w:rPr>
        <w:t xml:space="preserve">Technologie </w:t>
      </w:r>
    </w:p>
    <w:p w14:paraId="39E47A27" w14:textId="77777777" w:rsidR="005E6F76" w:rsidRDefault="00AD52BB" w:rsidP="00C2775B">
      <w:pPr>
        <w:wordWrap/>
        <w:spacing w:line="360" w:lineRule="auto"/>
        <w:rPr>
          <w:rFonts w:ascii="Tahoma" w:eastAsiaTheme="minorEastAsia" w:hAnsi="Tahoma" w:cs="Tahoma"/>
          <w:color w:val="000000" w:themeColor="text1"/>
          <w:sz w:val="22"/>
          <w:szCs w:val="22"/>
          <w:lang w:val="fr-FR"/>
        </w:rPr>
      </w:pPr>
      <w:r w:rsidRPr="00AD52BB">
        <w:rPr>
          <w:rFonts w:ascii="Tahoma" w:eastAsiaTheme="minorEastAsia" w:hAnsi="Tahoma" w:cs="Tahoma"/>
          <w:color w:val="000000" w:themeColor="text1"/>
          <w:sz w:val="22"/>
          <w:szCs w:val="22"/>
          <w:lang w:val="fr-FR"/>
        </w:rPr>
        <w:t>L</w:t>
      </w:r>
      <w:r>
        <w:rPr>
          <w:rFonts w:ascii="Tahoma" w:eastAsiaTheme="minorEastAsia" w:hAnsi="Tahoma" w:cs="Tahoma"/>
          <w:color w:val="000000" w:themeColor="text1"/>
          <w:sz w:val="22"/>
          <w:szCs w:val="22"/>
          <w:lang w:val="fr-FR"/>
        </w:rPr>
        <w:t>e concept de l’</w:t>
      </w:r>
      <w:r w:rsidR="006F7BB4" w:rsidRPr="00AD52BB">
        <w:rPr>
          <w:rFonts w:ascii="Tahoma" w:eastAsiaTheme="minorEastAsia" w:hAnsi="Tahoma" w:cs="Tahoma"/>
          <w:color w:val="000000" w:themeColor="text1"/>
          <w:sz w:val="22"/>
          <w:szCs w:val="22"/>
          <w:lang w:val="fr-FR"/>
        </w:rPr>
        <w:t xml:space="preserve">e-SIV </w:t>
      </w:r>
      <w:r>
        <w:rPr>
          <w:rFonts w:ascii="Tahoma" w:eastAsiaTheme="minorEastAsia" w:hAnsi="Tahoma" w:cs="Tahoma"/>
          <w:color w:val="000000" w:themeColor="text1"/>
          <w:sz w:val="22"/>
          <w:szCs w:val="22"/>
          <w:lang w:val="fr-FR"/>
        </w:rPr>
        <w:t>est de «créer un véhicule</w:t>
      </w:r>
      <w:r w:rsidRPr="00AD52BB">
        <w:rPr>
          <w:rFonts w:ascii="Tahoma" w:eastAsiaTheme="minorEastAsia" w:hAnsi="Tahoma" w:cs="Tahoma"/>
          <w:color w:val="000000" w:themeColor="text1"/>
          <w:sz w:val="22"/>
          <w:szCs w:val="22"/>
          <w:lang w:val="fr-FR"/>
        </w:rPr>
        <w:t xml:space="preserve"> conçue pour les gens occupés». L'aspiration de SsangYong </w:t>
      </w:r>
      <w:r>
        <w:rPr>
          <w:rFonts w:ascii="Tahoma" w:eastAsiaTheme="minorEastAsia" w:hAnsi="Tahoma" w:cs="Tahoma"/>
          <w:color w:val="000000" w:themeColor="text1"/>
          <w:sz w:val="22"/>
          <w:szCs w:val="22"/>
          <w:lang w:val="fr-FR"/>
        </w:rPr>
        <w:t>est de construire un véhicule</w:t>
      </w:r>
      <w:r w:rsidRPr="00AD52BB">
        <w:rPr>
          <w:rFonts w:ascii="Tahoma" w:eastAsiaTheme="minorEastAsia" w:hAnsi="Tahoma" w:cs="Tahoma"/>
          <w:color w:val="000000" w:themeColor="text1"/>
          <w:sz w:val="22"/>
          <w:szCs w:val="22"/>
          <w:lang w:val="fr-FR"/>
        </w:rPr>
        <w:t xml:space="preserve"> avec une «interface intelligente» qui fusionne parfaitement avec la toute dernière technologie pour devenir un espace de communication mobile. </w:t>
      </w:r>
      <w:r w:rsidR="005E6F76">
        <w:rPr>
          <w:rFonts w:ascii="Tahoma" w:eastAsiaTheme="minorEastAsia" w:hAnsi="Tahoma" w:cs="Tahoma"/>
          <w:color w:val="000000" w:themeColor="text1"/>
          <w:sz w:val="22"/>
          <w:szCs w:val="22"/>
          <w:lang w:val="fr-FR"/>
        </w:rPr>
        <w:t>Grâce à la reconnaissance vocale basée sur l'apprentissage automatique, au commerce électronique, à Internet et à la navigation autonome à la fine pointe de la technologie, SsangYong créera vraiment un véhicule adapté aux besoins futurs.</w:t>
      </w:r>
    </w:p>
    <w:p w14:paraId="704ED2C7" w14:textId="77777777" w:rsidR="006F7BB4" w:rsidRPr="00FC2C25" w:rsidRDefault="006F7BB4" w:rsidP="00C2775B">
      <w:pPr>
        <w:wordWrap/>
        <w:spacing w:line="360" w:lineRule="auto"/>
        <w:rPr>
          <w:rFonts w:ascii="Tahoma" w:eastAsiaTheme="minorEastAsia" w:hAnsi="Tahoma" w:cs="Tahoma"/>
          <w:b/>
          <w:color w:val="000000" w:themeColor="text1"/>
          <w:sz w:val="22"/>
          <w:szCs w:val="22"/>
          <w:lang w:val="fr-FR"/>
        </w:rPr>
      </w:pPr>
    </w:p>
    <w:p w14:paraId="1AF90B1D" w14:textId="2B2C02C9" w:rsidR="006F7BB4" w:rsidRPr="0008647A" w:rsidRDefault="0008647A" w:rsidP="00C2775B">
      <w:pPr>
        <w:wordWrap/>
        <w:spacing w:line="360" w:lineRule="auto"/>
        <w:rPr>
          <w:rFonts w:ascii="Tahoma" w:eastAsiaTheme="minorEastAsia" w:hAnsi="Tahoma" w:cs="Tahoma"/>
          <w:b/>
          <w:color w:val="000000" w:themeColor="text1"/>
          <w:sz w:val="22"/>
          <w:szCs w:val="22"/>
          <w:lang w:val="fr-FR"/>
        </w:rPr>
      </w:pPr>
      <w:r w:rsidRPr="0008647A">
        <w:rPr>
          <w:rFonts w:ascii="Tahoma" w:eastAsiaTheme="minorEastAsia" w:hAnsi="Tahoma" w:cs="Tahoma"/>
          <w:b/>
          <w:color w:val="000000" w:themeColor="text1"/>
          <w:sz w:val="22"/>
          <w:szCs w:val="22"/>
          <w:lang w:val="fr-FR"/>
        </w:rPr>
        <w:t>Conduite Autonome</w:t>
      </w:r>
    </w:p>
    <w:p w14:paraId="75794CB9" w14:textId="77777777" w:rsidR="0008647A" w:rsidRDefault="0008647A" w:rsidP="00C2775B">
      <w:pPr>
        <w:wordWrap/>
        <w:spacing w:line="360" w:lineRule="auto"/>
        <w:rPr>
          <w:rFonts w:ascii="Tahoma" w:eastAsiaTheme="minorEastAsia" w:hAnsi="Tahoma" w:cs="Tahoma"/>
          <w:color w:val="000000" w:themeColor="text1"/>
          <w:sz w:val="22"/>
          <w:szCs w:val="22"/>
          <w:lang w:val="fr-FR"/>
        </w:rPr>
      </w:pPr>
      <w:r>
        <w:rPr>
          <w:rFonts w:ascii="Tahoma" w:eastAsiaTheme="minorEastAsia" w:hAnsi="Tahoma" w:cs="Tahoma"/>
          <w:color w:val="000000" w:themeColor="text1"/>
          <w:sz w:val="22"/>
          <w:szCs w:val="22"/>
          <w:lang w:val="fr-FR"/>
        </w:rPr>
        <w:t>La technologie de conduite autonome appliquée à l'e-SIV utilise un système de radar et de caméra. Cette technologie d'auto-conduite de niveau 2 reconnaît un véhicule et la voie dans laquelle il se déplace et peut maintenir une distance de sécurité entre lui et les autres véhicules sur la route. Celui-ci peut en outre être équipé d'un capteur supplémentaire pour augmenter la voie automatique et la fonction de conduite active pour atteindre l'étape d'auto-conduite 3.</w:t>
      </w:r>
    </w:p>
    <w:p w14:paraId="1914CDFB" w14:textId="77777777" w:rsidR="006F7BB4" w:rsidRPr="0008647A" w:rsidRDefault="006F7BB4" w:rsidP="00C2775B">
      <w:pPr>
        <w:wordWrap/>
        <w:spacing w:line="360" w:lineRule="auto"/>
        <w:rPr>
          <w:rFonts w:ascii="Tahoma" w:eastAsiaTheme="minorEastAsia" w:hAnsi="Tahoma" w:cs="Tahoma"/>
          <w:color w:val="000000" w:themeColor="text1"/>
          <w:sz w:val="22"/>
          <w:szCs w:val="22"/>
          <w:lang w:val="fr-FR"/>
        </w:rPr>
      </w:pPr>
    </w:p>
    <w:p w14:paraId="7B8ABED1" w14:textId="3747CC1A" w:rsidR="006F7BB4" w:rsidRPr="00C2775B" w:rsidRDefault="0008647A" w:rsidP="00C2775B">
      <w:pPr>
        <w:wordWrap/>
        <w:spacing w:line="360" w:lineRule="auto"/>
        <w:rPr>
          <w:rFonts w:ascii="Tahoma" w:eastAsiaTheme="minorEastAsia" w:hAnsi="Tahoma" w:cs="Tahoma"/>
          <w:b/>
          <w:color w:val="000000" w:themeColor="text1"/>
          <w:sz w:val="22"/>
          <w:szCs w:val="22"/>
          <w:lang w:val="fr-FR"/>
        </w:rPr>
      </w:pPr>
      <w:r w:rsidRPr="00FC2C25">
        <w:rPr>
          <w:rFonts w:ascii="Tahoma" w:eastAsiaTheme="minorEastAsia" w:hAnsi="Tahoma" w:cs="Tahoma"/>
          <w:b/>
          <w:color w:val="000000" w:themeColor="text1"/>
          <w:sz w:val="22"/>
          <w:szCs w:val="22"/>
          <w:lang w:val="fr-FR"/>
        </w:rPr>
        <w:t>Connectivité</w:t>
      </w:r>
    </w:p>
    <w:p w14:paraId="085A2316" w14:textId="731930C9" w:rsidR="00407024" w:rsidRDefault="00407024" w:rsidP="00C2775B">
      <w:pPr>
        <w:wordWrap/>
        <w:spacing w:line="360" w:lineRule="auto"/>
        <w:rPr>
          <w:rFonts w:ascii="Tahoma" w:eastAsiaTheme="minorEastAsia" w:hAnsi="Tahoma" w:cs="Tahoma"/>
          <w:color w:val="000000" w:themeColor="text1"/>
          <w:sz w:val="22"/>
          <w:szCs w:val="22"/>
          <w:lang w:val="fr-FR"/>
        </w:rPr>
      </w:pPr>
      <w:r w:rsidRPr="00743D7D">
        <w:rPr>
          <w:rFonts w:ascii="Tahoma" w:eastAsiaTheme="minorEastAsia" w:hAnsi="Tahoma" w:cs="Tahoma"/>
          <w:color w:val="000000" w:themeColor="text1"/>
          <w:sz w:val="22"/>
          <w:szCs w:val="22"/>
          <w:lang w:val="fr-FR"/>
        </w:rPr>
        <w:t>Le véhicule électrique e-SIV</w:t>
      </w:r>
      <w:r>
        <w:rPr>
          <w:rFonts w:ascii="Tahoma" w:eastAsiaTheme="minorEastAsia" w:hAnsi="Tahoma" w:cs="Tahoma"/>
          <w:color w:val="000000" w:themeColor="text1"/>
          <w:sz w:val="22"/>
          <w:szCs w:val="22"/>
          <w:lang w:val="fr-FR"/>
        </w:rPr>
        <w:t xml:space="preserve"> en trois points c’est</w:t>
      </w:r>
      <w:r w:rsidR="00C2775B">
        <w:rPr>
          <w:rFonts w:ascii="Tahoma" w:eastAsiaTheme="minorEastAsia" w:hAnsi="Tahoma" w:cs="Tahoma"/>
          <w:color w:val="000000" w:themeColor="text1"/>
          <w:sz w:val="22"/>
          <w:szCs w:val="22"/>
          <w:lang w:val="fr-FR"/>
        </w:rPr>
        <w:t> :</w:t>
      </w:r>
    </w:p>
    <w:p w14:paraId="28717D77" w14:textId="77777777" w:rsidR="00C2775B" w:rsidRDefault="00C2775B" w:rsidP="00C2775B">
      <w:pPr>
        <w:wordWrap/>
        <w:spacing w:line="360" w:lineRule="auto"/>
        <w:rPr>
          <w:rFonts w:ascii="Tahoma" w:eastAsiaTheme="minorEastAsia" w:hAnsi="Tahoma" w:cs="Tahoma"/>
          <w:color w:val="000000" w:themeColor="text1"/>
          <w:sz w:val="22"/>
          <w:szCs w:val="22"/>
          <w:lang w:val="fr-FR"/>
        </w:rPr>
      </w:pPr>
    </w:p>
    <w:p w14:paraId="13D6CCEA" w14:textId="7FDB15C3" w:rsidR="008F5D89" w:rsidRPr="008F5D89" w:rsidRDefault="00407024" w:rsidP="00C2775B">
      <w:pPr>
        <w:pStyle w:val="a3"/>
        <w:numPr>
          <w:ilvl w:val="0"/>
          <w:numId w:val="2"/>
        </w:numPr>
        <w:wordWrap/>
        <w:spacing w:line="360" w:lineRule="auto"/>
        <w:ind w:leftChars="0"/>
        <w:rPr>
          <w:rFonts w:ascii="Tahoma" w:eastAsiaTheme="minorEastAsia" w:hAnsi="Tahoma" w:cs="Tahoma"/>
          <w:color w:val="000000" w:themeColor="text1"/>
          <w:sz w:val="22"/>
          <w:lang w:val="fr-FR"/>
        </w:rPr>
      </w:pPr>
      <w:r w:rsidRPr="00B77555">
        <w:rPr>
          <w:rFonts w:ascii="Tahoma" w:eastAsiaTheme="minorEastAsia" w:hAnsi="Tahoma" w:cs="Tahoma"/>
          <w:color w:val="000000" w:themeColor="text1"/>
          <w:sz w:val="22"/>
          <w:lang w:val="fr-FR"/>
        </w:rPr>
        <w:t>Un chargement de la batterie du véhicule à distance en surveillant la progression du niveau de charge via un</w:t>
      </w:r>
      <w:r>
        <w:rPr>
          <w:rFonts w:ascii="Tahoma" w:eastAsiaTheme="minorEastAsia" w:hAnsi="Tahoma" w:cs="Tahoma"/>
          <w:color w:val="000000" w:themeColor="text1"/>
          <w:sz w:val="22"/>
          <w:lang w:val="fr-FR"/>
        </w:rPr>
        <w:t>e application sur</w:t>
      </w:r>
      <w:r w:rsidRPr="00B77555">
        <w:rPr>
          <w:rFonts w:ascii="Tahoma" w:eastAsiaTheme="minorEastAsia" w:hAnsi="Tahoma" w:cs="Tahoma"/>
          <w:color w:val="000000" w:themeColor="text1"/>
          <w:sz w:val="22"/>
          <w:lang w:val="fr-FR"/>
        </w:rPr>
        <w:t xml:space="preserve"> smartphone basée sur la communication LTE. </w:t>
      </w:r>
      <w:r>
        <w:rPr>
          <w:rFonts w:ascii="Tahoma" w:eastAsiaTheme="minorEastAsia" w:hAnsi="Tahoma" w:cs="Tahoma"/>
          <w:color w:val="000000" w:themeColor="text1"/>
          <w:sz w:val="22"/>
          <w:lang w:val="fr-FR"/>
        </w:rPr>
        <w:t>De plus,</w:t>
      </w:r>
      <w:r w:rsidRPr="00407024">
        <w:rPr>
          <w:rFonts w:ascii="Tahoma" w:eastAsiaTheme="minorEastAsia" w:hAnsi="Tahoma" w:cs="Tahoma"/>
          <w:color w:val="000000" w:themeColor="text1"/>
          <w:sz w:val="22"/>
          <w:lang w:val="fr-FR"/>
        </w:rPr>
        <w:t xml:space="preserve"> les informations de la station de charge </w:t>
      </w:r>
      <w:r>
        <w:rPr>
          <w:rFonts w:ascii="Tahoma" w:eastAsiaTheme="minorEastAsia" w:hAnsi="Tahoma" w:cs="Tahoma"/>
          <w:color w:val="000000" w:themeColor="text1"/>
          <w:sz w:val="22"/>
          <w:lang w:val="fr-FR"/>
        </w:rPr>
        <w:t xml:space="preserve">sont gérées </w:t>
      </w:r>
      <w:r w:rsidRPr="00407024">
        <w:rPr>
          <w:rFonts w:ascii="Tahoma" w:eastAsiaTheme="minorEastAsia" w:hAnsi="Tahoma" w:cs="Tahoma"/>
          <w:color w:val="000000" w:themeColor="text1"/>
          <w:sz w:val="22"/>
          <w:lang w:val="fr-FR"/>
        </w:rPr>
        <w:t xml:space="preserve">en temps réel, la distance de conduite en fonction de la quantité de charge </w:t>
      </w:r>
      <w:r>
        <w:rPr>
          <w:rFonts w:ascii="Tahoma" w:eastAsiaTheme="minorEastAsia" w:hAnsi="Tahoma" w:cs="Tahoma"/>
          <w:color w:val="000000" w:themeColor="text1"/>
          <w:sz w:val="22"/>
          <w:lang w:val="fr-FR"/>
        </w:rPr>
        <w:t>de</w:t>
      </w:r>
      <w:r w:rsidRPr="00407024">
        <w:rPr>
          <w:rFonts w:ascii="Tahoma" w:eastAsiaTheme="minorEastAsia" w:hAnsi="Tahoma" w:cs="Tahoma"/>
          <w:color w:val="000000" w:themeColor="text1"/>
          <w:sz w:val="22"/>
          <w:lang w:val="fr-FR"/>
        </w:rPr>
        <w:t xml:space="preserve"> batterie</w:t>
      </w:r>
      <w:r>
        <w:rPr>
          <w:rFonts w:ascii="Tahoma" w:eastAsiaTheme="minorEastAsia" w:hAnsi="Tahoma" w:cs="Tahoma"/>
          <w:color w:val="000000" w:themeColor="text1"/>
          <w:sz w:val="22"/>
          <w:lang w:val="fr-FR"/>
        </w:rPr>
        <w:t xml:space="preserve"> est </w:t>
      </w:r>
      <w:r w:rsidR="008F5D89">
        <w:rPr>
          <w:rFonts w:ascii="Tahoma" w:eastAsiaTheme="minorEastAsia" w:hAnsi="Tahoma" w:cs="Tahoma"/>
          <w:color w:val="000000" w:themeColor="text1"/>
          <w:sz w:val="22"/>
          <w:lang w:val="fr-FR"/>
        </w:rPr>
        <w:t>prédite</w:t>
      </w:r>
      <w:r w:rsidRPr="00407024">
        <w:rPr>
          <w:rFonts w:ascii="Tahoma" w:eastAsiaTheme="minorEastAsia" w:hAnsi="Tahoma" w:cs="Tahoma"/>
          <w:color w:val="000000" w:themeColor="text1"/>
          <w:sz w:val="22"/>
          <w:lang w:val="fr-FR"/>
        </w:rPr>
        <w:t xml:space="preserve"> et </w:t>
      </w:r>
      <w:r>
        <w:rPr>
          <w:rFonts w:ascii="Tahoma" w:eastAsiaTheme="minorEastAsia" w:hAnsi="Tahoma" w:cs="Tahoma"/>
          <w:color w:val="000000" w:themeColor="text1"/>
          <w:sz w:val="22"/>
          <w:lang w:val="fr-FR"/>
        </w:rPr>
        <w:t xml:space="preserve">l’application </w:t>
      </w:r>
      <w:r w:rsidRPr="00407024">
        <w:rPr>
          <w:rFonts w:ascii="Tahoma" w:eastAsiaTheme="minorEastAsia" w:hAnsi="Tahoma" w:cs="Tahoma"/>
          <w:color w:val="000000" w:themeColor="text1"/>
          <w:sz w:val="22"/>
          <w:lang w:val="fr-FR"/>
        </w:rPr>
        <w:t>sélectionne l'itinéraire de conduite optimal en conséquence.</w:t>
      </w:r>
    </w:p>
    <w:p w14:paraId="06737622" w14:textId="77777777" w:rsidR="00407024" w:rsidRDefault="00407024" w:rsidP="00C2775B">
      <w:pPr>
        <w:pStyle w:val="a3"/>
        <w:numPr>
          <w:ilvl w:val="0"/>
          <w:numId w:val="2"/>
        </w:numPr>
        <w:wordWrap/>
        <w:spacing w:line="360" w:lineRule="auto"/>
        <w:ind w:leftChars="0"/>
        <w:rPr>
          <w:rFonts w:ascii="Tahoma" w:eastAsiaTheme="minorEastAsia" w:hAnsi="Tahoma" w:cs="Tahoma"/>
          <w:color w:val="000000" w:themeColor="text1"/>
          <w:sz w:val="22"/>
          <w:lang w:val="fr-FR"/>
        </w:rPr>
      </w:pPr>
      <w:r w:rsidRPr="00B77555">
        <w:rPr>
          <w:rFonts w:ascii="Tahoma" w:eastAsiaTheme="minorEastAsia" w:hAnsi="Tahoma" w:cs="Tahoma"/>
          <w:color w:val="000000" w:themeColor="text1"/>
          <w:sz w:val="22"/>
          <w:lang w:val="fr-FR"/>
        </w:rPr>
        <w:lastRenderedPageBreak/>
        <w:t>Le service télématique permet de contrôler à distance un certain nombre de fonctions. Cela comprend la mise sous et hors tension, le diagnostic, la gestion du véhicule, la conduite d'urgence en cas d'incident et même le soutien à la sécurité du conducteur.</w:t>
      </w:r>
    </w:p>
    <w:p w14:paraId="1687AA48" w14:textId="77777777" w:rsidR="00407024" w:rsidRPr="00B77555" w:rsidRDefault="00407024" w:rsidP="00C2775B">
      <w:pPr>
        <w:pStyle w:val="a3"/>
        <w:numPr>
          <w:ilvl w:val="0"/>
          <w:numId w:val="2"/>
        </w:numPr>
        <w:wordWrap/>
        <w:spacing w:line="360" w:lineRule="auto"/>
        <w:ind w:leftChars="0"/>
        <w:rPr>
          <w:rFonts w:ascii="Tahoma" w:eastAsiaTheme="minorEastAsia" w:hAnsi="Tahoma" w:cs="Tahoma"/>
          <w:color w:val="000000" w:themeColor="text1"/>
          <w:sz w:val="22"/>
          <w:lang w:val="fr-FR"/>
        </w:rPr>
      </w:pPr>
      <w:r w:rsidRPr="00B77555">
        <w:rPr>
          <w:rFonts w:ascii="Tahoma" w:eastAsiaTheme="minorEastAsia" w:hAnsi="Tahoma" w:cs="Tahoma"/>
          <w:color w:val="000000" w:themeColor="text1"/>
          <w:sz w:val="22"/>
          <w:lang w:val="fr-FR"/>
        </w:rPr>
        <w:t>Le troisième élément est un service d'infodivertissement. Cela crée des fonctionnalités personnalisées pour répondre aux besoins individuels grâce à l'apprentissage automatique et à la reconnaissance vocale basée sur le cloud, et fonctionne à travers des partenariats pour gérer la musique, la radio et le contrôle de la maison interconnecté.</w:t>
      </w:r>
    </w:p>
    <w:p w14:paraId="6D9C3AE9" w14:textId="77777777" w:rsidR="00407024" w:rsidRPr="00F82AA4" w:rsidRDefault="00407024" w:rsidP="00C2775B">
      <w:pPr>
        <w:wordWrap/>
        <w:spacing w:line="360" w:lineRule="auto"/>
        <w:rPr>
          <w:rFonts w:ascii="Tahoma" w:eastAsiaTheme="minorEastAsia" w:hAnsi="Tahoma" w:cs="Tahoma"/>
          <w:color w:val="000000" w:themeColor="text1"/>
          <w:sz w:val="22"/>
          <w:szCs w:val="22"/>
          <w:lang w:val="fr-FR"/>
        </w:rPr>
      </w:pPr>
    </w:p>
    <w:p w14:paraId="1D8CE3AC" w14:textId="77777777" w:rsidR="00407024" w:rsidRPr="003F25A3" w:rsidRDefault="00407024" w:rsidP="00C2775B">
      <w:pPr>
        <w:wordWrap/>
        <w:spacing w:line="360" w:lineRule="auto"/>
        <w:rPr>
          <w:rFonts w:ascii="Tahoma" w:eastAsiaTheme="minorEastAsia" w:hAnsi="Tahoma" w:cs="Tahoma"/>
          <w:color w:val="000000" w:themeColor="text1"/>
          <w:sz w:val="22"/>
          <w:szCs w:val="22"/>
          <w:lang w:val="fr-FR"/>
        </w:rPr>
      </w:pPr>
      <w:r>
        <w:rPr>
          <w:rFonts w:ascii="Tahoma" w:eastAsiaTheme="minorEastAsia" w:hAnsi="Tahoma" w:cs="Tahoma"/>
          <w:color w:val="000000" w:themeColor="text1"/>
          <w:sz w:val="22"/>
          <w:szCs w:val="22"/>
          <w:lang w:val="fr-FR"/>
        </w:rPr>
        <w:t>Ce nouveau véhicule connecté de SsangYong est destiné à améliorer la sécurité et les</w:t>
      </w:r>
      <w:r w:rsidRPr="003F25A3">
        <w:rPr>
          <w:rFonts w:ascii="Tahoma" w:eastAsiaTheme="minorEastAsia" w:hAnsi="Tahoma" w:cs="Tahoma"/>
          <w:color w:val="000000" w:themeColor="text1"/>
          <w:sz w:val="22"/>
          <w:szCs w:val="22"/>
          <w:lang w:val="fr-FR"/>
        </w:rPr>
        <w:t xml:space="preserve"> commodité</w:t>
      </w:r>
      <w:r>
        <w:rPr>
          <w:rFonts w:ascii="Tahoma" w:eastAsiaTheme="minorEastAsia" w:hAnsi="Tahoma" w:cs="Tahoma"/>
          <w:color w:val="000000" w:themeColor="text1"/>
          <w:sz w:val="22"/>
          <w:szCs w:val="22"/>
          <w:lang w:val="fr-FR"/>
        </w:rPr>
        <w:t>s</w:t>
      </w:r>
      <w:r w:rsidRPr="003F25A3">
        <w:rPr>
          <w:rFonts w:ascii="Tahoma" w:eastAsiaTheme="minorEastAsia" w:hAnsi="Tahoma" w:cs="Tahoma"/>
          <w:color w:val="000000" w:themeColor="text1"/>
          <w:sz w:val="22"/>
          <w:szCs w:val="22"/>
          <w:lang w:val="fr-FR"/>
        </w:rPr>
        <w:t>.</w:t>
      </w:r>
    </w:p>
    <w:p w14:paraId="3A58CB42" w14:textId="77777777" w:rsidR="006F7BB4" w:rsidRPr="00FC2C25" w:rsidRDefault="006F7BB4" w:rsidP="00C2775B">
      <w:pPr>
        <w:wordWrap/>
        <w:spacing w:line="360" w:lineRule="auto"/>
        <w:rPr>
          <w:rFonts w:ascii="Tahoma" w:eastAsiaTheme="minorEastAsia" w:hAnsi="Tahoma" w:cs="Tahoma"/>
          <w:color w:val="000000" w:themeColor="text1"/>
          <w:sz w:val="22"/>
          <w:szCs w:val="22"/>
          <w:lang w:val="fr-FR"/>
        </w:rPr>
      </w:pPr>
    </w:p>
    <w:p w14:paraId="7B7A7A57" w14:textId="777DDC83" w:rsidR="006F7BB4" w:rsidRPr="00FC2C25" w:rsidRDefault="006F7BB4" w:rsidP="004945A4">
      <w:pPr>
        <w:wordWrap/>
        <w:spacing w:line="360" w:lineRule="auto"/>
        <w:jc w:val="left"/>
        <w:rPr>
          <w:rFonts w:ascii="Tahoma" w:eastAsiaTheme="minorEastAsia" w:hAnsi="Tahoma" w:cs="Tahoma"/>
          <w:color w:val="000000" w:themeColor="text1"/>
          <w:sz w:val="22"/>
          <w:szCs w:val="22"/>
          <w:lang w:val="fr-FR"/>
        </w:rPr>
      </w:pPr>
    </w:p>
    <w:p w14:paraId="328178D0" w14:textId="77777777" w:rsidR="007D7B7F" w:rsidRPr="00FC2C25" w:rsidRDefault="007D7B7F" w:rsidP="004945A4">
      <w:pPr>
        <w:wordWrap/>
        <w:spacing w:line="360" w:lineRule="auto"/>
        <w:jc w:val="left"/>
        <w:rPr>
          <w:rFonts w:ascii="Tahoma" w:eastAsiaTheme="minorEastAsia" w:hAnsi="Tahoma" w:cs="Tahoma"/>
          <w:color w:val="000000" w:themeColor="text1"/>
          <w:sz w:val="22"/>
          <w:szCs w:val="22"/>
          <w:lang w:val="fr-FR"/>
        </w:rPr>
      </w:pPr>
    </w:p>
    <w:p w14:paraId="24B453DE" w14:textId="47AE642C" w:rsidR="006F7BB4" w:rsidRPr="004945A4" w:rsidRDefault="008B22B6" w:rsidP="006F7BB4">
      <w:pPr>
        <w:pStyle w:val="Listenabsatz"/>
        <w:spacing w:line="360" w:lineRule="auto"/>
        <w:ind w:left="360" w:hanging="360"/>
        <w:jc w:val="both"/>
        <w:rPr>
          <w:rFonts w:ascii="Tahoma" w:hAnsi="Tahoma" w:cs="Tahoma"/>
          <w:b/>
          <w:bCs/>
          <w:color w:val="000000" w:themeColor="text1"/>
          <w:u w:val="single"/>
          <w:lang w:eastAsia="ko-KR"/>
        </w:rPr>
      </w:pPr>
      <w:r>
        <w:rPr>
          <w:rFonts w:ascii="Tahoma" w:hAnsi="Tahoma" w:cs="Tahoma"/>
          <w:b/>
          <w:bCs/>
          <w:color w:val="000000" w:themeColor="text1"/>
          <w:u w:val="single"/>
          <w:lang w:eastAsia="ko-KR"/>
        </w:rPr>
        <w:t>Informations Techniques</w:t>
      </w:r>
      <w:r w:rsidR="006F7BB4" w:rsidRPr="004945A4">
        <w:rPr>
          <w:rFonts w:ascii="Tahoma" w:hAnsi="Tahoma" w:cs="Tahoma"/>
          <w:b/>
          <w:bCs/>
          <w:color w:val="000000" w:themeColor="text1"/>
          <w:u w:val="single"/>
        </w:rPr>
        <w:t xml:space="preserve"> </w:t>
      </w:r>
    </w:p>
    <w:p w14:paraId="350233A8" w14:textId="77777777" w:rsidR="006F7BB4" w:rsidRPr="004945A4" w:rsidRDefault="006F7BB4" w:rsidP="006F7BB4">
      <w:pPr>
        <w:rPr>
          <w:rFonts w:ascii="Tahoma" w:eastAsiaTheme="minorEastAsia" w:hAnsi="Tahoma" w:cs="Tahoma"/>
          <w:color w:val="000000" w:themeColor="text1"/>
          <w:sz w:val="22"/>
          <w:szCs w:val="22"/>
        </w:rPr>
      </w:pPr>
    </w:p>
    <w:tbl>
      <w:tblPr>
        <w:tblW w:w="9131"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1318"/>
        <w:gridCol w:w="1958"/>
        <w:gridCol w:w="708"/>
        <w:gridCol w:w="5147"/>
      </w:tblGrid>
      <w:tr w:rsidR="006F7BB4" w:rsidRPr="004945A4" w14:paraId="3696AEC9" w14:textId="77777777" w:rsidTr="007F1218">
        <w:trPr>
          <w:trHeight w:val="210"/>
          <w:tblCellSpacing w:w="0" w:type="dxa"/>
        </w:trPr>
        <w:tc>
          <w:tcPr>
            <w:tcW w:w="3984" w:type="dxa"/>
            <w:gridSpan w:val="3"/>
            <w:shd w:val="clear" w:color="auto" w:fill="FFFF00"/>
            <w:vAlign w:val="center"/>
          </w:tcPr>
          <w:p w14:paraId="30847CDD" w14:textId="77BCE388" w:rsidR="006F7BB4" w:rsidRPr="004945A4" w:rsidRDefault="006B7D4B" w:rsidP="007F1218">
            <w:pPr>
              <w:spacing w:line="312" w:lineRule="auto"/>
              <w:jc w:val="center"/>
              <w:rPr>
                <w:rFonts w:ascii="Tahoma" w:hAnsi="Tahoma" w:cs="Tahoma"/>
                <w:color w:val="000000"/>
                <w:sz w:val="22"/>
                <w:szCs w:val="22"/>
              </w:rPr>
            </w:pPr>
            <w:r>
              <w:rPr>
                <w:rFonts w:ascii="Tahoma" w:hAnsi="Tahoma" w:cs="Tahoma"/>
                <w:color w:val="000000"/>
                <w:sz w:val="22"/>
                <w:szCs w:val="22"/>
              </w:rPr>
              <w:t>MODELE</w:t>
            </w:r>
          </w:p>
        </w:tc>
        <w:tc>
          <w:tcPr>
            <w:tcW w:w="5147" w:type="dxa"/>
            <w:tcBorders>
              <w:right w:val="single" w:sz="4" w:space="0" w:color="auto"/>
            </w:tcBorders>
            <w:shd w:val="clear" w:color="auto" w:fill="FFFF00"/>
            <w:vAlign w:val="center"/>
          </w:tcPr>
          <w:p w14:paraId="65B6F30A" w14:textId="77777777" w:rsidR="006F7BB4" w:rsidRPr="004945A4" w:rsidRDefault="006F7BB4" w:rsidP="007F1218">
            <w:pPr>
              <w:spacing w:line="312" w:lineRule="auto"/>
              <w:jc w:val="center"/>
              <w:rPr>
                <w:rFonts w:ascii="Tahoma" w:hAnsi="Tahoma" w:cs="Tahoma"/>
                <w:color w:val="000000"/>
                <w:sz w:val="22"/>
                <w:szCs w:val="22"/>
              </w:rPr>
            </w:pPr>
            <w:r w:rsidRPr="004945A4">
              <w:rPr>
                <w:rFonts w:ascii="Tahoma" w:hAnsi="Tahoma" w:cs="Tahoma"/>
                <w:color w:val="000000"/>
                <w:sz w:val="22"/>
                <w:szCs w:val="22"/>
              </w:rPr>
              <w:t>e-SIV</w:t>
            </w:r>
          </w:p>
        </w:tc>
      </w:tr>
      <w:tr w:rsidR="006F7BB4" w:rsidRPr="004945A4" w14:paraId="54314C4E" w14:textId="77777777" w:rsidTr="007F1218">
        <w:trPr>
          <w:trHeight w:val="210"/>
          <w:tblCellSpacing w:w="0" w:type="dxa"/>
        </w:trPr>
        <w:tc>
          <w:tcPr>
            <w:tcW w:w="1318" w:type="dxa"/>
            <w:vMerge w:val="restart"/>
            <w:vAlign w:val="center"/>
          </w:tcPr>
          <w:p w14:paraId="4DBC1AED" w14:textId="77777777" w:rsidR="006F7BB4" w:rsidRPr="004945A4" w:rsidRDefault="006F7BB4" w:rsidP="007F1218">
            <w:pPr>
              <w:spacing w:line="312" w:lineRule="auto"/>
              <w:jc w:val="center"/>
              <w:rPr>
                <w:rFonts w:ascii="Tahoma" w:hAnsi="Tahoma" w:cs="Tahoma"/>
                <w:color w:val="000000"/>
                <w:sz w:val="22"/>
                <w:szCs w:val="22"/>
              </w:rPr>
            </w:pPr>
            <w:r w:rsidRPr="004945A4">
              <w:rPr>
                <w:rFonts w:ascii="Tahoma" w:hAnsi="Tahoma" w:cs="Tahoma"/>
                <w:color w:val="000000"/>
                <w:sz w:val="22"/>
                <w:szCs w:val="22"/>
              </w:rPr>
              <w:t>Dimensions</w:t>
            </w:r>
          </w:p>
        </w:tc>
        <w:tc>
          <w:tcPr>
            <w:tcW w:w="1958" w:type="dxa"/>
            <w:vAlign w:val="center"/>
          </w:tcPr>
          <w:p w14:paraId="4461E1FF" w14:textId="7A3E2F4B" w:rsidR="006F7BB4" w:rsidRPr="004945A4" w:rsidRDefault="006B7D4B" w:rsidP="007F1218">
            <w:pPr>
              <w:spacing w:line="312" w:lineRule="auto"/>
              <w:jc w:val="center"/>
              <w:rPr>
                <w:rFonts w:ascii="Tahoma" w:hAnsi="Tahoma" w:cs="Tahoma"/>
                <w:color w:val="000000"/>
                <w:sz w:val="22"/>
                <w:szCs w:val="22"/>
              </w:rPr>
            </w:pPr>
            <w:r>
              <w:rPr>
                <w:rFonts w:ascii="Tahoma" w:hAnsi="Tahoma" w:cs="Tahoma"/>
                <w:color w:val="000000"/>
                <w:sz w:val="22"/>
                <w:szCs w:val="22"/>
              </w:rPr>
              <w:t>LONGUEUR</w:t>
            </w:r>
          </w:p>
        </w:tc>
        <w:tc>
          <w:tcPr>
            <w:tcW w:w="708" w:type="dxa"/>
            <w:vAlign w:val="center"/>
          </w:tcPr>
          <w:p w14:paraId="7A27BCB0" w14:textId="77777777" w:rsidR="006F7BB4" w:rsidRPr="004945A4" w:rsidRDefault="006F7BB4" w:rsidP="007F1218">
            <w:pPr>
              <w:spacing w:line="312" w:lineRule="auto"/>
              <w:jc w:val="center"/>
              <w:rPr>
                <w:rFonts w:ascii="Tahoma" w:hAnsi="Tahoma" w:cs="Tahoma"/>
                <w:color w:val="000000"/>
                <w:sz w:val="22"/>
                <w:szCs w:val="22"/>
              </w:rPr>
            </w:pPr>
            <w:r w:rsidRPr="004945A4">
              <w:rPr>
                <w:rFonts w:ascii="Tahoma" w:hAnsi="Tahoma" w:cs="Tahoma"/>
                <w:color w:val="000000"/>
                <w:sz w:val="22"/>
                <w:szCs w:val="22"/>
              </w:rPr>
              <w:t>mm</w:t>
            </w:r>
          </w:p>
        </w:tc>
        <w:tc>
          <w:tcPr>
            <w:tcW w:w="5147" w:type="dxa"/>
            <w:tcBorders>
              <w:right w:val="single" w:sz="4" w:space="0" w:color="auto"/>
            </w:tcBorders>
            <w:vAlign w:val="center"/>
          </w:tcPr>
          <w:p w14:paraId="617EAFF6" w14:textId="4470ECD4" w:rsidR="006F7BB4" w:rsidRPr="004945A4" w:rsidRDefault="006F7BB4" w:rsidP="00CC306C">
            <w:pPr>
              <w:spacing w:line="312" w:lineRule="auto"/>
              <w:jc w:val="center"/>
              <w:rPr>
                <w:rFonts w:ascii="Tahoma" w:hAnsi="Tahoma" w:cs="Tahoma"/>
                <w:sz w:val="22"/>
                <w:szCs w:val="22"/>
              </w:rPr>
            </w:pPr>
            <w:r w:rsidRPr="004945A4">
              <w:rPr>
                <w:rFonts w:ascii="Tahoma" w:hAnsi="Tahoma" w:cs="Tahoma"/>
                <w:sz w:val="22"/>
                <w:szCs w:val="22"/>
              </w:rPr>
              <w:t>4,</w:t>
            </w:r>
            <w:r w:rsidR="00CC306C">
              <w:rPr>
                <w:rFonts w:ascii="Tahoma" w:hAnsi="Tahoma" w:cs="Tahoma"/>
                <w:sz w:val="22"/>
                <w:szCs w:val="22"/>
              </w:rPr>
              <w:t>5</w:t>
            </w:r>
            <w:bookmarkStart w:id="0" w:name="_GoBack"/>
            <w:bookmarkEnd w:id="0"/>
            <w:r w:rsidRPr="004945A4">
              <w:rPr>
                <w:rFonts w:ascii="Tahoma" w:hAnsi="Tahoma" w:cs="Tahoma"/>
                <w:sz w:val="22"/>
                <w:szCs w:val="22"/>
              </w:rPr>
              <w:t>60</w:t>
            </w:r>
          </w:p>
        </w:tc>
      </w:tr>
      <w:tr w:rsidR="006F7BB4" w:rsidRPr="004945A4" w14:paraId="55245DE6" w14:textId="77777777" w:rsidTr="007F1218">
        <w:trPr>
          <w:trHeight w:val="210"/>
          <w:tblCellSpacing w:w="0" w:type="dxa"/>
        </w:trPr>
        <w:tc>
          <w:tcPr>
            <w:tcW w:w="1318" w:type="dxa"/>
            <w:vMerge/>
            <w:vAlign w:val="center"/>
          </w:tcPr>
          <w:p w14:paraId="0249214F" w14:textId="77777777" w:rsidR="006F7BB4" w:rsidRPr="004945A4" w:rsidRDefault="006F7BB4" w:rsidP="007F1218">
            <w:pPr>
              <w:spacing w:line="312" w:lineRule="auto"/>
              <w:jc w:val="center"/>
              <w:rPr>
                <w:rFonts w:ascii="Tahoma" w:hAnsi="Tahoma" w:cs="Tahoma"/>
                <w:color w:val="000000"/>
                <w:sz w:val="22"/>
                <w:szCs w:val="22"/>
              </w:rPr>
            </w:pPr>
          </w:p>
        </w:tc>
        <w:tc>
          <w:tcPr>
            <w:tcW w:w="1958" w:type="dxa"/>
            <w:vAlign w:val="center"/>
          </w:tcPr>
          <w:p w14:paraId="4A8F866D" w14:textId="01CABA1F" w:rsidR="006F7BB4" w:rsidRPr="004945A4" w:rsidRDefault="006B7D4B" w:rsidP="007F1218">
            <w:pPr>
              <w:spacing w:line="312" w:lineRule="auto"/>
              <w:jc w:val="center"/>
              <w:rPr>
                <w:rFonts w:ascii="Tahoma" w:hAnsi="Tahoma" w:cs="Tahoma"/>
                <w:color w:val="000000"/>
                <w:sz w:val="22"/>
                <w:szCs w:val="22"/>
              </w:rPr>
            </w:pPr>
            <w:r>
              <w:rPr>
                <w:rFonts w:ascii="Tahoma" w:hAnsi="Tahoma" w:cs="Tahoma"/>
                <w:color w:val="000000"/>
                <w:sz w:val="22"/>
                <w:szCs w:val="22"/>
              </w:rPr>
              <w:t>LARGEUR</w:t>
            </w:r>
          </w:p>
        </w:tc>
        <w:tc>
          <w:tcPr>
            <w:tcW w:w="708" w:type="dxa"/>
            <w:vAlign w:val="center"/>
          </w:tcPr>
          <w:p w14:paraId="7F24DC50" w14:textId="77777777" w:rsidR="006F7BB4" w:rsidRPr="004945A4" w:rsidRDefault="006F7BB4" w:rsidP="007F1218">
            <w:pPr>
              <w:spacing w:line="312" w:lineRule="auto"/>
              <w:jc w:val="center"/>
              <w:rPr>
                <w:rFonts w:ascii="Tahoma" w:hAnsi="Tahoma" w:cs="Tahoma"/>
                <w:color w:val="000000"/>
                <w:sz w:val="22"/>
                <w:szCs w:val="22"/>
              </w:rPr>
            </w:pPr>
            <w:r w:rsidRPr="004945A4">
              <w:rPr>
                <w:rFonts w:ascii="Tahoma" w:hAnsi="Tahoma" w:cs="Tahoma"/>
                <w:color w:val="000000"/>
                <w:sz w:val="22"/>
                <w:szCs w:val="22"/>
              </w:rPr>
              <w:t>mm</w:t>
            </w:r>
          </w:p>
        </w:tc>
        <w:tc>
          <w:tcPr>
            <w:tcW w:w="5147" w:type="dxa"/>
            <w:tcBorders>
              <w:right w:val="single" w:sz="4" w:space="0" w:color="auto"/>
            </w:tcBorders>
            <w:vAlign w:val="center"/>
          </w:tcPr>
          <w:p w14:paraId="4424DC4D" w14:textId="77777777" w:rsidR="006F7BB4" w:rsidRPr="004945A4" w:rsidRDefault="006F7BB4" w:rsidP="007F1218">
            <w:pPr>
              <w:spacing w:line="312" w:lineRule="auto"/>
              <w:jc w:val="center"/>
              <w:rPr>
                <w:rFonts w:ascii="Tahoma" w:hAnsi="Tahoma" w:cs="Tahoma"/>
                <w:sz w:val="22"/>
                <w:szCs w:val="22"/>
              </w:rPr>
            </w:pPr>
            <w:r w:rsidRPr="004945A4">
              <w:rPr>
                <w:rFonts w:ascii="Tahoma" w:hAnsi="Tahoma" w:cs="Tahoma"/>
                <w:sz w:val="22"/>
                <w:szCs w:val="22"/>
              </w:rPr>
              <w:t>1,870</w:t>
            </w:r>
          </w:p>
        </w:tc>
      </w:tr>
      <w:tr w:rsidR="006F7BB4" w:rsidRPr="004945A4" w14:paraId="035624DF" w14:textId="77777777" w:rsidTr="007F1218">
        <w:trPr>
          <w:trHeight w:val="210"/>
          <w:tblCellSpacing w:w="0" w:type="dxa"/>
        </w:trPr>
        <w:tc>
          <w:tcPr>
            <w:tcW w:w="1318" w:type="dxa"/>
            <w:vMerge/>
            <w:vAlign w:val="center"/>
          </w:tcPr>
          <w:p w14:paraId="6F3317EB" w14:textId="77777777" w:rsidR="006F7BB4" w:rsidRPr="004945A4" w:rsidRDefault="006F7BB4" w:rsidP="007F1218">
            <w:pPr>
              <w:spacing w:line="312" w:lineRule="auto"/>
              <w:jc w:val="center"/>
              <w:rPr>
                <w:rFonts w:ascii="Tahoma" w:hAnsi="Tahoma" w:cs="Tahoma"/>
                <w:color w:val="000000"/>
                <w:sz w:val="22"/>
                <w:szCs w:val="22"/>
              </w:rPr>
            </w:pPr>
          </w:p>
        </w:tc>
        <w:tc>
          <w:tcPr>
            <w:tcW w:w="1958" w:type="dxa"/>
            <w:vAlign w:val="center"/>
          </w:tcPr>
          <w:p w14:paraId="16298AA2" w14:textId="5AC26054" w:rsidR="006F7BB4" w:rsidRPr="004945A4" w:rsidRDefault="006B7D4B" w:rsidP="007F1218">
            <w:pPr>
              <w:spacing w:line="312" w:lineRule="auto"/>
              <w:jc w:val="center"/>
              <w:rPr>
                <w:rFonts w:ascii="Tahoma" w:hAnsi="Tahoma" w:cs="Tahoma"/>
                <w:color w:val="000000"/>
                <w:sz w:val="22"/>
                <w:szCs w:val="22"/>
              </w:rPr>
            </w:pPr>
            <w:r>
              <w:rPr>
                <w:rFonts w:ascii="Tahoma" w:hAnsi="Tahoma" w:cs="Tahoma"/>
                <w:color w:val="000000"/>
                <w:sz w:val="22"/>
                <w:szCs w:val="22"/>
              </w:rPr>
              <w:t>HAUTEUR</w:t>
            </w:r>
          </w:p>
        </w:tc>
        <w:tc>
          <w:tcPr>
            <w:tcW w:w="708" w:type="dxa"/>
            <w:vAlign w:val="center"/>
          </w:tcPr>
          <w:p w14:paraId="52B830DB" w14:textId="77777777" w:rsidR="006F7BB4" w:rsidRPr="004945A4" w:rsidRDefault="006F7BB4" w:rsidP="007F1218">
            <w:pPr>
              <w:spacing w:line="312" w:lineRule="auto"/>
              <w:jc w:val="center"/>
              <w:rPr>
                <w:rFonts w:ascii="Tahoma" w:hAnsi="Tahoma" w:cs="Tahoma"/>
                <w:color w:val="000000"/>
                <w:sz w:val="22"/>
                <w:szCs w:val="22"/>
              </w:rPr>
            </w:pPr>
            <w:r w:rsidRPr="004945A4">
              <w:rPr>
                <w:rFonts w:ascii="Tahoma" w:hAnsi="Tahoma" w:cs="Tahoma"/>
                <w:color w:val="000000"/>
                <w:sz w:val="22"/>
                <w:szCs w:val="22"/>
              </w:rPr>
              <w:t>mm</w:t>
            </w:r>
          </w:p>
        </w:tc>
        <w:tc>
          <w:tcPr>
            <w:tcW w:w="5147" w:type="dxa"/>
            <w:tcBorders>
              <w:right w:val="single" w:sz="4" w:space="0" w:color="auto"/>
            </w:tcBorders>
            <w:vAlign w:val="center"/>
          </w:tcPr>
          <w:p w14:paraId="7F3730C0" w14:textId="77777777" w:rsidR="006F7BB4" w:rsidRPr="004945A4" w:rsidRDefault="006F7BB4" w:rsidP="007F1218">
            <w:pPr>
              <w:spacing w:line="312" w:lineRule="auto"/>
              <w:jc w:val="center"/>
              <w:rPr>
                <w:rFonts w:ascii="Tahoma" w:hAnsi="Tahoma" w:cs="Tahoma"/>
                <w:sz w:val="22"/>
                <w:szCs w:val="22"/>
              </w:rPr>
            </w:pPr>
            <w:r w:rsidRPr="004945A4">
              <w:rPr>
                <w:rFonts w:ascii="Tahoma" w:hAnsi="Tahoma" w:cs="Tahoma"/>
                <w:sz w:val="22"/>
                <w:szCs w:val="22"/>
              </w:rPr>
              <w:t>1,630</w:t>
            </w:r>
          </w:p>
        </w:tc>
      </w:tr>
      <w:tr w:rsidR="006F7BB4" w:rsidRPr="004945A4" w14:paraId="6F305898" w14:textId="77777777" w:rsidTr="007F1218">
        <w:trPr>
          <w:trHeight w:val="210"/>
          <w:tblCellSpacing w:w="0" w:type="dxa"/>
        </w:trPr>
        <w:tc>
          <w:tcPr>
            <w:tcW w:w="1318" w:type="dxa"/>
            <w:vMerge/>
            <w:tcBorders>
              <w:bottom w:val="single" w:sz="4" w:space="0" w:color="auto"/>
            </w:tcBorders>
            <w:vAlign w:val="center"/>
          </w:tcPr>
          <w:p w14:paraId="1AD140E0" w14:textId="77777777" w:rsidR="006F7BB4" w:rsidRPr="004945A4" w:rsidRDefault="006F7BB4" w:rsidP="007F1218">
            <w:pPr>
              <w:spacing w:line="312" w:lineRule="auto"/>
              <w:jc w:val="center"/>
              <w:rPr>
                <w:rFonts w:ascii="Tahoma" w:hAnsi="Tahoma" w:cs="Tahoma"/>
                <w:color w:val="000000"/>
                <w:sz w:val="22"/>
                <w:szCs w:val="22"/>
              </w:rPr>
            </w:pPr>
          </w:p>
        </w:tc>
        <w:tc>
          <w:tcPr>
            <w:tcW w:w="1958" w:type="dxa"/>
            <w:vAlign w:val="center"/>
          </w:tcPr>
          <w:p w14:paraId="68B29E40" w14:textId="1E7DF8D6" w:rsidR="006F7BB4" w:rsidRPr="004945A4" w:rsidRDefault="006B7D4B" w:rsidP="007F1218">
            <w:pPr>
              <w:spacing w:line="312" w:lineRule="auto"/>
              <w:jc w:val="center"/>
              <w:rPr>
                <w:rFonts w:ascii="Tahoma" w:hAnsi="Tahoma" w:cs="Tahoma"/>
                <w:color w:val="000000"/>
                <w:sz w:val="22"/>
                <w:szCs w:val="22"/>
              </w:rPr>
            </w:pPr>
            <w:r>
              <w:rPr>
                <w:rFonts w:ascii="Tahoma" w:hAnsi="Tahoma" w:cs="Tahoma"/>
                <w:color w:val="000000"/>
                <w:sz w:val="22"/>
                <w:szCs w:val="22"/>
              </w:rPr>
              <w:t>EMPATTEMENT</w:t>
            </w:r>
          </w:p>
        </w:tc>
        <w:tc>
          <w:tcPr>
            <w:tcW w:w="708" w:type="dxa"/>
            <w:vAlign w:val="center"/>
          </w:tcPr>
          <w:p w14:paraId="276DE507" w14:textId="77777777" w:rsidR="006F7BB4" w:rsidRPr="004945A4" w:rsidRDefault="006F7BB4" w:rsidP="007F1218">
            <w:pPr>
              <w:spacing w:line="312" w:lineRule="auto"/>
              <w:jc w:val="center"/>
              <w:rPr>
                <w:rFonts w:ascii="Tahoma" w:hAnsi="Tahoma" w:cs="Tahoma"/>
                <w:color w:val="000000"/>
                <w:sz w:val="22"/>
                <w:szCs w:val="22"/>
              </w:rPr>
            </w:pPr>
            <w:r w:rsidRPr="004945A4">
              <w:rPr>
                <w:rFonts w:ascii="Tahoma" w:hAnsi="Tahoma" w:cs="Tahoma"/>
                <w:color w:val="000000"/>
                <w:sz w:val="22"/>
                <w:szCs w:val="22"/>
              </w:rPr>
              <w:t>mm</w:t>
            </w:r>
          </w:p>
        </w:tc>
        <w:tc>
          <w:tcPr>
            <w:tcW w:w="5147" w:type="dxa"/>
            <w:tcBorders>
              <w:right w:val="single" w:sz="4" w:space="0" w:color="auto"/>
            </w:tcBorders>
            <w:vAlign w:val="center"/>
          </w:tcPr>
          <w:p w14:paraId="3DF806F9" w14:textId="77777777" w:rsidR="006F7BB4" w:rsidRPr="004945A4" w:rsidRDefault="006F7BB4" w:rsidP="007F1218">
            <w:pPr>
              <w:spacing w:line="312" w:lineRule="auto"/>
              <w:jc w:val="center"/>
              <w:rPr>
                <w:rFonts w:ascii="Tahoma" w:hAnsi="Tahoma" w:cs="Tahoma"/>
                <w:sz w:val="22"/>
                <w:szCs w:val="22"/>
              </w:rPr>
            </w:pPr>
            <w:r w:rsidRPr="004945A4">
              <w:rPr>
                <w:rFonts w:ascii="Tahoma" w:hAnsi="Tahoma" w:cs="Tahoma"/>
                <w:sz w:val="22"/>
                <w:szCs w:val="22"/>
              </w:rPr>
              <w:t>2,675</w:t>
            </w:r>
          </w:p>
        </w:tc>
      </w:tr>
      <w:tr w:rsidR="006F7BB4" w:rsidRPr="004945A4" w14:paraId="20E32A01" w14:textId="77777777" w:rsidTr="007F1218">
        <w:trPr>
          <w:trHeight w:val="210"/>
          <w:tblCellSpacing w:w="0" w:type="dxa"/>
        </w:trPr>
        <w:tc>
          <w:tcPr>
            <w:tcW w:w="3276" w:type="dxa"/>
            <w:gridSpan w:val="2"/>
            <w:vAlign w:val="center"/>
          </w:tcPr>
          <w:p w14:paraId="2CC3ACC4" w14:textId="193777C7" w:rsidR="006F7BB4" w:rsidRPr="004945A4" w:rsidRDefault="006B7D4B" w:rsidP="007F1218">
            <w:pPr>
              <w:spacing w:line="312" w:lineRule="auto"/>
              <w:jc w:val="center"/>
              <w:rPr>
                <w:rFonts w:ascii="Tahoma" w:hAnsi="Tahoma" w:cs="Tahoma"/>
                <w:sz w:val="22"/>
                <w:szCs w:val="22"/>
              </w:rPr>
            </w:pPr>
            <w:r>
              <w:rPr>
                <w:rFonts w:ascii="Tahoma" w:hAnsi="Tahoma" w:cs="Tahoma"/>
                <w:sz w:val="22"/>
                <w:szCs w:val="22"/>
              </w:rPr>
              <w:t>MOTORISATION</w:t>
            </w:r>
          </w:p>
        </w:tc>
        <w:tc>
          <w:tcPr>
            <w:tcW w:w="708" w:type="dxa"/>
            <w:tcBorders>
              <w:top w:val="single" w:sz="4" w:space="0" w:color="auto"/>
            </w:tcBorders>
            <w:vAlign w:val="center"/>
          </w:tcPr>
          <w:p w14:paraId="69C7A442" w14:textId="77777777" w:rsidR="006F7BB4" w:rsidRPr="004945A4" w:rsidRDefault="006F7BB4" w:rsidP="007F1218">
            <w:pPr>
              <w:spacing w:line="312" w:lineRule="auto"/>
              <w:jc w:val="center"/>
              <w:rPr>
                <w:rFonts w:ascii="Tahoma" w:hAnsi="Tahoma" w:cs="Tahoma"/>
                <w:sz w:val="22"/>
                <w:szCs w:val="22"/>
              </w:rPr>
            </w:pPr>
          </w:p>
        </w:tc>
        <w:tc>
          <w:tcPr>
            <w:tcW w:w="5147" w:type="dxa"/>
            <w:tcBorders>
              <w:top w:val="single" w:sz="4" w:space="0" w:color="auto"/>
              <w:left w:val="single" w:sz="4" w:space="0" w:color="auto"/>
              <w:right w:val="single" w:sz="4" w:space="0" w:color="auto"/>
            </w:tcBorders>
            <w:vAlign w:val="center"/>
          </w:tcPr>
          <w:p w14:paraId="2AF555A3" w14:textId="77777777" w:rsidR="006F7BB4" w:rsidRPr="004945A4" w:rsidRDefault="006F7BB4" w:rsidP="007F1218">
            <w:pPr>
              <w:spacing w:line="312" w:lineRule="auto"/>
              <w:jc w:val="center"/>
              <w:rPr>
                <w:rFonts w:ascii="Tahoma" w:hAnsi="Tahoma" w:cs="Tahoma"/>
                <w:sz w:val="22"/>
                <w:szCs w:val="22"/>
              </w:rPr>
            </w:pPr>
            <w:r w:rsidRPr="004945A4">
              <w:rPr>
                <w:rFonts w:ascii="Tahoma" w:hAnsi="Tahoma" w:cs="Tahoma"/>
                <w:sz w:val="22"/>
                <w:szCs w:val="22"/>
              </w:rPr>
              <w:t>140kW</w:t>
            </w:r>
          </w:p>
        </w:tc>
      </w:tr>
      <w:tr w:rsidR="006F7BB4" w:rsidRPr="004945A4" w14:paraId="63FB83B8" w14:textId="77777777" w:rsidTr="007F1218">
        <w:trPr>
          <w:trHeight w:val="210"/>
          <w:tblCellSpacing w:w="0" w:type="dxa"/>
        </w:trPr>
        <w:tc>
          <w:tcPr>
            <w:tcW w:w="3276" w:type="dxa"/>
            <w:gridSpan w:val="2"/>
            <w:vAlign w:val="center"/>
          </w:tcPr>
          <w:p w14:paraId="45CF2F65" w14:textId="5199D90C" w:rsidR="006F7BB4" w:rsidRPr="004945A4" w:rsidRDefault="006B7D4B" w:rsidP="007F1218">
            <w:pPr>
              <w:spacing w:line="312" w:lineRule="auto"/>
              <w:jc w:val="center"/>
              <w:rPr>
                <w:rFonts w:ascii="Tahoma" w:hAnsi="Tahoma" w:cs="Tahoma"/>
                <w:sz w:val="22"/>
                <w:szCs w:val="22"/>
              </w:rPr>
            </w:pPr>
            <w:r>
              <w:rPr>
                <w:rFonts w:ascii="Tahoma" w:hAnsi="Tahoma" w:cs="Tahoma"/>
                <w:sz w:val="22"/>
                <w:szCs w:val="22"/>
              </w:rPr>
              <w:t>BATTERIE</w:t>
            </w:r>
          </w:p>
        </w:tc>
        <w:tc>
          <w:tcPr>
            <w:tcW w:w="708" w:type="dxa"/>
            <w:vAlign w:val="center"/>
          </w:tcPr>
          <w:p w14:paraId="385A1706" w14:textId="77777777" w:rsidR="006F7BB4" w:rsidRPr="004945A4" w:rsidRDefault="006F7BB4" w:rsidP="007F1218">
            <w:pPr>
              <w:spacing w:line="312" w:lineRule="auto"/>
              <w:jc w:val="center"/>
              <w:rPr>
                <w:rFonts w:ascii="Tahoma" w:hAnsi="Tahoma" w:cs="Tahoma"/>
                <w:sz w:val="22"/>
                <w:szCs w:val="22"/>
              </w:rPr>
            </w:pPr>
          </w:p>
        </w:tc>
        <w:tc>
          <w:tcPr>
            <w:tcW w:w="5147" w:type="dxa"/>
            <w:tcBorders>
              <w:right w:val="single" w:sz="4" w:space="0" w:color="auto"/>
            </w:tcBorders>
            <w:vAlign w:val="center"/>
          </w:tcPr>
          <w:p w14:paraId="73321925" w14:textId="77777777" w:rsidR="006F7BB4" w:rsidRPr="004945A4" w:rsidRDefault="006F7BB4" w:rsidP="007F1218">
            <w:pPr>
              <w:spacing w:line="312" w:lineRule="auto"/>
              <w:jc w:val="center"/>
              <w:rPr>
                <w:rFonts w:ascii="Tahoma" w:hAnsi="Tahoma" w:cs="Tahoma"/>
                <w:sz w:val="22"/>
                <w:szCs w:val="22"/>
              </w:rPr>
            </w:pPr>
            <w:r w:rsidRPr="004945A4">
              <w:rPr>
                <w:rFonts w:ascii="Tahoma" w:hAnsi="Tahoma" w:cs="Tahoma"/>
                <w:sz w:val="22"/>
                <w:szCs w:val="22"/>
              </w:rPr>
              <w:t>61.5kWh</w:t>
            </w:r>
          </w:p>
        </w:tc>
      </w:tr>
      <w:tr w:rsidR="006F7BB4" w:rsidRPr="004945A4" w14:paraId="624C6C2C" w14:textId="77777777" w:rsidTr="007F1218">
        <w:trPr>
          <w:trHeight w:val="210"/>
          <w:tblCellSpacing w:w="0" w:type="dxa"/>
        </w:trPr>
        <w:tc>
          <w:tcPr>
            <w:tcW w:w="3276" w:type="dxa"/>
            <w:gridSpan w:val="2"/>
            <w:vAlign w:val="center"/>
          </w:tcPr>
          <w:p w14:paraId="42F91D9C" w14:textId="2CDF849C" w:rsidR="006F7BB4" w:rsidRPr="00AE435B" w:rsidRDefault="006B7D4B" w:rsidP="00AE435B">
            <w:pPr>
              <w:spacing w:line="312" w:lineRule="auto"/>
              <w:jc w:val="center"/>
              <w:rPr>
                <w:rFonts w:ascii="Tahoma" w:hAnsi="Tahoma" w:cs="Tahoma"/>
                <w:sz w:val="22"/>
                <w:szCs w:val="22"/>
                <w:lang w:val="fr-FR"/>
              </w:rPr>
            </w:pPr>
            <w:r>
              <w:rPr>
                <w:rFonts w:ascii="Tahoma" w:hAnsi="Tahoma" w:cs="Tahoma"/>
                <w:sz w:val="22"/>
                <w:szCs w:val="22"/>
                <w:lang w:val="fr-FR"/>
              </w:rPr>
              <w:t>TEMPS DU CHARGEMENT</w:t>
            </w:r>
            <w:r w:rsidR="006F7BB4" w:rsidRPr="00AE435B">
              <w:rPr>
                <w:rFonts w:ascii="Tahoma" w:hAnsi="Tahoma" w:cs="Tahoma"/>
                <w:sz w:val="22"/>
                <w:szCs w:val="22"/>
                <w:lang w:val="fr-FR"/>
              </w:rPr>
              <w:t xml:space="preserve"> </w:t>
            </w:r>
          </w:p>
        </w:tc>
        <w:tc>
          <w:tcPr>
            <w:tcW w:w="708" w:type="dxa"/>
            <w:vAlign w:val="center"/>
          </w:tcPr>
          <w:p w14:paraId="69F1B57F" w14:textId="77777777" w:rsidR="006F7BB4" w:rsidRPr="00AE435B" w:rsidRDefault="006F7BB4" w:rsidP="007F1218">
            <w:pPr>
              <w:spacing w:line="312" w:lineRule="auto"/>
              <w:jc w:val="center"/>
              <w:rPr>
                <w:rFonts w:ascii="Tahoma" w:hAnsi="Tahoma" w:cs="Tahoma"/>
                <w:sz w:val="22"/>
                <w:szCs w:val="22"/>
                <w:lang w:val="fr-FR"/>
              </w:rPr>
            </w:pPr>
          </w:p>
        </w:tc>
        <w:tc>
          <w:tcPr>
            <w:tcW w:w="5147" w:type="dxa"/>
            <w:tcBorders>
              <w:right w:val="single" w:sz="4" w:space="0" w:color="auto"/>
            </w:tcBorders>
            <w:vAlign w:val="center"/>
          </w:tcPr>
          <w:p w14:paraId="78CCC271" w14:textId="77951249" w:rsidR="006F7BB4" w:rsidRPr="004945A4" w:rsidRDefault="006F7BB4" w:rsidP="0040026C">
            <w:pPr>
              <w:spacing w:line="312" w:lineRule="auto"/>
              <w:jc w:val="center"/>
              <w:rPr>
                <w:rFonts w:ascii="Tahoma" w:hAnsi="Tahoma" w:cs="Tahoma"/>
                <w:sz w:val="22"/>
                <w:szCs w:val="22"/>
              </w:rPr>
            </w:pPr>
            <w:r w:rsidRPr="004945A4">
              <w:rPr>
                <w:rFonts w:ascii="Tahoma" w:hAnsi="Tahoma" w:cs="Tahoma"/>
                <w:sz w:val="22"/>
                <w:szCs w:val="22"/>
              </w:rPr>
              <w:t xml:space="preserve">80% </w:t>
            </w:r>
            <w:r w:rsidR="0040026C">
              <w:rPr>
                <w:rFonts w:ascii="Tahoma" w:hAnsi="Tahoma" w:cs="Tahoma"/>
                <w:sz w:val="22"/>
                <w:szCs w:val="22"/>
              </w:rPr>
              <w:t>chargé en</w:t>
            </w:r>
            <w:r w:rsidRPr="004945A4">
              <w:rPr>
                <w:rFonts w:ascii="Tahoma" w:hAnsi="Tahoma" w:cs="Tahoma"/>
                <w:sz w:val="22"/>
                <w:szCs w:val="22"/>
              </w:rPr>
              <w:t xml:space="preserve"> 50 </w:t>
            </w:r>
            <w:r w:rsidR="003420BF">
              <w:rPr>
                <w:rFonts w:ascii="Tahoma" w:hAnsi="Tahoma" w:cs="Tahoma"/>
                <w:sz w:val="22"/>
                <w:szCs w:val="22"/>
              </w:rPr>
              <w:t>m</w:t>
            </w:r>
            <w:r w:rsidRPr="004945A4">
              <w:rPr>
                <w:rFonts w:ascii="Tahoma" w:hAnsi="Tahoma" w:cs="Tahoma"/>
                <w:sz w:val="22"/>
                <w:szCs w:val="22"/>
              </w:rPr>
              <w:t>inutes</w:t>
            </w:r>
          </w:p>
        </w:tc>
      </w:tr>
      <w:tr w:rsidR="006F7BB4" w:rsidRPr="004945A4" w14:paraId="08C8D390" w14:textId="77777777" w:rsidTr="007F1218">
        <w:trPr>
          <w:trHeight w:val="210"/>
          <w:tblCellSpacing w:w="0" w:type="dxa"/>
        </w:trPr>
        <w:tc>
          <w:tcPr>
            <w:tcW w:w="3276" w:type="dxa"/>
            <w:gridSpan w:val="2"/>
            <w:vAlign w:val="center"/>
          </w:tcPr>
          <w:p w14:paraId="28DECF65" w14:textId="4F17CD48" w:rsidR="006F7BB4" w:rsidRPr="006B7D4B" w:rsidRDefault="00C2775B" w:rsidP="007F1218">
            <w:pPr>
              <w:spacing w:line="312" w:lineRule="auto"/>
              <w:jc w:val="center"/>
              <w:rPr>
                <w:rFonts w:ascii="Tahoma" w:hAnsi="Tahoma" w:cs="Tahoma"/>
                <w:sz w:val="22"/>
                <w:szCs w:val="22"/>
                <w:lang w:val="fr-FR"/>
              </w:rPr>
            </w:pPr>
            <w:r>
              <w:rPr>
                <w:rFonts w:ascii="Tahoma" w:hAnsi="Tahoma" w:cs="Tahoma"/>
                <w:sz w:val="22"/>
                <w:szCs w:val="22"/>
                <w:lang w:val="fr-FR"/>
              </w:rPr>
              <w:t>AUTONOMIE Cycle Mixte</w:t>
            </w:r>
          </w:p>
        </w:tc>
        <w:tc>
          <w:tcPr>
            <w:tcW w:w="708" w:type="dxa"/>
            <w:vAlign w:val="center"/>
          </w:tcPr>
          <w:p w14:paraId="06C70F64" w14:textId="77777777" w:rsidR="006F7BB4" w:rsidRPr="006B7D4B" w:rsidRDefault="006F7BB4" w:rsidP="007F1218">
            <w:pPr>
              <w:spacing w:line="312" w:lineRule="auto"/>
              <w:jc w:val="center"/>
              <w:rPr>
                <w:rFonts w:ascii="Tahoma" w:hAnsi="Tahoma" w:cs="Tahoma"/>
                <w:sz w:val="22"/>
                <w:szCs w:val="22"/>
                <w:lang w:val="fr-FR"/>
              </w:rPr>
            </w:pPr>
          </w:p>
        </w:tc>
        <w:tc>
          <w:tcPr>
            <w:tcW w:w="5147" w:type="dxa"/>
            <w:tcBorders>
              <w:right w:val="single" w:sz="4" w:space="0" w:color="auto"/>
            </w:tcBorders>
            <w:vAlign w:val="center"/>
          </w:tcPr>
          <w:p w14:paraId="1DA61D90" w14:textId="77777777" w:rsidR="006F7BB4" w:rsidRPr="004945A4" w:rsidRDefault="006F7BB4" w:rsidP="007F1218">
            <w:pPr>
              <w:spacing w:line="312" w:lineRule="auto"/>
              <w:jc w:val="center"/>
              <w:rPr>
                <w:rFonts w:ascii="Tahoma" w:hAnsi="Tahoma" w:cs="Tahoma"/>
                <w:sz w:val="22"/>
                <w:szCs w:val="22"/>
              </w:rPr>
            </w:pPr>
            <w:r w:rsidRPr="004945A4">
              <w:rPr>
                <w:rFonts w:ascii="Tahoma" w:hAnsi="Tahoma" w:cs="Tahoma"/>
                <w:sz w:val="22"/>
                <w:szCs w:val="22"/>
              </w:rPr>
              <w:t>450km (NEDC)</w:t>
            </w:r>
          </w:p>
        </w:tc>
      </w:tr>
      <w:tr w:rsidR="006F7BB4" w:rsidRPr="004945A4" w14:paraId="7BC72A43" w14:textId="77777777" w:rsidTr="007F1218">
        <w:trPr>
          <w:trHeight w:val="210"/>
          <w:tblCellSpacing w:w="0" w:type="dxa"/>
        </w:trPr>
        <w:tc>
          <w:tcPr>
            <w:tcW w:w="3276" w:type="dxa"/>
            <w:gridSpan w:val="2"/>
            <w:vAlign w:val="center"/>
          </w:tcPr>
          <w:p w14:paraId="1B690246" w14:textId="405DFB6D" w:rsidR="006F7BB4" w:rsidRPr="004945A4" w:rsidRDefault="006B7D4B" w:rsidP="007F1218">
            <w:pPr>
              <w:spacing w:line="312" w:lineRule="auto"/>
              <w:jc w:val="center"/>
              <w:rPr>
                <w:rFonts w:ascii="Tahoma" w:hAnsi="Tahoma" w:cs="Tahoma"/>
                <w:sz w:val="22"/>
                <w:szCs w:val="22"/>
              </w:rPr>
            </w:pPr>
            <w:r>
              <w:rPr>
                <w:rFonts w:ascii="Tahoma" w:hAnsi="Tahoma" w:cs="Tahoma"/>
                <w:sz w:val="22"/>
                <w:szCs w:val="22"/>
              </w:rPr>
              <w:t>VITESSE MAXIMALE</w:t>
            </w:r>
          </w:p>
        </w:tc>
        <w:tc>
          <w:tcPr>
            <w:tcW w:w="708" w:type="dxa"/>
            <w:vAlign w:val="center"/>
          </w:tcPr>
          <w:p w14:paraId="2688EB6F" w14:textId="77777777" w:rsidR="006F7BB4" w:rsidRPr="004945A4" w:rsidRDefault="006F7BB4" w:rsidP="007F1218">
            <w:pPr>
              <w:spacing w:line="312" w:lineRule="auto"/>
              <w:jc w:val="center"/>
              <w:rPr>
                <w:rFonts w:ascii="Tahoma" w:hAnsi="Tahoma" w:cs="Tahoma"/>
                <w:sz w:val="22"/>
                <w:szCs w:val="22"/>
              </w:rPr>
            </w:pPr>
          </w:p>
        </w:tc>
        <w:tc>
          <w:tcPr>
            <w:tcW w:w="5147" w:type="dxa"/>
            <w:tcBorders>
              <w:right w:val="single" w:sz="4" w:space="0" w:color="auto"/>
            </w:tcBorders>
            <w:vAlign w:val="center"/>
          </w:tcPr>
          <w:p w14:paraId="6DBCB70C" w14:textId="77777777" w:rsidR="006F7BB4" w:rsidRPr="004945A4" w:rsidRDefault="006F7BB4" w:rsidP="007F1218">
            <w:pPr>
              <w:spacing w:line="312" w:lineRule="auto"/>
              <w:jc w:val="center"/>
              <w:rPr>
                <w:rFonts w:ascii="Tahoma" w:hAnsi="Tahoma" w:cs="Tahoma"/>
                <w:sz w:val="22"/>
                <w:szCs w:val="22"/>
              </w:rPr>
            </w:pPr>
            <w:r w:rsidRPr="004945A4">
              <w:rPr>
                <w:rFonts w:ascii="Tahoma" w:hAnsi="Tahoma" w:cs="Tahoma"/>
                <w:sz w:val="22"/>
                <w:szCs w:val="22"/>
              </w:rPr>
              <w:t>150km/h</w:t>
            </w:r>
          </w:p>
        </w:tc>
      </w:tr>
      <w:tr w:rsidR="006F7BB4" w:rsidRPr="004945A4" w14:paraId="646E2406" w14:textId="77777777" w:rsidTr="007F1218">
        <w:trPr>
          <w:trHeight w:val="210"/>
          <w:tblCellSpacing w:w="0" w:type="dxa"/>
        </w:trPr>
        <w:tc>
          <w:tcPr>
            <w:tcW w:w="3276" w:type="dxa"/>
            <w:gridSpan w:val="2"/>
            <w:vAlign w:val="center"/>
          </w:tcPr>
          <w:p w14:paraId="22AD438E" w14:textId="77777777" w:rsidR="006F7BB4" w:rsidRPr="004945A4" w:rsidRDefault="006F7BB4" w:rsidP="007F1218">
            <w:pPr>
              <w:spacing w:line="312" w:lineRule="auto"/>
              <w:jc w:val="center"/>
              <w:rPr>
                <w:rFonts w:ascii="Tahoma" w:hAnsi="Tahoma" w:cs="Tahoma"/>
                <w:sz w:val="22"/>
                <w:szCs w:val="22"/>
              </w:rPr>
            </w:pPr>
            <w:r w:rsidRPr="004945A4">
              <w:rPr>
                <w:rFonts w:ascii="Tahoma" w:hAnsi="Tahoma" w:cs="Tahoma"/>
                <w:sz w:val="22"/>
                <w:szCs w:val="22"/>
              </w:rPr>
              <w:t>CO</w:t>
            </w:r>
            <w:r w:rsidRPr="004945A4">
              <w:rPr>
                <w:rFonts w:ascii="Tahoma" w:hAnsi="Tahoma" w:cs="Tahoma"/>
                <w:sz w:val="22"/>
                <w:szCs w:val="22"/>
                <w:vertAlign w:val="subscript"/>
              </w:rPr>
              <w:t>2</w:t>
            </w:r>
          </w:p>
        </w:tc>
        <w:tc>
          <w:tcPr>
            <w:tcW w:w="708" w:type="dxa"/>
            <w:vAlign w:val="center"/>
          </w:tcPr>
          <w:p w14:paraId="6C0551C2" w14:textId="77777777" w:rsidR="006F7BB4" w:rsidRPr="004945A4" w:rsidRDefault="006F7BB4" w:rsidP="007F1218">
            <w:pPr>
              <w:spacing w:line="312" w:lineRule="auto"/>
              <w:jc w:val="center"/>
              <w:rPr>
                <w:rFonts w:ascii="Tahoma" w:hAnsi="Tahoma" w:cs="Tahoma"/>
                <w:sz w:val="22"/>
                <w:szCs w:val="22"/>
              </w:rPr>
            </w:pPr>
            <w:r w:rsidRPr="004945A4">
              <w:rPr>
                <w:rFonts w:ascii="Tahoma" w:hAnsi="Tahoma" w:cs="Tahoma"/>
                <w:sz w:val="22"/>
                <w:szCs w:val="22"/>
              </w:rPr>
              <w:t>g/km</w:t>
            </w:r>
          </w:p>
        </w:tc>
        <w:tc>
          <w:tcPr>
            <w:tcW w:w="5147" w:type="dxa"/>
            <w:tcBorders>
              <w:right w:val="single" w:sz="4" w:space="0" w:color="auto"/>
            </w:tcBorders>
            <w:vAlign w:val="center"/>
          </w:tcPr>
          <w:p w14:paraId="231E8201" w14:textId="77777777" w:rsidR="006F7BB4" w:rsidRPr="004945A4" w:rsidRDefault="006F7BB4" w:rsidP="007F1218">
            <w:pPr>
              <w:spacing w:line="312" w:lineRule="auto"/>
              <w:jc w:val="center"/>
              <w:rPr>
                <w:rFonts w:ascii="Tahoma" w:hAnsi="Tahoma" w:cs="Tahoma"/>
                <w:sz w:val="22"/>
                <w:szCs w:val="22"/>
              </w:rPr>
            </w:pPr>
            <w:r w:rsidRPr="004945A4">
              <w:rPr>
                <w:rFonts w:ascii="Tahoma" w:hAnsi="Tahoma" w:cs="Tahoma"/>
                <w:sz w:val="22"/>
                <w:szCs w:val="22"/>
              </w:rPr>
              <w:t>0</w:t>
            </w:r>
          </w:p>
        </w:tc>
      </w:tr>
    </w:tbl>
    <w:p w14:paraId="0D85FAB2" w14:textId="77777777" w:rsidR="006F7BB4" w:rsidRPr="004945A4" w:rsidRDefault="006F7BB4">
      <w:pPr>
        <w:rPr>
          <w:rFonts w:ascii="Tahoma" w:hAnsi="Tahoma" w:cs="Tahoma"/>
          <w:sz w:val="22"/>
          <w:szCs w:val="22"/>
        </w:rPr>
      </w:pPr>
    </w:p>
    <w:sectPr w:rsidR="006F7BB4" w:rsidRPr="004945A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2155E"/>
    <w:multiLevelType w:val="hybridMultilevel"/>
    <w:tmpl w:val="84145B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CD05094"/>
    <w:multiLevelType w:val="hybridMultilevel"/>
    <w:tmpl w:val="021AF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BB4"/>
    <w:rsid w:val="00007DCA"/>
    <w:rsid w:val="000224B9"/>
    <w:rsid w:val="00041EB6"/>
    <w:rsid w:val="00073DA9"/>
    <w:rsid w:val="000827C2"/>
    <w:rsid w:val="0008647A"/>
    <w:rsid w:val="000B42D7"/>
    <w:rsid w:val="000D107F"/>
    <w:rsid w:val="000D5E60"/>
    <w:rsid w:val="000F03FE"/>
    <w:rsid w:val="000F154C"/>
    <w:rsid w:val="000F5323"/>
    <w:rsid w:val="00101AA0"/>
    <w:rsid w:val="00151326"/>
    <w:rsid w:val="00156AF7"/>
    <w:rsid w:val="00183AA4"/>
    <w:rsid w:val="001942AB"/>
    <w:rsid w:val="001B5CD1"/>
    <w:rsid w:val="001E449A"/>
    <w:rsid w:val="001E7343"/>
    <w:rsid w:val="002605A0"/>
    <w:rsid w:val="002620A9"/>
    <w:rsid w:val="0028482F"/>
    <w:rsid w:val="002A2AE7"/>
    <w:rsid w:val="002B6FF3"/>
    <w:rsid w:val="002C2053"/>
    <w:rsid w:val="002D1993"/>
    <w:rsid w:val="002D77F0"/>
    <w:rsid w:val="002F612D"/>
    <w:rsid w:val="00306455"/>
    <w:rsid w:val="00312BE6"/>
    <w:rsid w:val="003327AA"/>
    <w:rsid w:val="00335310"/>
    <w:rsid w:val="003420BF"/>
    <w:rsid w:val="003430AC"/>
    <w:rsid w:val="00350632"/>
    <w:rsid w:val="0036629A"/>
    <w:rsid w:val="003679F2"/>
    <w:rsid w:val="003902DA"/>
    <w:rsid w:val="003C2C88"/>
    <w:rsid w:val="003D5E73"/>
    <w:rsid w:val="003D6181"/>
    <w:rsid w:val="003F59AE"/>
    <w:rsid w:val="0040026C"/>
    <w:rsid w:val="00401E14"/>
    <w:rsid w:val="00407024"/>
    <w:rsid w:val="00456696"/>
    <w:rsid w:val="004617DD"/>
    <w:rsid w:val="004738A9"/>
    <w:rsid w:val="004839CB"/>
    <w:rsid w:val="004945A4"/>
    <w:rsid w:val="004C18D1"/>
    <w:rsid w:val="004E4FFF"/>
    <w:rsid w:val="005008D9"/>
    <w:rsid w:val="00502AF4"/>
    <w:rsid w:val="00516751"/>
    <w:rsid w:val="00535883"/>
    <w:rsid w:val="00581751"/>
    <w:rsid w:val="00590552"/>
    <w:rsid w:val="005A2B13"/>
    <w:rsid w:val="005D167A"/>
    <w:rsid w:val="005E4071"/>
    <w:rsid w:val="005E4764"/>
    <w:rsid w:val="005E63BC"/>
    <w:rsid w:val="005E6F76"/>
    <w:rsid w:val="005F10B0"/>
    <w:rsid w:val="005F70E3"/>
    <w:rsid w:val="005F767F"/>
    <w:rsid w:val="00601768"/>
    <w:rsid w:val="006129F9"/>
    <w:rsid w:val="006203CD"/>
    <w:rsid w:val="0062108C"/>
    <w:rsid w:val="00646E76"/>
    <w:rsid w:val="00652B59"/>
    <w:rsid w:val="00666035"/>
    <w:rsid w:val="00692703"/>
    <w:rsid w:val="00693778"/>
    <w:rsid w:val="006A4311"/>
    <w:rsid w:val="006A5307"/>
    <w:rsid w:val="006B7D4B"/>
    <w:rsid w:val="006F7BB4"/>
    <w:rsid w:val="00704A60"/>
    <w:rsid w:val="00722493"/>
    <w:rsid w:val="007316AF"/>
    <w:rsid w:val="0073536C"/>
    <w:rsid w:val="0074737E"/>
    <w:rsid w:val="007478B4"/>
    <w:rsid w:val="007B0473"/>
    <w:rsid w:val="007B7BE2"/>
    <w:rsid w:val="007C483D"/>
    <w:rsid w:val="007D734E"/>
    <w:rsid w:val="007D7B7F"/>
    <w:rsid w:val="007E6481"/>
    <w:rsid w:val="007E7D99"/>
    <w:rsid w:val="007F4AAE"/>
    <w:rsid w:val="00817661"/>
    <w:rsid w:val="008202EA"/>
    <w:rsid w:val="00845891"/>
    <w:rsid w:val="00855C95"/>
    <w:rsid w:val="00865F2A"/>
    <w:rsid w:val="008725F9"/>
    <w:rsid w:val="008963E6"/>
    <w:rsid w:val="008A0122"/>
    <w:rsid w:val="008B1615"/>
    <w:rsid w:val="008B22B6"/>
    <w:rsid w:val="008C19E6"/>
    <w:rsid w:val="008D335A"/>
    <w:rsid w:val="008F5D89"/>
    <w:rsid w:val="0090756D"/>
    <w:rsid w:val="00922DEE"/>
    <w:rsid w:val="009534BC"/>
    <w:rsid w:val="00961A99"/>
    <w:rsid w:val="009804DF"/>
    <w:rsid w:val="00983B8E"/>
    <w:rsid w:val="009A3087"/>
    <w:rsid w:val="009D0363"/>
    <w:rsid w:val="009E57E6"/>
    <w:rsid w:val="00A14D34"/>
    <w:rsid w:val="00A33501"/>
    <w:rsid w:val="00A419E3"/>
    <w:rsid w:val="00A470F7"/>
    <w:rsid w:val="00A75A0B"/>
    <w:rsid w:val="00A85B56"/>
    <w:rsid w:val="00A870FC"/>
    <w:rsid w:val="00A8791A"/>
    <w:rsid w:val="00A908A7"/>
    <w:rsid w:val="00A9409B"/>
    <w:rsid w:val="00AA5F41"/>
    <w:rsid w:val="00AC2069"/>
    <w:rsid w:val="00AC35F1"/>
    <w:rsid w:val="00AD52BB"/>
    <w:rsid w:val="00AD6DDD"/>
    <w:rsid w:val="00AE435B"/>
    <w:rsid w:val="00B17308"/>
    <w:rsid w:val="00B254A3"/>
    <w:rsid w:val="00B26CD9"/>
    <w:rsid w:val="00BA6A8A"/>
    <w:rsid w:val="00BC3EA7"/>
    <w:rsid w:val="00BE7A6B"/>
    <w:rsid w:val="00BF4856"/>
    <w:rsid w:val="00C053C4"/>
    <w:rsid w:val="00C105E5"/>
    <w:rsid w:val="00C1072F"/>
    <w:rsid w:val="00C11CD6"/>
    <w:rsid w:val="00C148A2"/>
    <w:rsid w:val="00C15662"/>
    <w:rsid w:val="00C22147"/>
    <w:rsid w:val="00C26F5F"/>
    <w:rsid w:val="00C2775B"/>
    <w:rsid w:val="00C64C16"/>
    <w:rsid w:val="00C81E8B"/>
    <w:rsid w:val="00CA3E79"/>
    <w:rsid w:val="00CC306C"/>
    <w:rsid w:val="00CF58F0"/>
    <w:rsid w:val="00CF7E62"/>
    <w:rsid w:val="00D07160"/>
    <w:rsid w:val="00D34D84"/>
    <w:rsid w:val="00D35BA0"/>
    <w:rsid w:val="00D43565"/>
    <w:rsid w:val="00D44DF0"/>
    <w:rsid w:val="00D62831"/>
    <w:rsid w:val="00D64575"/>
    <w:rsid w:val="00D71BF8"/>
    <w:rsid w:val="00D90B80"/>
    <w:rsid w:val="00DB6498"/>
    <w:rsid w:val="00DF1D56"/>
    <w:rsid w:val="00E0116B"/>
    <w:rsid w:val="00E14234"/>
    <w:rsid w:val="00E23D5C"/>
    <w:rsid w:val="00E26F09"/>
    <w:rsid w:val="00E37ECE"/>
    <w:rsid w:val="00E57863"/>
    <w:rsid w:val="00E67ADE"/>
    <w:rsid w:val="00E75BE2"/>
    <w:rsid w:val="00E76C94"/>
    <w:rsid w:val="00E9157B"/>
    <w:rsid w:val="00EB337E"/>
    <w:rsid w:val="00EC1881"/>
    <w:rsid w:val="00EC282F"/>
    <w:rsid w:val="00ED322E"/>
    <w:rsid w:val="00ED726D"/>
    <w:rsid w:val="00EF0FD1"/>
    <w:rsid w:val="00F02BFE"/>
    <w:rsid w:val="00F03FEF"/>
    <w:rsid w:val="00F17C89"/>
    <w:rsid w:val="00F20249"/>
    <w:rsid w:val="00F41E02"/>
    <w:rsid w:val="00FC2C25"/>
    <w:rsid w:val="00FE2677"/>
    <w:rsid w:val="00FF0D1E"/>
    <w:rsid w:val="00FF4C5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F5F5"/>
  <w15:docId w15:val="{C9D86244-4194-4560-9A98-958A3755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BB4"/>
    <w:pPr>
      <w:widowControl w:val="0"/>
      <w:wordWrap w:val="0"/>
      <w:autoSpaceDE w:val="0"/>
      <w:autoSpaceDN w:val="0"/>
      <w:spacing w:after="0" w:line="240" w:lineRule="auto"/>
      <w:jc w:val="both"/>
    </w:pPr>
    <w:rPr>
      <w:rFonts w:ascii="바탕" w:eastAsia="맑은 고딕" w:hAnsi="Times New Roman" w:cs="바탕"/>
      <w:kern w:val="2"/>
      <w:sz w:val="20"/>
      <w:szCs w:val="20"/>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BB4"/>
    <w:pPr>
      <w:ind w:leftChars="400" w:left="800"/>
    </w:pPr>
    <w:rPr>
      <w:rFonts w:ascii="맑은 고딕" w:hAnsi="맑은 고딕" w:cs="Times New Roman"/>
      <w:szCs w:val="22"/>
    </w:rPr>
  </w:style>
  <w:style w:type="paragraph" w:customStyle="1" w:styleId="Listenabsatz">
    <w:name w:val="Listenabsatz"/>
    <w:basedOn w:val="a"/>
    <w:qFormat/>
    <w:rsid w:val="006F7BB4"/>
    <w:pPr>
      <w:widowControl/>
      <w:wordWrap/>
      <w:autoSpaceDE/>
      <w:autoSpaceDN/>
      <w:ind w:left="720"/>
      <w:jc w:val="left"/>
    </w:pPr>
    <w:rPr>
      <w:rFonts w:ascii="Calibri" w:hAnsi="Calibri" w:cs="Times New Roman"/>
      <w:kern w:val="0"/>
      <w:sz w:val="22"/>
      <w:szCs w:val="22"/>
      <w:lang w:eastAsia="en-US"/>
    </w:rPr>
  </w:style>
  <w:style w:type="paragraph" w:styleId="a4">
    <w:name w:val="header"/>
    <w:basedOn w:val="a"/>
    <w:link w:val="Char"/>
    <w:unhideWhenUsed/>
    <w:rsid w:val="006F7BB4"/>
    <w:pPr>
      <w:tabs>
        <w:tab w:val="center" w:pos="4513"/>
        <w:tab w:val="right" w:pos="9026"/>
      </w:tabs>
      <w:snapToGrid w:val="0"/>
    </w:pPr>
  </w:style>
  <w:style w:type="character" w:customStyle="1" w:styleId="Char">
    <w:name w:val="머리글 Char"/>
    <w:basedOn w:val="a0"/>
    <w:link w:val="a4"/>
    <w:rsid w:val="006F7BB4"/>
    <w:rPr>
      <w:rFonts w:ascii="바탕" w:eastAsia="맑은 고딕" w:hAnsi="Times New Roman" w:cs="바탕"/>
      <w:kern w:val="2"/>
      <w:sz w:val="20"/>
      <w:szCs w:val="20"/>
      <w:lang w:val="en-US" w:eastAsia="ko-KR"/>
    </w:rPr>
  </w:style>
  <w:style w:type="paragraph" w:styleId="a5">
    <w:name w:val="Balloon Text"/>
    <w:basedOn w:val="a"/>
    <w:link w:val="Char0"/>
    <w:uiPriority w:val="99"/>
    <w:semiHidden/>
    <w:unhideWhenUsed/>
    <w:rsid w:val="00DF1D56"/>
    <w:rPr>
      <w:rFonts w:ascii="Segoe UI" w:hAnsi="Segoe UI" w:cs="Segoe UI"/>
      <w:sz w:val="18"/>
      <w:szCs w:val="18"/>
    </w:rPr>
  </w:style>
  <w:style w:type="character" w:customStyle="1" w:styleId="Char0">
    <w:name w:val="풍선 도움말 텍스트 Char"/>
    <w:basedOn w:val="a0"/>
    <w:link w:val="a5"/>
    <w:uiPriority w:val="99"/>
    <w:semiHidden/>
    <w:rsid w:val="00DF1D56"/>
    <w:rPr>
      <w:rFonts w:ascii="Segoe UI" w:eastAsia="맑은 고딕" w:hAnsi="Segoe UI" w:cs="Segoe UI"/>
      <w:kern w:val="2"/>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791004">
      <w:bodyDiv w:val="1"/>
      <w:marLeft w:val="0"/>
      <w:marRight w:val="0"/>
      <w:marTop w:val="0"/>
      <w:marBottom w:val="0"/>
      <w:divBdr>
        <w:top w:val="none" w:sz="0" w:space="0" w:color="auto"/>
        <w:left w:val="none" w:sz="0" w:space="0" w:color="auto"/>
        <w:bottom w:val="none" w:sz="0" w:space="0" w:color="auto"/>
        <w:right w:val="none" w:sz="0" w:space="0" w:color="auto"/>
      </w:divBdr>
    </w:div>
    <w:div w:id="134166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1262</Words>
  <Characters>7194</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clarke@lawsonclarke.co.uk</dc:creator>
  <cp:lastModifiedBy>윤기섭(Yun, Ki Sup) / 해외마케팅팀</cp:lastModifiedBy>
  <cp:revision>4</cp:revision>
  <cp:lastPrinted>2018-01-22T12:57:00Z</cp:lastPrinted>
  <dcterms:created xsi:type="dcterms:W3CDTF">2018-02-07T17:12:00Z</dcterms:created>
  <dcterms:modified xsi:type="dcterms:W3CDTF">2018-02-20T03:06:00Z</dcterms:modified>
</cp:coreProperties>
</file>