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100"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8"/>
          <w:szCs w:val="28"/>
          <w:rtl w:val="0"/>
        </w:rPr>
        <w:t xml:space="preserve">Impulsar la </w:t>
      </w:r>
      <w:r w:rsidDel="00000000" w:rsidR="00000000" w:rsidRPr="00000000">
        <w:rPr>
          <w:rFonts w:ascii="Montserrat" w:cs="Montserrat" w:eastAsia="Montserrat" w:hAnsi="Montserrat"/>
          <w:b w:val="1"/>
          <w:sz w:val="28"/>
          <w:szCs w:val="28"/>
          <w:rtl w:val="0"/>
        </w:rPr>
        <w:t xml:space="preserve">innovación en la educación digital </w:t>
      </w:r>
      <w:r w:rsidDel="00000000" w:rsidR="00000000" w:rsidRPr="00000000">
        <w:rPr>
          <w:rFonts w:ascii="Montserrat" w:cs="Montserrat" w:eastAsia="Montserrat" w:hAnsi="Montserrat"/>
          <w:b w:val="1"/>
          <w:sz w:val="28"/>
          <w:szCs w:val="28"/>
          <w:rtl w:val="0"/>
        </w:rPr>
        <w:t xml:space="preserve">en México ya no es una opción, es el objetivo: CYPHER LEARNING </w:t>
      </w:r>
      <w:r w:rsidDel="00000000" w:rsidR="00000000" w:rsidRPr="00000000">
        <w:rPr>
          <w:rtl w:val="0"/>
        </w:rPr>
      </w:r>
    </w:p>
    <w:p w:rsidR="00000000" w:rsidDel="00000000" w:rsidP="00000000" w:rsidRDefault="00000000" w:rsidRPr="00000000" w14:paraId="00000002">
      <w:pPr>
        <w:spacing w:line="240" w:lineRule="auto"/>
        <w:ind w:lef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3">
      <w:pPr>
        <w:numPr>
          <w:ilvl w:val="0"/>
          <w:numId w:val="1"/>
        </w:numPr>
        <w:spacing w:line="240" w:lineRule="auto"/>
        <w:ind w:left="1440" w:hanging="360"/>
        <w:jc w:val="both"/>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La compañía líder en el sector participó en la segunda edición de E-Tech </w:t>
      </w:r>
      <w:r w:rsidDel="00000000" w:rsidR="00000000" w:rsidRPr="00000000">
        <w:rPr>
          <w:rFonts w:ascii="Montserrat" w:cs="Montserrat" w:eastAsia="Montserrat" w:hAnsi="Montserrat"/>
          <w:sz w:val="20"/>
          <w:szCs w:val="20"/>
          <w:rtl w:val="0"/>
        </w:rPr>
        <w:t xml:space="preserve">Evolving Education 2022 con el panel de expertos</w:t>
      </w:r>
      <w:r w:rsidDel="00000000" w:rsidR="00000000" w:rsidRPr="00000000">
        <w:rPr>
          <w:rFonts w:ascii="Montserrat" w:cs="Montserrat" w:eastAsia="Montserrat" w:hAnsi="Montserrat"/>
          <w:sz w:val="20"/>
          <w:szCs w:val="20"/>
          <w:rtl w:val="0"/>
        </w:rPr>
        <w:t xml:space="preserve"> en metaverso, gamificación e inteligencia artificial</w:t>
      </w:r>
      <w:r w:rsidDel="00000000" w:rsidR="00000000" w:rsidRPr="00000000">
        <w:rPr>
          <w:rFonts w:ascii="Montserrat" w:cs="Montserrat" w:eastAsia="Montserrat" w:hAnsi="Montserrat"/>
          <w:sz w:val="20"/>
          <w:szCs w:val="20"/>
          <w:rtl w:val="0"/>
        </w:rPr>
        <w:t xml:space="preserve">.</w:t>
      </w:r>
      <w:r w:rsidDel="00000000" w:rsidR="00000000" w:rsidRPr="00000000">
        <w:rPr>
          <w:rtl w:val="0"/>
        </w:rPr>
      </w:r>
    </w:p>
    <w:p w:rsidR="00000000" w:rsidDel="00000000" w:rsidP="00000000" w:rsidRDefault="00000000" w:rsidRPr="00000000" w14:paraId="00000004">
      <w:pPr>
        <w:spacing w:line="240" w:lineRule="auto"/>
        <w:ind w:left="144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5">
      <w:pPr>
        <w:numPr>
          <w:ilvl w:val="0"/>
          <w:numId w:val="1"/>
        </w:numPr>
        <w:spacing w:line="240" w:lineRule="auto"/>
        <w:ind w:left="144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 acuerdo con </w:t>
      </w:r>
      <w:hyperlink r:id="rId6">
        <w:r w:rsidDel="00000000" w:rsidR="00000000" w:rsidRPr="00000000">
          <w:rPr>
            <w:rFonts w:ascii="Montserrat" w:cs="Montserrat" w:eastAsia="Montserrat" w:hAnsi="Montserrat"/>
            <w:sz w:val="20"/>
            <w:szCs w:val="20"/>
            <w:u w:val="single"/>
            <w:rtl w:val="0"/>
          </w:rPr>
          <w:t xml:space="preserve">datos</w:t>
        </w:r>
      </w:hyperlink>
      <w:r w:rsidDel="00000000" w:rsidR="00000000" w:rsidRPr="00000000">
        <w:rPr>
          <w:rFonts w:ascii="Montserrat" w:cs="Montserrat" w:eastAsia="Montserrat" w:hAnsi="Montserrat"/>
          <w:sz w:val="20"/>
          <w:szCs w:val="20"/>
          <w:rtl w:val="0"/>
        </w:rPr>
        <w:t xml:space="preserve"> del CIEP, en 2022 se destinaron 883,929 mdp para el gasto público en educación, monto que representa el 3.1% del PIB. </w:t>
      </w:r>
    </w:p>
    <w:p w:rsidR="00000000" w:rsidDel="00000000" w:rsidP="00000000" w:rsidRDefault="00000000" w:rsidRPr="00000000" w14:paraId="00000006">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7">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XXXX, XX de XXXX 2022. —</w:t>
      </w:r>
      <w:r w:rsidDel="00000000" w:rsidR="00000000" w:rsidRPr="00000000">
        <w:rPr>
          <w:rFonts w:ascii="Montserrat" w:cs="Montserrat" w:eastAsia="Montserrat" w:hAnsi="Montserrat"/>
          <w:sz w:val="20"/>
          <w:szCs w:val="20"/>
          <w:rtl w:val="0"/>
        </w:rPr>
        <w:t xml:space="preserve"> La irrupción tecnológica y su adopción en los últimos años en la educación, ha detonado el desarrollo </w:t>
      </w:r>
      <w:r w:rsidDel="00000000" w:rsidR="00000000" w:rsidRPr="00000000">
        <w:rPr>
          <w:rFonts w:ascii="Montserrat" w:cs="Montserrat" w:eastAsia="Montserrat" w:hAnsi="Montserrat"/>
          <w:i w:val="1"/>
          <w:sz w:val="20"/>
          <w:szCs w:val="20"/>
          <w:rtl w:val="0"/>
        </w:rPr>
        <w:t xml:space="preserve">EdTech</w:t>
      </w:r>
      <w:r w:rsidDel="00000000" w:rsidR="00000000" w:rsidRPr="00000000">
        <w:rPr>
          <w:rFonts w:ascii="Montserrat" w:cs="Montserrat" w:eastAsia="Montserrat" w:hAnsi="Montserrat"/>
          <w:sz w:val="20"/>
          <w:szCs w:val="20"/>
          <w:rtl w:val="0"/>
        </w:rPr>
        <w:t xml:space="preserve"> a nivel mundial. Su objetivo, ser el aliado de las instituciones educativas para enfrentar los constantes desafíos que se presentan. Así surgió el  aprendizaje virtual e híbrido, modalidades que han permitido a millones de estudiantes no solo continuar con sus estudios, sino mantenerse actualizados a pesar de la emergencia sanitaria que vive el planeta. </w:t>
      </w:r>
    </w:p>
    <w:p w:rsidR="00000000" w:rsidDel="00000000" w:rsidP="00000000" w:rsidRDefault="00000000" w:rsidRPr="00000000" w14:paraId="00000008">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9">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el marco del gran evento latinoamericano E-Tech Evolving Education 2022, especialistas tecnológicos, destacados miembros de la unidad empresarial de TotalPlay y expertos en educación tecnológica de CYPHER LEARNING abordaron temas como: Transformación Digital, Tecnologías Emergentes y Conectividad, Inclusión Digital, Resiliencia, Educación Socioemocional y Bienestar Social en Pos Pandemia, Educación Disruptiva e Innovación, Políticas Públicas en Educación y Software &amp; Hardware. El encuentro, contó con la participación de más de 5 mil acreditados presenciales y virtuales provenientes de países como Argentina, Chile, Colombia, España, Francia y Estados Unidos, entre otros.</w:t>
      </w:r>
    </w:p>
    <w:p w:rsidR="00000000" w:rsidDel="00000000" w:rsidP="00000000" w:rsidRDefault="00000000" w:rsidRPr="00000000" w14:paraId="0000000A">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B">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CYPHER LEARNING a través de la Directora de EdTech para LATAM, Patricia Herrera, el Director de adopción y experiencia del cliente, Dither Balderas y el VP Comercial, Yuri Rangel, expresaron cómo la innovación en la educación digital ayuda a cerrar brechas a través de la integración de soluciones como las plataformas de aprendizaje inteligentes, las cuales ayudan al desarrollo e  implementación de programas educativos personalizados, lo que traduce en mejores resultados. </w:t>
      </w:r>
    </w:p>
    <w:p w:rsidR="00000000" w:rsidDel="00000000" w:rsidP="00000000" w:rsidRDefault="00000000" w:rsidRPr="00000000" w14:paraId="0000000C">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D">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r>
      <w:r w:rsidDel="00000000" w:rsidR="00000000" w:rsidRPr="00000000">
        <w:rPr>
          <w:rFonts w:ascii="Montserrat" w:cs="Montserrat" w:eastAsia="Montserrat" w:hAnsi="Montserrat"/>
          <w:i w:val="1"/>
          <w:sz w:val="20"/>
          <w:szCs w:val="20"/>
          <w:rtl w:val="0"/>
        </w:rPr>
        <w:t xml:space="preserve">La tecnología nos permite innovar para transformar nuestra realidad. La educación tecnológica está viviendo una adopción sin precedentes, esto nos obliga a escuchar las necesidades de las instituciones, docentes, padres de familia, pero sobre todo a los alumnos para lograr una comunicación efectiva. Pero no podemos hacerlo aisladamente, se requiere de todos los involucrados en un ecosistema educativo, aquí es donde radica la importancia de colaborar estrechamente a nivel tecnológico y pedagógico</w:t>
      </w:r>
      <w:r w:rsidDel="00000000" w:rsidR="00000000" w:rsidRPr="00000000">
        <w:rPr>
          <w:rFonts w:ascii="Montserrat" w:cs="Montserrat" w:eastAsia="Montserrat" w:hAnsi="Montserrat"/>
          <w:sz w:val="20"/>
          <w:szCs w:val="20"/>
          <w:rtl w:val="0"/>
        </w:rPr>
        <w:t xml:space="preserve">”, mencionó Patricia Herrera.  </w:t>
      </w:r>
    </w:p>
    <w:p w:rsidR="00000000" w:rsidDel="00000000" w:rsidP="00000000" w:rsidRDefault="00000000" w:rsidRPr="00000000" w14:paraId="0000000E">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F">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r>
      <w:r w:rsidDel="00000000" w:rsidR="00000000" w:rsidRPr="00000000">
        <w:rPr>
          <w:rFonts w:ascii="Montserrat" w:cs="Montserrat" w:eastAsia="Montserrat" w:hAnsi="Montserrat"/>
          <w:i w:val="1"/>
          <w:sz w:val="20"/>
          <w:szCs w:val="20"/>
          <w:rtl w:val="0"/>
        </w:rPr>
        <w:t xml:space="preserve">Trabajar de la mano c</w:t>
      </w:r>
      <w:r w:rsidDel="00000000" w:rsidR="00000000" w:rsidRPr="00000000">
        <w:rPr>
          <w:rFonts w:ascii="Montserrat" w:cs="Montserrat" w:eastAsia="Montserrat" w:hAnsi="Montserrat"/>
          <w:i w:val="1"/>
          <w:sz w:val="20"/>
          <w:szCs w:val="20"/>
          <w:rtl w:val="0"/>
        </w:rPr>
        <w:t xml:space="preserve">on aliados estratégicos como la unidad empresarial y de gobierno de Totalplay nos ha llevado a otro nivel dentro de la industria de la educación tecnológica. Presentar estos avances para el aprendizaje continuo nos inspira a seguir innovando en pro de la pedagogía digital. Compartimos nuestros métodos de enseñanza con la comunidad de E-Tech Evolving Education, ya que cuenta con uno de los ecosistemas más importante para la EdTech a nivel mundial</w:t>
      </w:r>
      <w:r w:rsidDel="00000000" w:rsidR="00000000" w:rsidRPr="00000000">
        <w:rPr>
          <w:rFonts w:ascii="Montserrat" w:cs="Montserrat" w:eastAsia="Montserrat" w:hAnsi="Montserrat"/>
          <w:sz w:val="20"/>
          <w:szCs w:val="20"/>
          <w:rtl w:val="0"/>
        </w:rPr>
        <w:t xml:space="preserve">”, explicó Yuri Rangel.</w:t>
      </w:r>
    </w:p>
    <w:p w:rsidR="00000000" w:rsidDel="00000000" w:rsidP="00000000" w:rsidRDefault="00000000" w:rsidRPr="00000000" w14:paraId="00000010">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Bajo el lema ‘</w:t>
      </w:r>
      <w:r w:rsidDel="00000000" w:rsidR="00000000" w:rsidRPr="00000000">
        <w:rPr>
          <w:rFonts w:ascii="Montserrat" w:cs="Montserrat" w:eastAsia="Montserrat" w:hAnsi="Montserrat"/>
          <w:i w:val="1"/>
          <w:sz w:val="20"/>
          <w:szCs w:val="20"/>
          <w:rtl w:val="0"/>
        </w:rPr>
        <w:t xml:space="preserve">Regenerar para co-construir la educación del futuro</w:t>
      </w:r>
      <w:r w:rsidDel="00000000" w:rsidR="00000000" w:rsidRPr="00000000">
        <w:rPr>
          <w:rFonts w:ascii="Montserrat" w:cs="Montserrat" w:eastAsia="Montserrat" w:hAnsi="Montserrat"/>
          <w:sz w:val="20"/>
          <w:szCs w:val="20"/>
          <w:rtl w:val="0"/>
        </w:rPr>
        <w:t xml:space="preserve">’, la segunda edición de E-Tech Evolving Education, se realizó en el Centro Expositor de la ciudad de Puebla, México  y reunió a más de 70 expertos y líderes de empresas, instituciones y centros educativos de los sectores público y privado con el objetivo de reflexionar y compartir conocimiento, iniciativas y proyectos en torno a las tendencias que están marcando el futuro de la educación en la región.</w:t>
      </w:r>
    </w:p>
    <w:p w:rsidR="00000000" w:rsidDel="00000000" w:rsidP="00000000" w:rsidRDefault="00000000" w:rsidRPr="00000000" w14:paraId="00000011">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2">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r>
      <w:r w:rsidDel="00000000" w:rsidR="00000000" w:rsidRPr="00000000">
        <w:rPr>
          <w:rFonts w:ascii="Montserrat" w:cs="Montserrat" w:eastAsia="Montserrat" w:hAnsi="Montserrat"/>
          <w:i w:val="1"/>
          <w:sz w:val="20"/>
          <w:szCs w:val="20"/>
          <w:rtl w:val="0"/>
        </w:rPr>
        <w:t xml:space="preserve">La irrupción digital ha significado un gran parteaguas en la educación en México y América Latina. </w:t>
      </w:r>
      <w:r w:rsidDel="00000000" w:rsidR="00000000" w:rsidRPr="00000000">
        <w:rPr>
          <w:rFonts w:ascii="Montserrat" w:cs="Montserrat" w:eastAsia="Montserrat" w:hAnsi="Montserrat"/>
          <w:i w:val="1"/>
          <w:sz w:val="20"/>
          <w:szCs w:val="20"/>
          <w:rtl w:val="0"/>
        </w:rPr>
        <w:t xml:space="preserve">Unir esfuerzos y colaborar entre todos los actores del ecosistema educativo es vital para avanzar hacia modelos de enseñanza y aprendizaje más resilientes, inclusivos, eficientes y sostenibles que ayuden a cerrar las brechas educativas en la región</w:t>
      </w:r>
      <w:r w:rsidDel="00000000" w:rsidR="00000000" w:rsidRPr="00000000">
        <w:rPr>
          <w:rFonts w:ascii="Montserrat" w:cs="Montserrat" w:eastAsia="Montserrat" w:hAnsi="Montserrat"/>
          <w:sz w:val="20"/>
          <w:szCs w:val="20"/>
          <w:rtl w:val="0"/>
        </w:rPr>
        <w:t xml:space="preserve">”, agregó </w:t>
      </w:r>
      <w:r w:rsidDel="00000000" w:rsidR="00000000" w:rsidRPr="00000000">
        <w:rPr>
          <w:rFonts w:ascii="Montserrat" w:cs="Montserrat" w:eastAsia="Montserrat" w:hAnsi="Montserrat"/>
          <w:sz w:val="20"/>
          <w:szCs w:val="20"/>
          <w:rtl w:val="0"/>
        </w:rPr>
        <w:t xml:space="preserve">Dither Balderas</w:t>
      </w: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13">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4">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este contexto, los avances tecnológicos han representado un momento sin precedentes no solo para el desarrollo con fines pedagógicos, sino  una oportunidad única para la industria EdTech</w:t>
      </w:r>
      <w:r w:rsidDel="00000000" w:rsidR="00000000" w:rsidRPr="00000000">
        <w:rPr>
          <w:rFonts w:ascii="Montserrat" w:cs="Montserrat" w:eastAsia="Montserrat" w:hAnsi="Montserrat"/>
          <w:sz w:val="20"/>
          <w:szCs w:val="20"/>
          <w:rtl w:val="0"/>
        </w:rPr>
        <w:t xml:space="preserve">. De acuerdo con un reporte de la firma de investigación de mercados </w:t>
      </w:r>
      <w:hyperlink r:id="rId7">
        <w:r w:rsidDel="00000000" w:rsidR="00000000" w:rsidRPr="00000000">
          <w:rPr>
            <w:rFonts w:ascii="Montserrat" w:cs="Montserrat" w:eastAsia="Montserrat" w:hAnsi="Montserrat"/>
            <w:sz w:val="20"/>
            <w:szCs w:val="20"/>
            <w:u w:val="single"/>
            <w:rtl w:val="0"/>
          </w:rPr>
          <w:t xml:space="preserve">Research and Markets</w:t>
        </w:r>
      </w:hyperlink>
      <w:r w:rsidDel="00000000" w:rsidR="00000000" w:rsidRPr="00000000">
        <w:rPr>
          <w:rFonts w:ascii="Montserrat" w:cs="Montserrat" w:eastAsia="Montserrat" w:hAnsi="Montserrat"/>
          <w:sz w:val="20"/>
          <w:szCs w:val="20"/>
          <w:rtl w:val="0"/>
        </w:rPr>
        <w:t xml:space="preserve">, el tamaño del mercado de EdTech se valoró en $254,80 mil millones de dólares en 2021 y se espera que alcance los  $605,40 mil millones de dólares para 2027, creciendo a una CAGR del 15,52% durante el período pronosticado. Cifras que reflejan el enorme potencial económico para este tipo de empresas. </w:t>
      </w:r>
    </w:p>
    <w:p w:rsidR="00000000" w:rsidDel="00000000" w:rsidP="00000000" w:rsidRDefault="00000000" w:rsidRPr="00000000" w14:paraId="00000015">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6">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r>
      <w:r w:rsidDel="00000000" w:rsidR="00000000" w:rsidRPr="00000000">
        <w:rPr>
          <w:rFonts w:ascii="Montserrat" w:cs="Montserrat" w:eastAsia="Montserrat" w:hAnsi="Montserrat"/>
          <w:i w:val="1"/>
          <w:sz w:val="20"/>
          <w:szCs w:val="20"/>
          <w:rtl w:val="0"/>
        </w:rPr>
        <w:t xml:space="preserve">El mercado EdTech vive un momento importante a nivel negocio. Las instituciones de todo el mundo saben que no pueden mantenerse estáticas ante la transformación digital. La adopción de la tecnología en sus modelos educativos es un paso natural hacia una nueva e innovadora manera de enseñar y aprender. Participar en un encuentro tan importante para el mercado académico internacional como E-Tech Evolving Education nos permite crear vínculos profundos con los principales actores dentro de la comunidad del aprendizaje con el propósito de acercarnos a las nuevas generaciones de nativos digitales</w:t>
      </w:r>
      <w:r w:rsidDel="00000000" w:rsidR="00000000" w:rsidRPr="00000000">
        <w:rPr>
          <w:rFonts w:ascii="Montserrat" w:cs="Montserrat" w:eastAsia="Montserrat" w:hAnsi="Montserrat"/>
          <w:sz w:val="20"/>
          <w:szCs w:val="20"/>
          <w:rtl w:val="0"/>
        </w:rPr>
        <w:t xml:space="preserve">”, concluyó Yuri Rangel. </w:t>
      </w:r>
    </w:p>
    <w:p w:rsidR="00000000" w:rsidDel="00000000" w:rsidP="00000000" w:rsidRDefault="00000000" w:rsidRPr="00000000" w14:paraId="00000017">
      <w:pPr>
        <w:pageBreakBefore w:val="0"/>
        <w:jc w:val="left"/>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18">
      <w:pPr>
        <w:pageBreakBefore w:val="0"/>
        <w:jc w:val="center"/>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-o0o-</w:t>
      </w:r>
    </w:p>
    <w:p w:rsidR="00000000" w:rsidDel="00000000" w:rsidP="00000000" w:rsidRDefault="00000000" w:rsidRPr="00000000" w14:paraId="00000019">
      <w:pPr>
        <w:pageBreakBefore w:val="0"/>
        <w:spacing w:line="240" w:lineRule="auto"/>
        <w:jc w:val="both"/>
        <w:rPr>
          <w:rFonts w:ascii="Montserrat" w:cs="Montserrat" w:eastAsia="Montserrat" w:hAnsi="Montserrat"/>
          <w:b w:val="1"/>
          <w:highlight w:val="white"/>
        </w:rPr>
      </w:pPr>
      <w:r w:rsidDel="00000000" w:rsidR="00000000" w:rsidRPr="00000000">
        <w:rPr>
          <w:rtl w:val="0"/>
        </w:rPr>
      </w:r>
    </w:p>
    <w:p w:rsidR="00000000" w:rsidDel="00000000" w:rsidP="00000000" w:rsidRDefault="00000000" w:rsidRPr="00000000" w14:paraId="0000001A">
      <w:pPr>
        <w:spacing w:line="240" w:lineRule="auto"/>
        <w:jc w:val="both"/>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1B">
      <w:pPr>
        <w:spacing w:line="240" w:lineRule="auto"/>
        <w:jc w:val="both"/>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1C">
      <w:pPr>
        <w:spacing w:line="240" w:lineRule="auto"/>
        <w:jc w:val="both"/>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1D">
      <w:pPr>
        <w:spacing w:line="240" w:lineRule="auto"/>
        <w:jc w:val="both"/>
        <w:rPr>
          <w:rFonts w:ascii="Montserrat" w:cs="Montserrat" w:eastAsia="Montserrat" w:hAnsi="Montserrat"/>
          <w:b w:val="1"/>
          <w:sz w:val="18"/>
          <w:szCs w:val="18"/>
          <w:highlight w:val="white"/>
        </w:rPr>
      </w:pPr>
      <w:r w:rsidDel="00000000" w:rsidR="00000000" w:rsidRPr="00000000">
        <w:rPr>
          <w:rFonts w:ascii="Montserrat" w:cs="Montserrat" w:eastAsia="Montserrat" w:hAnsi="Montserrat"/>
          <w:b w:val="1"/>
          <w:sz w:val="18"/>
          <w:szCs w:val="18"/>
          <w:highlight w:val="white"/>
          <w:rtl w:val="0"/>
        </w:rPr>
        <w:t xml:space="preserve">Acerca de CYPHER LEARNING</w:t>
      </w:r>
    </w:p>
    <w:p w:rsidR="00000000" w:rsidDel="00000000" w:rsidP="00000000" w:rsidRDefault="00000000" w:rsidRPr="00000000" w14:paraId="0000001E">
      <w:pPr>
        <w:spacing w:line="240" w:lineRule="auto"/>
        <w:jc w:val="both"/>
        <w:rPr>
          <w:rFonts w:ascii="Montserrat" w:cs="Montserrat" w:eastAsia="Montserrat" w:hAnsi="Montserrat"/>
          <w:b w:val="1"/>
          <w:sz w:val="18"/>
          <w:szCs w:val="18"/>
          <w:highlight w:val="white"/>
        </w:rPr>
      </w:pPr>
      <w:r w:rsidDel="00000000" w:rsidR="00000000" w:rsidRPr="00000000">
        <w:rPr>
          <w:rtl w:val="0"/>
        </w:rPr>
      </w:r>
    </w:p>
    <w:p w:rsidR="00000000" w:rsidDel="00000000" w:rsidP="00000000" w:rsidRDefault="00000000" w:rsidRPr="00000000" w14:paraId="0000001F">
      <w:pPr>
        <w:spacing w:line="240" w:lineRule="auto"/>
        <w:jc w:val="both"/>
        <w:rPr>
          <w:rFonts w:ascii="Roboto" w:cs="Roboto" w:eastAsia="Roboto" w:hAnsi="Roboto"/>
          <w:color w:val="202124"/>
          <w:sz w:val="19"/>
          <w:szCs w:val="19"/>
        </w:rPr>
      </w:pPr>
      <w:hyperlink r:id="rId8">
        <w:r w:rsidDel="00000000" w:rsidR="00000000" w:rsidRPr="00000000">
          <w:rPr>
            <w:rFonts w:ascii="Montserrat" w:cs="Montserrat" w:eastAsia="Montserrat" w:hAnsi="Montserrat"/>
            <w:sz w:val="18"/>
            <w:szCs w:val="18"/>
            <w:highlight w:val="white"/>
            <w:u w:val="single"/>
            <w:rtl w:val="0"/>
          </w:rPr>
          <w:t xml:space="preserve">CYPHER LEARNING</w:t>
        </w:r>
      </w:hyperlink>
      <w:r w:rsidDel="00000000" w:rsidR="00000000" w:rsidRPr="00000000">
        <w:rPr>
          <w:rFonts w:ascii="Montserrat" w:cs="Montserrat" w:eastAsia="Montserrat" w:hAnsi="Montserrat"/>
          <w:sz w:val="18"/>
          <w:szCs w:val="18"/>
          <w:highlight w:val="white"/>
          <w:rtl w:val="0"/>
        </w:rPr>
        <w:t xml:space="preserve"> es una empresa con sede en San Francisco que se especializa en proporcionar plataformas de aprendizaje a organizaciones de todo el mundo. CYPHER LEARNING tiene tres productos: NEO LMS para escuelas y universidades, MATRIX LMS para empresas e INDIE LMS para emprendedores. Todos los productos son utilizados por más de 20.000 organizaciones en más de 40 idiomas y han ganado varios premios. CYPHER LEARNING es actualmente la única empresa que ofrece plataformas en los principales sectores de e-learning: académico, corporativo y empresarial.</w:t>
      </w:r>
      <w:r w:rsidDel="00000000" w:rsidR="00000000" w:rsidRPr="00000000">
        <w:rPr>
          <w:rtl w:val="0"/>
        </w:rPr>
      </w:r>
    </w:p>
    <w:p w:rsidR="00000000" w:rsidDel="00000000" w:rsidP="00000000" w:rsidRDefault="00000000" w:rsidRPr="00000000" w14:paraId="00000020">
      <w:pPr>
        <w:shd w:fill="ffffff" w:val="clear"/>
        <w:spacing w:after="300" w:before="180" w:line="240" w:lineRule="auto"/>
        <w:jc w:val="both"/>
        <w:rPr>
          <w:rFonts w:ascii="Roboto" w:cs="Roboto" w:eastAsia="Roboto" w:hAnsi="Roboto"/>
          <w:color w:val="202124"/>
          <w:sz w:val="21"/>
          <w:szCs w:val="21"/>
          <w:highlight w:val="white"/>
        </w:rPr>
      </w:pPr>
      <w:r w:rsidDel="00000000" w:rsidR="00000000" w:rsidRPr="00000000">
        <w:rPr>
          <w:rtl w:val="0"/>
        </w:rPr>
      </w:r>
    </w:p>
    <w:p w:rsidR="00000000" w:rsidDel="00000000" w:rsidP="00000000" w:rsidRDefault="00000000" w:rsidRPr="00000000" w14:paraId="00000021">
      <w:pPr>
        <w:spacing w:line="240" w:lineRule="auto"/>
        <w:jc w:val="both"/>
        <w:rPr>
          <w:rFonts w:ascii="Roboto" w:cs="Roboto" w:eastAsia="Roboto" w:hAnsi="Roboto"/>
          <w:color w:val="202124"/>
          <w:sz w:val="21"/>
          <w:szCs w:val="21"/>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842.51968503937" w:left="1440" w:right="1440" w:header="1275.5905511811025"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Pr>
      <w:drawing>
        <wp:inline distB="114300" distT="114300" distL="114300" distR="114300">
          <wp:extent cx="2338388" cy="53962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38388" cy="539628"/>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jc w:val="center"/>
      <w:rPr>
        <w:rFonts w:ascii="Montserrat" w:cs="Montserrat" w:eastAsia="Montserrat" w:hAnsi="Montserrat"/>
        <w:b w:val="1"/>
        <w:sz w:val="28"/>
        <w:szCs w:val="2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paqueteeconomico.ciep.mx/wp-content/uploads/2021/09/Implicaciones-del-Paquete-Economico-2022.pdf" TargetMode="External"/><Relationship Id="rId7" Type="http://schemas.openxmlformats.org/officeDocument/2006/relationships/hyperlink" Target="https://www.researchandmarkets.com/reports/5527049/edtech-market-global-outlook-and-forecast-2022#tag-pos-1" TargetMode="External"/><Relationship Id="rId8" Type="http://schemas.openxmlformats.org/officeDocument/2006/relationships/hyperlink" Target="http://www.cypherlearning.com/?utm_source=24-7-press-release&amp;utm_medium=web&amp;utm_campaign=udemy_linkedi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