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before="280" w:line="240" w:lineRule="auto"/>
        <w:ind w:left="0" w:firstLine="0"/>
        <w:jc w:val="center"/>
        <w:rPr>
          <w:rFonts w:ascii="Calibri" w:cs="Calibri" w:eastAsia="Calibri" w:hAnsi="Calibri"/>
        </w:rPr>
      </w:pPr>
      <w:r w:rsidDel="00000000" w:rsidR="00000000" w:rsidRPr="00000000">
        <w:rPr>
          <w:rFonts w:ascii="Calibri" w:cs="Calibri" w:eastAsia="Calibri" w:hAnsi="Calibri"/>
          <w:b w:val="1"/>
          <w:sz w:val="26"/>
          <w:szCs w:val="26"/>
          <w:rtl w:val="0"/>
        </w:rPr>
        <w:t xml:space="preserve">ACTIVIDADES Y LUGARES QUE NO TE PUEDES PERDER DURANTE TU PRÓXIMA VISITA A LOS ÁNGELES</w:t>
      </w:r>
      <w:r w:rsidDel="00000000" w:rsidR="00000000" w:rsidRPr="00000000">
        <w:rPr>
          <w:rtl w:val="0"/>
        </w:rPr>
      </w:r>
    </w:p>
    <w:p w:rsidR="00000000" w:rsidDel="00000000" w:rsidP="00000000" w:rsidRDefault="00000000" w:rsidRPr="00000000" w14:paraId="00000002">
      <w:pPr>
        <w:numPr>
          <w:ilvl w:val="0"/>
          <w:numId w:val="3"/>
        </w:numPr>
        <w:spacing w:after="280" w:before="280" w:line="240" w:lineRule="auto"/>
        <w:ind w:left="180" w:hanging="360"/>
        <w:jc w:val="center"/>
        <w:rPr>
          <w:rFonts w:ascii="Calibri" w:cs="Calibri" w:eastAsia="Calibri" w:hAnsi="Calibri"/>
          <w:u w:val="none"/>
        </w:rPr>
      </w:pPr>
      <w:r w:rsidDel="00000000" w:rsidR="00000000" w:rsidRPr="00000000">
        <w:rPr>
          <w:rFonts w:ascii="Calibri" w:cs="Calibri" w:eastAsia="Calibri" w:hAnsi="Calibri"/>
          <w:rtl w:val="0"/>
        </w:rPr>
        <w:t xml:space="preserve">Desde las playas hasta </w:t>
      </w:r>
      <w:r w:rsidDel="00000000" w:rsidR="00000000" w:rsidRPr="00000000">
        <w:rPr>
          <w:rFonts w:ascii="Calibri" w:cs="Calibri" w:eastAsia="Calibri" w:hAnsi="Calibri"/>
          <w:i w:val="1"/>
          <w:rtl w:val="0"/>
        </w:rPr>
        <w:t xml:space="preserve">The Valley</w:t>
      </w:r>
      <w:r w:rsidDel="00000000" w:rsidR="00000000" w:rsidRPr="00000000">
        <w:rPr>
          <w:rFonts w:ascii="Calibri" w:cs="Calibri" w:eastAsia="Calibri" w:hAnsi="Calibri"/>
          <w:rtl w:val="0"/>
        </w:rPr>
        <w:t xml:space="preserve">, los eclécticos códigos postales y regiones de L.A. ofrecen muchas cosas por hacer y ver este 2022.</w:t>
      </w:r>
      <w:r w:rsidDel="00000000" w:rsidR="00000000" w:rsidRPr="00000000">
        <w:rPr>
          <w:rtl w:val="0"/>
        </w:rPr>
      </w:r>
    </w:p>
    <w:p w:rsidR="00000000" w:rsidDel="00000000" w:rsidP="00000000" w:rsidRDefault="00000000" w:rsidRPr="00000000" w14:paraId="00000003">
      <w:pPr>
        <w:spacing w:after="280" w:before="28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Ciudad de México, a </w:t>
      </w:r>
      <w:r w:rsidDel="00000000" w:rsidR="00000000" w:rsidRPr="00000000">
        <w:rPr>
          <w:rFonts w:ascii="Calibri" w:cs="Calibri" w:eastAsia="Calibri" w:hAnsi="Calibri"/>
          <w:b w:val="1"/>
          <w:rtl w:val="0"/>
        </w:rPr>
        <w:t xml:space="preserve">2 de agosto de 2022.- </w:t>
      </w:r>
      <w:r w:rsidDel="00000000" w:rsidR="00000000" w:rsidRPr="00000000">
        <w:rPr>
          <w:rFonts w:ascii="Calibri" w:cs="Calibri" w:eastAsia="Calibri" w:hAnsi="Calibri"/>
          <w:rtl w:val="0"/>
        </w:rPr>
        <w:t xml:space="preserve">Los Ángeles se puede descubrir a través de sus diversos vecindarios con muchas opciones para ver, hacer, comer, beber y experimentar a lo largo y ancho de esta capital californiana. Te compartimos algunas de las actividades más destacadas para aprovechar durante los próximos meses. </w:t>
      </w:r>
    </w:p>
    <w:p w:rsidR="00000000" w:rsidDel="00000000" w:rsidP="00000000" w:rsidRDefault="00000000" w:rsidRPr="00000000" w14:paraId="00000004">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Centro de Los Ángeles</w:t>
      </w:r>
    </w:p>
    <w:p w:rsidR="00000000" w:rsidDel="00000000" w:rsidP="00000000" w:rsidRDefault="00000000" w:rsidRPr="00000000" w14:paraId="00000005">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El festival musical </w:t>
      </w:r>
      <w:hyperlink r:id="rId7">
        <w:r w:rsidDel="00000000" w:rsidR="00000000" w:rsidRPr="00000000">
          <w:rPr>
            <w:rFonts w:ascii="Calibri" w:cs="Calibri" w:eastAsia="Calibri" w:hAnsi="Calibri"/>
            <w:i w:val="1"/>
            <w:color w:val="1155cc"/>
            <w:u w:val="single"/>
            <w:rtl w:val="0"/>
          </w:rPr>
          <w:t xml:space="preserve">Primavera Sound</w:t>
        </w:r>
      </w:hyperlink>
      <w:r w:rsidDel="00000000" w:rsidR="00000000" w:rsidRPr="00000000">
        <w:rPr>
          <w:rFonts w:ascii="Calibri" w:cs="Calibri" w:eastAsia="Calibri" w:hAnsi="Calibri"/>
          <w:rtl w:val="0"/>
        </w:rPr>
        <w:t xml:space="preserve"> llegará a Los Ángeles por primera vez los próximos 16, 17 y 18 de septiembre en </w:t>
      </w:r>
      <w:r w:rsidDel="00000000" w:rsidR="00000000" w:rsidRPr="00000000">
        <w:rPr>
          <w:rFonts w:ascii="Calibri" w:cs="Calibri" w:eastAsia="Calibri" w:hAnsi="Calibri"/>
          <w:i w:val="1"/>
          <w:rtl w:val="0"/>
        </w:rPr>
        <w:t xml:space="preserve">Los Angeles State Historic Park</w:t>
      </w:r>
      <w:r w:rsidDel="00000000" w:rsidR="00000000" w:rsidRPr="00000000">
        <w:rPr>
          <w:rFonts w:ascii="Calibri" w:cs="Calibri" w:eastAsia="Calibri" w:hAnsi="Calibri"/>
          <w:rtl w:val="0"/>
        </w:rPr>
        <w:t xml:space="preserve">, con artistas y bandas principales como Lorde, Nin Inch Nails y los Arctic Monkeys, junto a otras como James Blake, Mitski, Clairo, Darkside, Khruangbin, Arca, Stereolab, Kim Gordon, entre otros más. </w:t>
      </w:r>
    </w:p>
    <w:p w:rsidR="00000000" w:rsidDel="00000000" w:rsidP="00000000" w:rsidRDefault="00000000" w:rsidRPr="00000000" w14:paraId="00000006">
      <w:pPr>
        <w:numPr>
          <w:ilvl w:val="0"/>
          <w:numId w:val="7"/>
        </w:numPr>
        <w:spacing w:after="0"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Lugares destacados para comer y beber en la zona son: </w:t>
      </w:r>
      <w:hyperlink r:id="rId8">
        <w:r w:rsidDel="00000000" w:rsidR="00000000" w:rsidRPr="00000000">
          <w:rPr>
            <w:rFonts w:ascii="Calibri" w:cs="Calibri" w:eastAsia="Calibri" w:hAnsi="Calibri"/>
            <w:color w:val="1155cc"/>
            <w:u w:val="single"/>
            <w:rtl w:val="0"/>
          </w:rPr>
          <w:t xml:space="preserve">Abernethy’s</w:t>
        </w:r>
      </w:hyperlink>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color w:val="1155cc"/>
            <w:u w:val="single"/>
            <w:rtl w:val="0"/>
          </w:rPr>
          <w:t xml:space="preserve">Asterid</w:t>
        </w:r>
      </w:hyperlink>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color w:val="1155cc"/>
            <w:u w:val="single"/>
            <w:rtl w:val="0"/>
          </w:rPr>
          <w:t xml:space="preserve">Bike Shed Moto Co.</w:t>
        </w:r>
      </w:hyperlink>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Camphor</w:t>
        </w:r>
      </w:hyperlink>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color w:val="1155cc"/>
            <w:u w:val="single"/>
            <w:rtl w:val="0"/>
          </w:rPr>
          <w:t xml:space="preserve">Causita</w:t>
        </w:r>
      </w:hyperlink>
      <w:r w:rsidDel="00000000" w:rsidR="00000000" w:rsidRPr="00000000">
        <w:rPr>
          <w:rFonts w:ascii="Calibri" w:cs="Calibri" w:eastAsia="Calibri" w:hAnsi="Calibri"/>
          <w:rtl w:val="0"/>
        </w:rPr>
        <w:t xml:space="preserve">; </w:t>
      </w:r>
      <w:hyperlink r:id="rId13">
        <w:r w:rsidDel="00000000" w:rsidR="00000000" w:rsidRPr="00000000">
          <w:rPr>
            <w:rFonts w:ascii="Calibri" w:cs="Calibri" w:eastAsia="Calibri" w:hAnsi="Calibri"/>
            <w:color w:val="1155cc"/>
            <w:u w:val="single"/>
            <w:rtl w:val="0"/>
          </w:rPr>
          <w:t xml:space="preserve">De Buena Planta</w:t>
        </w:r>
      </w:hyperlink>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Kodo</w:t>
        </w:r>
      </w:hyperlink>
      <w:r w:rsidDel="00000000" w:rsidR="00000000" w:rsidRPr="00000000">
        <w:rPr>
          <w:rFonts w:ascii="Calibri" w:cs="Calibri" w:eastAsia="Calibri" w:hAnsi="Calibri"/>
          <w:rtl w:val="0"/>
        </w:rPr>
        <w:t xml:space="preserve">; </w:t>
      </w:r>
      <w:hyperlink r:id="rId15">
        <w:r w:rsidDel="00000000" w:rsidR="00000000" w:rsidRPr="00000000">
          <w:rPr>
            <w:rFonts w:ascii="Calibri" w:cs="Calibri" w:eastAsia="Calibri" w:hAnsi="Calibri"/>
            <w:color w:val="1155cc"/>
            <w:u w:val="single"/>
            <w:rtl w:val="0"/>
          </w:rPr>
          <w:t xml:space="preserve">Polanco</w:t>
        </w:r>
      </w:hyperlink>
      <w:r w:rsidDel="00000000" w:rsidR="00000000" w:rsidRPr="00000000">
        <w:rPr>
          <w:rFonts w:ascii="Calibri" w:cs="Calibri" w:eastAsia="Calibri" w:hAnsi="Calibri"/>
          <w:rtl w:val="0"/>
        </w:rPr>
        <w:t xml:space="preserve"> y </w:t>
      </w:r>
      <w:hyperlink r:id="rId16">
        <w:r w:rsidDel="00000000" w:rsidR="00000000" w:rsidRPr="00000000">
          <w:rPr>
            <w:rFonts w:ascii="Calibri" w:cs="Calibri" w:eastAsia="Calibri" w:hAnsi="Calibri"/>
            <w:color w:val="1155cc"/>
            <w:u w:val="single"/>
            <w:rtl w:val="0"/>
          </w:rPr>
          <w:t xml:space="preserve">Yangban Society</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7">
      <w:pPr>
        <w:spacing w:after="0" w:before="0" w:line="24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0" w:before="0"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Zona Este de L.A.</w:t>
      </w:r>
    </w:p>
    <w:p w:rsidR="00000000" w:rsidDel="00000000" w:rsidP="00000000" w:rsidRDefault="00000000" w:rsidRPr="00000000" w14:paraId="00000009">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El </w:t>
      </w:r>
      <w:hyperlink r:id="rId17">
        <w:r w:rsidDel="00000000" w:rsidR="00000000" w:rsidRPr="00000000">
          <w:rPr>
            <w:rFonts w:ascii="Calibri" w:cs="Calibri" w:eastAsia="Calibri" w:hAnsi="Calibri"/>
            <w:i w:val="1"/>
            <w:color w:val="1155cc"/>
            <w:u w:val="single"/>
            <w:rtl w:val="0"/>
          </w:rPr>
          <w:t xml:space="preserve">Memorial Los Cinco Puntos</w:t>
        </w:r>
      </w:hyperlink>
      <w:r w:rsidDel="00000000" w:rsidR="00000000" w:rsidRPr="00000000">
        <w:rPr>
          <w:rFonts w:ascii="Calibri" w:cs="Calibri" w:eastAsia="Calibri" w:hAnsi="Calibri"/>
          <w:rtl w:val="0"/>
        </w:rPr>
        <w:t xml:space="preserve"> se ubica en una pequeño espacio de forma triangular en el vecindario Boyle Heights de Los Ángeles, una maravilla en forma de obelisco con una base de granito y una punta de cobre. Por 75 años, los miembros de la comunidad se han reunido en este lugar para honrar a los veteranos mexicoamericanos de la Segunda Guerra Mundial, la Guerra de Corea y la Guerra de Vietnam. En este sitio se realiza una vigilia de 24 horas durante la víspera de cada </w:t>
      </w:r>
      <w:r w:rsidDel="00000000" w:rsidR="00000000" w:rsidRPr="00000000">
        <w:rPr>
          <w:rFonts w:ascii="Calibri" w:cs="Calibri" w:eastAsia="Calibri" w:hAnsi="Calibri"/>
          <w:i w:val="1"/>
          <w:rtl w:val="0"/>
        </w:rPr>
        <w:t xml:space="preserve">Memorial Day</w:t>
      </w:r>
      <w:r w:rsidDel="00000000" w:rsidR="00000000" w:rsidRPr="00000000">
        <w:rPr>
          <w:rFonts w:ascii="Calibri" w:cs="Calibri" w:eastAsia="Calibri" w:hAnsi="Calibri"/>
          <w:rtl w:val="0"/>
        </w:rPr>
        <w:t xml:space="preserve">, la cual concluye con una ceremonia en la que participan algunos líderes de la comunidad. </w:t>
      </w:r>
    </w:p>
    <w:p w:rsidR="00000000" w:rsidDel="00000000" w:rsidP="00000000" w:rsidRDefault="00000000" w:rsidRPr="00000000" w14:paraId="0000000A">
      <w:pPr>
        <w:numPr>
          <w:ilvl w:val="0"/>
          <w:numId w:val="1"/>
        </w:numPr>
        <w:spacing w:after="0"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Lugares destacados para comer y beber en la zona son: </w:t>
      </w:r>
      <w:hyperlink r:id="rId18">
        <w:r w:rsidDel="00000000" w:rsidR="00000000" w:rsidRPr="00000000">
          <w:rPr>
            <w:rFonts w:ascii="Calibri" w:cs="Calibri" w:eastAsia="Calibri" w:hAnsi="Calibri"/>
            <w:color w:val="1155cc"/>
            <w:u w:val="single"/>
            <w:rtl w:val="0"/>
          </w:rPr>
          <w:t xml:space="preserve">El Tepeyac Café</w:t>
        </w:r>
      </w:hyperlink>
      <w:r w:rsidDel="00000000" w:rsidR="00000000" w:rsidRPr="00000000">
        <w:rPr>
          <w:rFonts w:ascii="Calibri" w:cs="Calibri" w:eastAsia="Calibri" w:hAnsi="Calibri"/>
          <w:rtl w:val="0"/>
        </w:rPr>
        <w:t xml:space="preserve">; </w:t>
      </w:r>
      <w:hyperlink r:id="rId19">
        <w:r w:rsidDel="00000000" w:rsidR="00000000" w:rsidRPr="00000000">
          <w:rPr>
            <w:rFonts w:ascii="Calibri" w:cs="Calibri" w:eastAsia="Calibri" w:hAnsi="Calibri"/>
            <w:color w:val="1155cc"/>
            <w:u w:val="single"/>
            <w:rtl w:val="0"/>
          </w:rPr>
          <w:t xml:space="preserve">Los 5 Puntos</w:t>
        </w:r>
      </w:hyperlink>
      <w:r w:rsidDel="00000000" w:rsidR="00000000" w:rsidRPr="00000000">
        <w:rPr>
          <w:rFonts w:ascii="Calibri" w:cs="Calibri" w:eastAsia="Calibri" w:hAnsi="Calibri"/>
          <w:rtl w:val="0"/>
        </w:rPr>
        <w:t xml:space="preserve"> y </w:t>
      </w:r>
      <w:hyperlink r:id="rId20">
        <w:r w:rsidDel="00000000" w:rsidR="00000000" w:rsidRPr="00000000">
          <w:rPr>
            <w:rFonts w:ascii="Calibri" w:cs="Calibri" w:eastAsia="Calibri" w:hAnsi="Calibri"/>
            <w:color w:val="1155cc"/>
            <w:u w:val="single"/>
            <w:rtl w:val="0"/>
          </w:rPr>
          <w:t xml:space="preserve">Moo’s Craft Barbecue</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B">
      <w:pPr>
        <w:spacing w:after="0" w:before="28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Hollywood</w:t>
      </w:r>
    </w:p>
    <w:p w:rsidR="00000000" w:rsidDel="00000000" w:rsidP="00000000" w:rsidRDefault="00000000" w:rsidRPr="00000000" w14:paraId="0000000C">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El lugar perfecto para vivir la experiencia creativa de Vicent Van Gogh es la </w:t>
      </w:r>
      <w:hyperlink r:id="rId21">
        <w:r w:rsidDel="00000000" w:rsidR="00000000" w:rsidRPr="00000000">
          <w:rPr>
            <w:rFonts w:ascii="Calibri" w:cs="Calibri" w:eastAsia="Calibri" w:hAnsi="Calibri"/>
            <w:i w:val="1"/>
            <w:color w:val="1155cc"/>
            <w:u w:val="single"/>
            <w:rtl w:val="0"/>
          </w:rPr>
          <w:t xml:space="preserve">Immersive Van Gogh Exhibit</w:t>
        </w:r>
      </w:hyperlink>
      <w:r w:rsidDel="00000000" w:rsidR="00000000" w:rsidRPr="00000000">
        <w:rPr>
          <w:rFonts w:ascii="Calibri" w:cs="Calibri" w:eastAsia="Calibri" w:hAnsi="Calibri"/>
          <w:rtl w:val="0"/>
        </w:rPr>
        <w:t xml:space="preserve">, la cual alberga amplios espacios con coloridas proyecciones animadas de algunas de las piezas más conocidas de este artista, curado por Massimiliano Siccardi. </w:t>
      </w:r>
    </w:p>
    <w:p w:rsidR="00000000" w:rsidDel="00000000" w:rsidP="00000000" w:rsidRDefault="00000000" w:rsidRPr="00000000" w14:paraId="0000000D">
      <w:pPr>
        <w:numPr>
          <w:ilvl w:val="0"/>
          <w:numId w:val="6"/>
        </w:numPr>
        <w:spacing w:after="0"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Lugares destacados para comer y beber en la zona son: </w:t>
      </w:r>
      <w:hyperlink r:id="rId22">
        <w:r w:rsidDel="00000000" w:rsidR="00000000" w:rsidRPr="00000000">
          <w:rPr>
            <w:rFonts w:ascii="Calibri" w:cs="Calibri" w:eastAsia="Calibri" w:hAnsi="Calibri"/>
            <w:color w:val="1155cc"/>
            <w:u w:val="single"/>
            <w:rtl w:val="0"/>
          </w:rPr>
          <w:t xml:space="preserve">The Bourbon Room</w:t>
        </w:r>
      </w:hyperlink>
      <w:r w:rsidDel="00000000" w:rsidR="00000000" w:rsidRPr="00000000">
        <w:rPr>
          <w:rFonts w:ascii="Calibri" w:cs="Calibri" w:eastAsia="Calibri" w:hAnsi="Calibri"/>
          <w:rtl w:val="0"/>
        </w:rPr>
        <w:t xml:space="preserve">; </w:t>
      </w:r>
      <w:hyperlink r:id="rId23">
        <w:r w:rsidDel="00000000" w:rsidR="00000000" w:rsidRPr="00000000">
          <w:rPr>
            <w:rFonts w:ascii="Calibri" w:cs="Calibri" w:eastAsia="Calibri" w:hAnsi="Calibri"/>
            <w:color w:val="1155cc"/>
            <w:u w:val="single"/>
            <w:rtl w:val="0"/>
          </w:rPr>
          <w:t xml:space="preserve">Magari</w:t>
        </w:r>
      </w:hyperlink>
      <w:r w:rsidDel="00000000" w:rsidR="00000000" w:rsidRPr="00000000">
        <w:rPr>
          <w:rFonts w:ascii="Calibri" w:cs="Calibri" w:eastAsia="Calibri" w:hAnsi="Calibri"/>
          <w:rtl w:val="0"/>
        </w:rPr>
        <w:t xml:space="preserve">; </w:t>
      </w:r>
      <w:hyperlink r:id="rId24">
        <w:r w:rsidDel="00000000" w:rsidR="00000000" w:rsidRPr="00000000">
          <w:rPr>
            <w:rFonts w:ascii="Calibri" w:cs="Calibri" w:eastAsia="Calibri" w:hAnsi="Calibri"/>
            <w:color w:val="1155cc"/>
            <w:u w:val="single"/>
            <w:rtl w:val="0"/>
          </w:rPr>
          <w:t xml:space="preserve">Grandmaster Recorders</w:t>
        </w:r>
      </w:hyperlink>
      <w:r w:rsidDel="00000000" w:rsidR="00000000" w:rsidRPr="00000000">
        <w:rPr>
          <w:rFonts w:ascii="Calibri" w:cs="Calibri" w:eastAsia="Calibri" w:hAnsi="Calibri"/>
          <w:rtl w:val="0"/>
        </w:rPr>
        <w:t xml:space="preserve">; </w:t>
      </w:r>
      <w:hyperlink r:id="rId25">
        <w:r w:rsidDel="00000000" w:rsidR="00000000" w:rsidRPr="00000000">
          <w:rPr>
            <w:rFonts w:ascii="Calibri" w:cs="Calibri" w:eastAsia="Calibri" w:hAnsi="Calibri"/>
            <w:color w:val="1155cc"/>
            <w:u w:val="single"/>
            <w:rtl w:val="0"/>
          </w:rPr>
          <w:t xml:space="preserve">Mother Wolf</w:t>
        </w:r>
      </w:hyperlink>
      <w:r w:rsidDel="00000000" w:rsidR="00000000" w:rsidRPr="00000000">
        <w:rPr>
          <w:rFonts w:ascii="Calibri" w:cs="Calibri" w:eastAsia="Calibri" w:hAnsi="Calibri"/>
          <w:rtl w:val="0"/>
        </w:rPr>
        <w:t xml:space="preserve"> y </w:t>
      </w:r>
      <w:hyperlink r:id="rId26">
        <w:r w:rsidDel="00000000" w:rsidR="00000000" w:rsidRPr="00000000">
          <w:rPr>
            <w:rFonts w:ascii="Calibri" w:cs="Calibri" w:eastAsia="Calibri" w:hAnsi="Calibri"/>
            <w:color w:val="1155cc"/>
            <w:u w:val="single"/>
            <w:rtl w:val="0"/>
          </w:rPr>
          <w:t xml:space="preserve">Ronnie’s Kitchen + Cocktails</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E">
      <w:pPr>
        <w:spacing w:after="0" w:before="28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Sur de L.A.</w:t>
      </w:r>
      <w:r w:rsidDel="00000000" w:rsidR="00000000" w:rsidRPr="00000000">
        <w:rPr>
          <w:rtl w:val="0"/>
        </w:rPr>
      </w:r>
    </w:p>
    <w:p w:rsidR="00000000" w:rsidDel="00000000" w:rsidP="00000000" w:rsidRDefault="00000000" w:rsidRPr="00000000" w14:paraId="0000000F">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La más reciente joya en términos deportivos en la ciudad de Los Ángeles es, sin duda alguna, el</w:t>
      </w:r>
      <w:r w:rsidDel="00000000" w:rsidR="00000000" w:rsidRPr="00000000">
        <w:rPr>
          <w:rFonts w:ascii="Calibri" w:cs="Calibri" w:eastAsia="Calibri" w:hAnsi="Calibri"/>
          <w:i w:val="1"/>
          <w:rtl w:val="0"/>
        </w:rPr>
        <w:t xml:space="preserve"> </w:t>
      </w:r>
      <w:hyperlink r:id="rId27">
        <w:r w:rsidDel="00000000" w:rsidR="00000000" w:rsidRPr="00000000">
          <w:rPr>
            <w:rFonts w:ascii="Calibri" w:cs="Calibri" w:eastAsia="Calibri" w:hAnsi="Calibri"/>
            <w:i w:val="1"/>
            <w:color w:val="1155cc"/>
            <w:u w:val="single"/>
            <w:rtl w:val="0"/>
          </w:rPr>
          <w:t xml:space="preserve">Sofi Stadium</w:t>
        </w:r>
      </w:hyperlink>
      <w:r w:rsidDel="00000000" w:rsidR="00000000" w:rsidRPr="00000000">
        <w:rPr>
          <w:rFonts w:ascii="Calibri" w:cs="Calibri" w:eastAsia="Calibri" w:hAnsi="Calibri"/>
          <w:rtl w:val="0"/>
        </w:rPr>
        <w:t xml:space="preserve">, un complejo deportivo y de entretenimiento, hogar actual de los equipos de la NFL, Los Angeles Rams y Los Angeles Chargers, siendo la sede del</w:t>
      </w:r>
      <w:r w:rsidDel="00000000" w:rsidR="00000000" w:rsidRPr="00000000">
        <w:rPr>
          <w:rFonts w:ascii="Calibri" w:cs="Calibri" w:eastAsia="Calibri" w:hAnsi="Calibri"/>
          <w:i w:val="1"/>
          <w:rtl w:val="0"/>
        </w:rPr>
        <w:t xml:space="preserve"> Super Bowl LVI</w:t>
      </w:r>
      <w:r w:rsidDel="00000000" w:rsidR="00000000" w:rsidRPr="00000000">
        <w:rPr>
          <w:rFonts w:ascii="Calibri" w:cs="Calibri" w:eastAsia="Calibri" w:hAnsi="Calibri"/>
          <w:rtl w:val="0"/>
        </w:rPr>
        <w:t xml:space="preserve"> el pasado febrero. El venue también se convertirá en el escenario para increíbles conciertos protagonizados por artistas como Mötley Crüe, Def Leppard, Poison and Joan Jett (27 de agosto), The Weeknd (3 de septiembre) y Bad Bunny (el 30 de septiembre y el 1 de octubre), así como sede de WrestleMania 39 (abril 1 y 2 de 2023).</w:t>
      </w:r>
    </w:p>
    <w:p w:rsidR="00000000" w:rsidDel="00000000" w:rsidP="00000000" w:rsidRDefault="00000000" w:rsidRPr="00000000" w14:paraId="00000010">
      <w:pPr>
        <w:numPr>
          <w:ilvl w:val="0"/>
          <w:numId w:val="4"/>
        </w:numPr>
        <w:spacing w:after="0"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Lugares destacados para comer y beber en la zona: </w:t>
      </w:r>
      <w:hyperlink r:id="rId28">
        <w:r w:rsidDel="00000000" w:rsidR="00000000" w:rsidRPr="00000000">
          <w:rPr>
            <w:rFonts w:ascii="Calibri" w:cs="Calibri" w:eastAsia="Calibri" w:hAnsi="Calibri"/>
            <w:color w:val="1155cc"/>
            <w:u w:val="single"/>
            <w:rtl w:val="0"/>
          </w:rPr>
          <w:t xml:space="preserve">Delicious at the Dunbar</w:t>
        </w:r>
      </w:hyperlink>
      <w:r w:rsidDel="00000000" w:rsidR="00000000" w:rsidRPr="00000000">
        <w:rPr>
          <w:rFonts w:ascii="Calibri" w:cs="Calibri" w:eastAsia="Calibri" w:hAnsi="Calibri"/>
          <w:rtl w:val="0"/>
        </w:rPr>
        <w:t xml:space="preserve">; </w:t>
      </w:r>
      <w:hyperlink r:id="rId29">
        <w:r w:rsidDel="00000000" w:rsidR="00000000" w:rsidRPr="00000000">
          <w:rPr>
            <w:rFonts w:ascii="Calibri" w:cs="Calibri" w:eastAsia="Calibri" w:hAnsi="Calibri"/>
            <w:color w:val="1155cc"/>
            <w:u w:val="single"/>
            <w:rtl w:val="0"/>
          </w:rPr>
          <w:t xml:space="preserve">Harold &amp; Belle’s</w:t>
        </w:r>
      </w:hyperlink>
      <w:r w:rsidDel="00000000" w:rsidR="00000000" w:rsidRPr="00000000">
        <w:rPr>
          <w:rFonts w:ascii="Calibri" w:cs="Calibri" w:eastAsia="Calibri" w:hAnsi="Calibri"/>
          <w:rtl w:val="0"/>
        </w:rPr>
        <w:t xml:space="preserve"> y </w:t>
      </w:r>
      <w:hyperlink r:id="rId30">
        <w:r w:rsidDel="00000000" w:rsidR="00000000" w:rsidRPr="00000000">
          <w:rPr>
            <w:rFonts w:ascii="Calibri" w:cs="Calibri" w:eastAsia="Calibri" w:hAnsi="Calibri"/>
            <w:color w:val="1155cc"/>
            <w:u w:val="single"/>
            <w:rtl w:val="0"/>
          </w:rPr>
          <w:t xml:space="preserve">Hotville Chicken</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1">
      <w:pPr>
        <w:spacing w:after="0" w:before="280"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The Valley</w:t>
      </w:r>
    </w:p>
    <w:p w:rsidR="00000000" w:rsidDel="00000000" w:rsidP="00000000" w:rsidRDefault="00000000" w:rsidRPr="00000000" w14:paraId="00000012">
      <w:pPr>
        <w:spacing w:after="0" w:before="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En los emblemáticos sitios de filmación en Burbank, el </w:t>
      </w:r>
      <w:hyperlink r:id="rId31">
        <w:r w:rsidDel="00000000" w:rsidR="00000000" w:rsidRPr="00000000">
          <w:rPr>
            <w:rFonts w:ascii="Calibri" w:cs="Calibri" w:eastAsia="Calibri" w:hAnsi="Calibri"/>
            <w:i w:val="1"/>
            <w:color w:val="1155cc"/>
            <w:u w:val="single"/>
            <w:rtl w:val="0"/>
          </w:rPr>
          <w:t xml:space="preserve">Warner Bros. Studio Tour Hollywood</w:t>
        </w:r>
      </w:hyperlink>
      <w:r w:rsidDel="00000000" w:rsidR="00000000" w:rsidRPr="00000000">
        <w:rPr>
          <w:rFonts w:ascii="Calibri" w:cs="Calibri" w:eastAsia="Calibri" w:hAnsi="Calibri"/>
          <w:rtl w:val="0"/>
        </w:rPr>
        <w:t xml:space="preserve"> se amplía con nuevas experiencias totalmente interactivas, las cuales llevarán a los fans del entretenimiento al detrás de escenas de sus películas y series favoritas. Entre las más destacadas se encuentran visitas a sets, exhibiciones de trajes y disfraces, utilería y muchas cosas más provenientes de populares franquicias como </w:t>
      </w:r>
      <w:r w:rsidDel="00000000" w:rsidR="00000000" w:rsidRPr="00000000">
        <w:rPr>
          <w:rFonts w:ascii="Calibri" w:cs="Calibri" w:eastAsia="Calibri" w:hAnsi="Calibri"/>
          <w:i w:val="1"/>
          <w:rtl w:val="0"/>
        </w:rPr>
        <w:t xml:space="preserve">Harry Potter</w:t>
      </w:r>
      <w:r w:rsidDel="00000000" w:rsidR="00000000" w:rsidRPr="00000000">
        <w:rPr>
          <w:rFonts w:ascii="Calibri" w:cs="Calibri" w:eastAsia="Calibri" w:hAnsi="Calibri"/>
          <w:rtl w:val="0"/>
        </w:rPr>
        <w:t xml:space="preserve"> y </w:t>
      </w:r>
      <w:r w:rsidDel="00000000" w:rsidR="00000000" w:rsidRPr="00000000">
        <w:rPr>
          <w:rFonts w:ascii="Calibri" w:cs="Calibri" w:eastAsia="Calibri" w:hAnsi="Calibri"/>
          <w:i w:val="1"/>
          <w:rtl w:val="0"/>
        </w:rPr>
        <w:t xml:space="preserve">The Dark Knight</w:t>
      </w:r>
      <w:r w:rsidDel="00000000" w:rsidR="00000000" w:rsidRPr="00000000">
        <w:rPr>
          <w:rFonts w:ascii="Calibri" w:cs="Calibri" w:eastAsia="Calibri" w:hAnsi="Calibri"/>
          <w:rtl w:val="0"/>
        </w:rPr>
        <w:t xml:space="preserve">, así como sets de programas como </w:t>
      </w:r>
      <w:r w:rsidDel="00000000" w:rsidR="00000000" w:rsidRPr="00000000">
        <w:rPr>
          <w:rFonts w:ascii="Calibri" w:cs="Calibri" w:eastAsia="Calibri" w:hAnsi="Calibri"/>
          <w:i w:val="1"/>
          <w:rtl w:val="0"/>
        </w:rPr>
        <w:t xml:space="preserve">Friends</w:t>
      </w:r>
      <w:r w:rsidDel="00000000" w:rsidR="00000000" w:rsidRPr="00000000">
        <w:rPr>
          <w:rFonts w:ascii="Calibri" w:cs="Calibri" w:eastAsia="Calibri" w:hAnsi="Calibri"/>
          <w:rtl w:val="0"/>
        </w:rPr>
        <w:t xml:space="preserve"> y </w:t>
      </w:r>
      <w:r w:rsidDel="00000000" w:rsidR="00000000" w:rsidRPr="00000000">
        <w:rPr>
          <w:rFonts w:ascii="Calibri" w:cs="Calibri" w:eastAsia="Calibri" w:hAnsi="Calibri"/>
          <w:i w:val="1"/>
          <w:rtl w:val="0"/>
        </w:rPr>
        <w:t xml:space="preserve">Big Bang Theory</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numPr>
          <w:ilvl w:val="0"/>
          <w:numId w:val="2"/>
        </w:numPr>
        <w:spacing w:after="0"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Lugares destacados para comer y beber en la zona:</w:t>
      </w:r>
      <w:hyperlink r:id="rId32">
        <w:r w:rsidDel="00000000" w:rsidR="00000000" w:rsidRPr="00000000">
          <w:rPr>
            <w:rFonts w:ascii="Calibri" w:cs="Calibri" w:eastAsia="Calibri" w:hAnsi="Calibri"/>
            <w:color w:val="1155cc"/>
            <w:u w:val="single"/>
            <w:rtl w:val="0"/>
          </w:rPr>
          <w:t xml:space="preserve"> Brent’s Deli</w:t>
        </w:r>
      </w:hyperlink>
      <w:r w:rsidDel="00000000" w:rsidR="00000000" w:rsidRPr="00000000">
        <w:rPr>
          <w:rFonts w:ascii="Calibri" w:cs="Calibri" w:eastAsia="Calibri" w:hAnsi="Calibri"/>
          <w:rtl w:val="0"/>
        </w:rPr>
        <w:t xml:space="preserve">; </w:t>
      </w:r>
      <w:hyperlink r:id="rId33">
        <w:r w:rsidDel="00000000" w:rsidR="00000000" w:rsidRPr="00000000">
          <w:rPr>
            <w:rFonts w:ascii="Calibri" w:cs="Calibri" w:eastAsia="Calibri" w:hAnsi="Calibri"/>
            <w:color w:val="1155cc"/>
            <w:u w:val="single"/>
            <w:rtl w:val="0"/>
          </w:rPr>
          <w:t xml:space="preserve">Casa Vega</w:t>
        </w:r>
      </w:hyperlink>
      <w:r w:rsidDel="00000000" w:rsidR="00000000" w:rsidRPr="00000000">
        <w:rPr>
          <w:rFonts w:ascii="Calibri" w:cs="Calibri" w:eastAsia="Calibri" w:hAnsi="Calibri"/>
          <w:rtl w:val="0"/>
        </w:rPr>
        <w:t xml:space="preserve">; </w:t>
      </w:r>
      <w:hyperlink r:id="rId34">
        <w:r w:rsidDel="00000000" w:rsidR="00000000" w:rsidRPr="00000000">
          <w:rPr>
            <w:rFonts w:ascii="Calibri" w:cs="Calibri" w:eastAsia="Calibri" w:hAnsi="Calibri"/>
            <w:color w:val="1155cc"/>
            <w:u w:val="single"/>
            <w:rtl w:val="0"/>
          </w:rPr>
          <w:t xml:space="preserve">Northridge Eats </w:t>
        </w:r>
      </w:hyperlink>
      <w:r w:rsidDel="00000000" w:rsidR="00000000" w:rsidRPr="00000000">
        <w:rPr>
          <w:rFonts w:ascii="Calibri" w:cs="Calibri" w:eastAsia="Calibri" w:hAnsi="Calibri"/>
          <w:rtl w:val="0"/>
        </w:rPr>
        <w:t xml:space="preserve">y </w:t>
      </w:r>
      <w:hyperlink r:id="rId35">
        <w:r w:rsidDel="00000000" w:rsidR="00000000" w:rsidRPr="00000000">
          <w:rPr>
            <w:rFonts w:ascii="Calibri" w:cs="Calibri" w:eastAsia="Calibri" w:hAnsi="Calibri"/>
            <w:color w:val="1155cc"/>
            <w:u w:val="single"/>
            <w:rtl w:val="0"/>
          </w:rPr>
          <w:t xml:space="preserve">Pasta|Bar</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4">
      <w:pPr>
        <w:spacing w:after="0" w:before="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spacing w:after="0" w:before="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Lado Oeste</w:t>
      </w:r>
    </w:p>
    <w:p w:rsidR="00000000" w:rsidDel="00000000" w:rsidP="00000000" w:rsidRDefault="00000000" w:rsidRPr="00000000" w14:paraId="00000016">
      <w:pPr>
        <w:spacing w:after="0" w:before="0" w:line="240" w:lineRule="auto"/>
        <w:jc w:val="both"/>
        <w:rPr>
          <w:rFonts w:ascii="Calibri" w:cs="Calibri" w:eastAsia="Calibri" w:hAnsi="Calibri"/>
        </w:rPr>
      </w:pPr>
      <w:r w:rsidDel="00000000" w:rsidR="00000000" w:rsidRPr="00000000">
        <w:rPr>
          <w:rFonts w:ascii="Calibri" w:cs="Calibri" w:eastAsia="Calibri" w:hAnsi="Calibri"/>
          <w:rtl w:val="0"/>
        </w:rPr>
        <w:t xml:space="preserve">También conocido como Sawtelle Japantown, es popular por sus tiendas y  restaurantes japoneses, alberga lo mejor de Tokio en Estados Unidos, como la famosa pizza napolitana estilo Tokio, </w:t>
      </w:r>
      <w:hyperlink r:id="rId36">
        <w:r w:rsidDel="00000000" w:rsidR="00000000" w:rsidRPr="00000000">
          <w:rPr>
            <w:rFonts w:ascii="Calibri" w:cs="Calibri" w:eastAsia="Calibri" w:hAnsi="Calibri"/>
            <w:color w:val="1155cc"/>
            <w:u w:val="single"/>
            <w:rtl w:val="0"/>
          </w:rPr>
          <w:t xml:space="preserve">Pizzeria Sei</w:t>
        </w:r>
      </w:hyperlink>
      <w:r w:rsidDel="00000000" w:rsidR="00000000" w:rsidRPr="00000000">
        <w:rPr>
          <w:rFonts w:ascii="Calibri" w:cs="Calibri" w:eastAsia="Calibri" w:hAnsi="Calibri"/>
          <w:rtl w:val="0"/>
        </w:rPr>
        <w:t xml:space="preserve">. El nombre se refiere tanto al restaurante Seirinkan en la capital japonesa, el cual ha popularizado este estilo de comida, y al término italiano para el número 6, ya que cada una se divide en esa cantidad. </w:t>
      </w:r>
    </w:p>
    <w:p w:rsidR="00000000" w:rsidDel="00000000" w:rsidP="00000000" w:rsidRDefault="00000000" w:rsidRPr="00000000" w14:paraId="00000017">
      <w:pPr>
        <w:numPr>
          <w:ilvl w:val="0"/>
          <w:numId w:val="5"/>
        </w:numPr>
        <w:spacing w:after="0" w:before="0" w:line="24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Otros lugares destacados para comer y beber en la zona: </w:t>
      </w:r>
      <w:hyperlink r:id="rId37">
        <w:r w:rsidDel="00000000" w:rsidR="00000000" w:rsidRPr="00000000">
          <w:rPr>
            <w:rFonts w:ascii="Calibri" w:cs="Calibri" w:eastAsia="Calibri" w:hAnsi="Calibri"/>
            <w:color w:val="1155cc"/>
            <w:u w:val="single"/>
            <w:rtl w:val="0"/>
          </w:rPr>
          <w:t xml:space="preserve">Nusr-Et Steakhouse</w:t>
        </w:r>
      </w:hyperlink>
      <w:r w:rsidDel="00000000" w:rsidR="00000000" w:rsidRPr="00000000">
        <w:rPr>
          <w:rFonts w:ascii="Calibri" w:cs="Calibri" w:eastAsia="Calibri" w:hAnsi="Calibri"/>
          <w:rtl w:val="0"/>
        </w:rPr>
        <w:t xml:space="preserve">; </w:t>
      </w:r>
      <w:hyperlink r:id="rId38">
        <w:r w:rsidDel="00000000" w:rsidR="00000000" w:rsidRPr="00000000">
          <w:rPr>
            <w:rFonts w:ascii="Calibri" w:cs="Calibri" w:eastAsia="Calibri" w:hAnsi="Calibri"/>
            <w:color w:val="1155cc"/>
            <w:u w:val="single"/>
            <w:rtl w:val="0"/>
          </w:rPr>
          <w:t xml:space="preserve">Tatel</w:t>
        </w:r>
      </w:hyperlink>
      <w:r w:rsidDel="00000000" w:rsidR="00000000" w:rsidRPr="00000000">
        <w:rPr>
          <w:rFonts w:ascii="Calibri" w:cs="Calibri" w:eastAsia="Calibri" w:hAnsi="Calibri"/>
          <w:rtl w:val="0"/>
        </w:rPr>
        <w:t xml:space="preserve"> y </w:t>
      </w:r>
      <w:hyperlink r:id="rId39">
        <w:r w:rsidDel="00000000" w:rsidR="00000000" w:rsidRPr="00000000">
          <w:rPr>
            <w:rFonts w:ascii="Calibri" w:cs="Calibri" w:eastAsia="Calibri" w:hAnsi="Calibri"/>
            <w:color w:val="1155cc"/>
            <w:u w:val="single"/>
            <w:rtl w:val="0"/>
          </w:rPr>
          <w:t xml:space="preserve">Tuk Tuk Thai</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8">
      <w:pPr>
        <w:spacing w:before="28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Regiones vecinas</w:t>
      </w:r>
      <w:r w:rsidDel="00000000" w:rsidR="00000000" w:rsidRPr="00000000">
        <w:rPr>
          <w:rtl w:val="0"/>
        </w:rPr>
      </w:r>
    </w:p>
    <w:p w:rsidR="00000000" w:rsidDel="00000000" w:rsidP="00000000" w:rsidRDefault="00000000" w:rsidRPr="00000000" w14:paraId="00000019">
      <w:pPr>
        <w:spacing w:after="280" w:line="240" w:lineRule="auto"/>
        <w:jc w:val="both"/>
        <w:rPr>
          <w:rFonts w:ascii="Calibri" w:cs="Calibri" w:eastAsia="Calibri" w:hAnsi="Calibri"/>
        </w:rPr>
      </w:pPr>
      <w:r w:rsidDel="00000000" w:rsidR="00000000" w:rsidRPr="00000000">
        <w:rPr>
          <w:rFonts w:ascii="Calibri" w:cs="Calibri" w:eastAsia="Calibri" w:hAnsi="Calibri"/>
          <w:rtl w:val="0"/>
        </w:rPr>
        <w:t xml:space="preserve">En el Riverside County se encuentra el </w:t>
      </w:r>
      <w:hyperlink r:id="rId40">
        <w:r w:rsidDel="00000000" w:rsidR="00000000" w:rsidRPr="00000000">
          <w:rPr>
            <w:rFonts w:ascii="Calibri" w:cs="Calibri" w:eastAsia="Calibri" w:hAnsi="Calibri"/>
            <w:i w:val="1"/>
            <w:color w:val="1155cc"/>
            <w:u w:val="single"/>
            <w:rtl w:val="0"/>
          </w:rPr>
          <w:t xml:space="preserve">Cheech Marin Center for Chicano Art &amp; Culture</w:t>
        </w:r>
      </w:hyperlink>
      <w:r w:rsidDel="00000000" w:rsidR="00000000" w:rsidRPr="00000000">
        <w:rPr>
          <w:rFonts w:ascii="Calibri" w:cs="Calibri" w:eastAsia="Calibri" w:hAnsi="Calibri"/>
          <w:rtl w:val="0"/>
        </w:rPr>
        <w:t xml:space="preserve">, espacio que celebra la vibrante y única cultura chicana del sur de California, mostrando las vivencias e imaginario mexicoamericanas a través de pinturas, esculturas, fotografías y video. Dentro de la exposición inaugural, se exhiben algunas de las piezas propiedad del actor Cheech Marin, una historia visual de la pasión e impulso que convirtió a Marin en uno de los principales coleccionistas de arte chicano.</w:t>
      </w:r>
    </w:p>
    <w:p w:rsidR="00000000" w:rsidDel="00000000" w:rsidP="00000000" w:rsidRDefault="00000000" w:rsidRPr="00000000" w14:paraId="0000001A">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Para una experiencia Chicana completa, conoce estas opciones para comer: </w:t>
      </w:r>
      <w:hyperlink r:id="rId41">
        <w:r w:rsidDel="00000000" w:rsidR="00000000" w:rsidRPr="00000000">
          <w:rPr>
            <w:rFonts w:ascii="Calibri" w:cs="Calibri" w:eastAsia="Calibri" w:hAnsi="Calibri"/>
            <w:color w:val="1155cc"/>
            <w:u w:val="single"/>
            <w:rtl w:val="0"/>
          </w:rPr>
          <w:t xml:space="preserve">Las Campanas Tequila Bar at Mission Inn</w:t>
        </w:r>
      </w:hyperlink>
      <w:r w:rsidDel="00000000" w:rsidR="00000000" w:rsidRPr="00000000">
        <w:rPr>
          <w:rFonts w:ascii="Calibri" w:cs="Calibri" w:eastAsia="Calibri" w:hAnsi="Calibri"/>
          <w:rtl w:val="0"/>
        </w:rPr>
        <w:t xml:space="preserve">; </w:t>
      </w:r>
      <w:hyperlink r:id="rId42">
        <w:r w:rsidDel="00000000" w:rsidR="00000000" w:rsidRPr="00000000">
          <w:rPr>
            <w:rFonts w:ascii="Calibri" w:cs="Calibri" w:eastAsia="Calibri" w:hAnsi="Calibri"/>
            <w:color w:val="1155cc"/>
            <w:u w:val="single"/>
            <w:rtl w:val="0"/>
          </w:rPr>
          <w:t xml:space="preserve">Fire Up Grill</w:t>
        </w:r>
      </w:hyperlink>
      <w:r w:rsidDel="00000000" w:rsidR="00000000" w:rsidRPr="00000000">
        <w:rPr>
          <w:rFonts w:ascii="Calibri" w:cs="Calibri" w:eastAsia="Calibri" w:hAnsi="Calibri"/>
          <w:rtl w:val="0"/>
        </w:rPr>
        <w:t xml:space="preserve"> y </w:t>
      </w:r>
      <w:hyperlink r:id="rId43">
        <w:r w:rsidDel="00000000" w:rsidR="00000000" w:rsidRPr="00000000">
          <w:rPr>
            <w:rFonts w:ascii="Calibri" w:cs="Calibri" w:eastAsia="Calibri" w:hAnsi="Calibri"/>
            <w:color w:val="1155cc"/>
            <w:u w:val="single"/>
            <w:rtl w:val="0"/>
          </w:rPr>
          <w:t xml:space="preserve">Meximundo by Juan Quiroz</w:t>
        </w:r>
      </w:hyperlink>
      <w:r w:rsidDel="00000000" w:rsidR="00000000" w:rsidRPr="00000000">
        <w:rPr>
          <w:rtl w:val="0"/>
        </w:rPr>
      </w:r>
    </w:p>
    <w:p w:rsidR="00000000" w:rsidDel="00000000" w:rsidP="00000000" w:rsidRDefault="00000000" w:rsidRPr="00000000" w14:paraId="0000001B">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No te pierdas estas increíbles experiencias y actividades en Los Ángeles para descubrir todas las novedades que ofrece la ciudad durante los próximos meses. Para más información acerca de este y otros eventos, visita: </w:t>
      </w:r>
      <w:hyperlink r:id="rId44">
        <w:r w:rsidDel="00000000" w:rsidR="00000000" w:rsidRPr="00000000">
          <w:rPr>
            <w:rFonts w:ascii="Calibri" w:cs="Calibri" w:eastAsia="Calibri" w:hAnsi="Calibri"/>
            <w:color w:val="1155cc"/>
            <w:u w:val="single"/>
            <w:rtl w:val="0"/>
          </w:rPr>
          <w:t xml:space="preserve">www.discoverlosangeles.com </w:t>
        </w:r>
      </w:hyperlink>
      <w:r w:rsidDel="00000000" w:rsidR="00000000" w:rsidRPr="00000000">
        <w:rPr>
          <w:rtl w:val="0"/>
        </w:rPr>
      </w:r>
    </w:p>
    <w:p w:rsidR="00000000" w:rsidDel="00000000" w:rsidP="00000000" w:rsidRDefault="00000000" w:rsidRPr="00000000" w14:paraId="0000001C">
      <w:pPr>
        <w:spacing w:after="280" w:before="28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de que decidas viajar próximamente a L.A., te recomendamos que lo hagas de manera responsable, siguiendo todas las medidas de prevención y salud del Departamento de Salud Pública del Condado de Los Ángeles y consultando </w:t>
      </w:r>
      <w:hyperlink r:id="rId45">
        <w:r w:rsidDel="00000000" w:rsidR="00000000" w:rsidRPr="00000000">
          <w:rPr>
            <w:rFonts w:ascii="Calibri" w:cs="Calibri" w:eastAsia="Calibri" w:hAnsi="Calibri"/>
            <w:color w:val="1155cc"/>
            <w:u w:val="single"/>
            <w:rtl w:val="0"/>
          </w:rPr>
          <w:t xml:space="preserve">la política de viajes para entrar Estados Unidos</w:t>
        </w:r>
      </w:hyperlink>
      <w:r w:rsidDel="00000000" w:rsidR="00000000" w:rsidRPr="00000000">
        <w:rPr>
          <w:rFonts w:ascii="Calibri" w:cs="Calibri" w:eastAsia="Calibri" w:hAnsi="Calibri"/>
          <w:rtl w:val="0"/>
        </w:rPr>
        <w:t xml:space="preserve">, vigente desde el 15 de junio de 2022.</w:t>
      </w:r>
    </w:p>
    <w:p w:rsidR="00000000" w:rsidDel="00000000" w:rsidP="00000000" w:rsidRDefault="00000000" w:rsidRPr="00000000" w14:paraId="0000001D">
      <w:pPr>
        <w:spacing w:after="280" w:before="280"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1E">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ACERCA DE LOS ÁNGELES Y </w:t>
      </w:r>
      <w:r w:rsidDel="00000000" w:rsidR="00000000" w:rsidRPr="00000000">
        <w:rPr>
          <w:rFonts w:ascii="Calibri" w:cs="Calibri" w:eastAsia="Calibri" w:hAnsi="Calibri"/>
          <w:b w:val="1"/>
          <w:i w:val="1"/>
          <w:sz w:val="18"/>
          <w:szCs w:val="18"/>
          <w:rtl w:val="0"/>
        </w:rPr>
        <w:t xml:space="preserve">LOS ANGELES TOURISM</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21">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Los Angeles Tourism &amp; Convention Board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Los Angeles Tourism</w:t>
      </w:r>
      <w:r w:rsidDel="00000000" w:rsidR="00000000" w:rsidRPr="00000000">
        <w:rPr>
          <w:rFonts w:ascii="Calibri" w:cs="Calibri" w:eastAsia="Calibri" w:hAnsi="Calibri"/>
          <w:sz w:val="18"/>
          <w:szCs w:val="18"/>
          <w:rtl w:val="0"/>
        </w:rPr>
        <w:t xml:space="preserve">) es la organización oficial sin fines de lucro de ventas y mercadotecnia de destino de Los Ángeles y el mejor recurso para saber dónde quedarse y divertirse en toda el área que compone L.A.</w:t>
      </w:r>
    </w:p>
    <w:p w:rsidR="00000000" w:rsidDel="00000000" w:rsidP="00000000" w:rsidRDefault="00000000" w:rsidRPr="00000000" w14:paraId="00000023">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Ángeles es un destino dinámico y en constante evolución, donde la diversidad próspera y todos son bienvenidos. Descubre la verdadera ciudad de Los Ángeles explorando sus más de 30 vecindarios culturalmente ricos, cada uno de los cuales ofrece un ambiente distinto. L.A. es el hogar de 300 días de cálido sol, 75 millas de idílica costa, con más museos que cualquier otra ciudad de los Estados Unidos y una innovadora escena culinaria liderada por influyentes creadores de tendencias. Una capital creativa global y el epicentro del universo deportivo, L.A. presenta posibilidades ilimitadas para sus más de 50 millones de visitantes anuales. Para obtener más información, visita </w:t>
      </w:r>
      <w:hyperlink r:id="rId46">
        <w:r w:rsidDel="00000000" w:rsidR="00000000" w:rsidRPr="00000000">
          <w:rPr>
            <w:rFonts w:ascii="Calibri" w:cs="Calibri" w:eastAsia="Calibri" w:hAnsi="Calibri"/>
            <w:color w:val="1155cc"/>
            <w:sz w:val="18"/>
            <w:szCs w:val="18"/>
            <w:u w:val="single"/>
            <w:rtl w:val="0"/>
          </w:rPr>
          <w:t xml:space="preserve">discoverlosangeles.com</w:t>
        </w:r>
      </w:hyperlink>
      <w:r w:rsidDel="00000000" w:rsidR="00000000" w:rsidRPr="00000000">
        <w:rPr>
          <w:rFonts w:ascii="Calibri" w:cs="Calibri" w:eastAsia="Calibri" w:hAnsi="Calibri"/>
          <w:sz w:val="18"/>
          <w:szCs w:val="18"/>
          <w:rtl w:val="0"/>
        </w:rPr>
        <w:t xml:space="preserve">, síguenos en </w:t>
      </w:r>
      <w:hyperlink r:id="rId47">
        <w:r w:rsidDel="00000000" w:rsidR="00000000" w:rsidRPr="00000000">
          <w:rPr>
            <w:rFonts w:ascii="Calibri" w:cs="Calibri" w:eastAsia="Calibri" w:hAnsi="Calibri"/>
            <w:i w:val="1"/>
            <w:color w:val="1155cc"/>
            <w:sz w:val="18"/>
            <w:szCs w:val="18"/>
            <w:u w:val="single"/>
            <w:rtl w:val="0"/>
          </w:rPr>
          <w:t xml:space="preserve">Facebook</w:t>
        </w:r>
      </w:hyperlink>
      <w:r w:rsidDel="00000000" w:rsidR="00000000" w:rsidRPr="00000000">
        <w:rPr>
          <w:rFonts w:ascii="Calibri" w:cs="Calibri" w:eastAsia="Calibri" w:hAnsi="Calibri"/>
          <w:sz w:val="18"/>
          <w:szCs w:val="18"/>
          <w:rtl w:val="0"/>
        </w:rPr>
        <w:t xml:space="preserve"> o @discoverLA en</w:t>
      </w:r>
      <w:r w:rsidDel="00000000" w:rsidR="00000000" w:rsidRPr="00000000">
        <w:rPr>
          <w:rFonts w:ascii="Calibri" w:cs="Calibri" w:eastAsia="Calibri" w:hAnsi="Calibri"/>
          <w:i w:val="1"/>
          <w:sz w:val="18"/>
          <w:szCs w:val="18"/>
          <w:rtl w:val="0"/>
        </w:rPr>
        <w:t xml:space="preserve"> </w:t>
      </w:r>
      <w:hyperlink r:id="rId48">
        <w:r w:rsidDel="00000000" w:rsidR="00000000" w:rsidRPr="00000000">
          <w:rPr>
            <w:rFonts w:ascii="Calibri" w:cs="Calibri" w:eastAsia="Calibri" w:hAnsi="Calibri"/>
            <w:i w:val="1"/>
            <w:color w:val="1155cc"/>
            <w:sz w:val="18"/>
            <w:szCs w:val="18"/>
            <w:u w:val="single"/>
            <w:rtl w:val="0"/>
          </w:rPr>
          <w:t xml:space="preserve">Twitter</w:t>
        </w:r>
      </w:hyperlink>
      <w:r w:rsidDel="00000000" w:rsidR="00000000" w:rsidRPr="00000000">
        <w:rPr>
          <w:rFonts w:ascii="Calibri" w:cs="Calibri" w:eastAsia="Calibri" w:hAnsi="Calibri"/>
          <w:sz w:val="18"/>
          <w:szCs w:val="18"/>
          <w:rtl w:val="0"/>
        </w:rPr>
        <w:t xml:space="preserve">, </w:t>
      </w:r>
      <w:hyperlink r:id="rId49">
        <w:r w:rsidDel="00000000" w:rsidR="00000000" w:rsidRPr="00000000">
          <w:rPr>
            <w:rFonts w:ascii="Calibri" w:cs="Calibri" w:eastAsia="Calibri" w:hAnsi="Calibri"/>
            <w:i w:val="1"/>
            <w:color w:val="1155cc"/>
            <w:sz w:val="18"/>
            <w:szCs w:val="18"/>
            <w:u w:val="single"/>
            <w:rtl w:val="0"/>
          </w:rPr>
          <w:t xml:space="preserve">Instagram</w:t>
        </w:r>
      </w:hyperlink>
      <w:r w:rsidDel="00000000" w:rsidR="00000000" w:rsidRPr="00000000">
        <w:rPr>
          <w:rFonts w:ascii="Calibri" w:cs="Calibri" w:eastAsia="Calibri" w:hAnsi="Calibri"/>
          <w:sz w:val="18"/>
          <w:szCs w:val="18"/>
          <w:rtl w:val="0"/>
        </w:rPr>
        <w:t xml:space="preserve"> y </w:t>
      </w:r>
      <w:hyperlink r:id="rId50">
        <w:r w:rsidDel="00000000" w:rsidR="00000000" w:rsidRPr="00000000">
          <w:rPr>
            <w:rFonts w:ascii="Calibri" w:cs="Calibri" w:eastAsia="Calibri" w:hAnsi="Calibri"/>
            <w:i w:val="1"/>
            <w:color w:val="1155cc"/>
            <w:sz w:val="18"/>
            <w:szCs w:val="18"/>
            <w:u w:val="single"/>
            <w:rtl w:val="0"/>
          </w:rPr>
          <w:t xml:space="preserve">Pinterest</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5">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CONTACTO</w:t>
      </w:r>
      <w:r w:rsidDel="00000000" w:rsidR="00000000" w:rsidRPr="00000000">
        <w:rPr>
          <w:rtl w:val="0"/>
        </w:rPr>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Mariana Espíritu | Senior Account Expert </w:t>
      </w:r>
    </w:p>
    <w:p w:rsidR="00000000" w:rsidDel="00000000" w:rsidP="00000000" w:rsidRDefault="00000000" w:rsidRPr="00000000" w14:paraId="0000002A">
      <w:pPr>
        <w:spacing w:line="240" w:lineRule="auto"/>
        <w:jc w:val="both"/>
        <w:rPr>
          <w:rFonts w:ascii="Calibri" w:cs="Calibri" w:eastAsia="Calibri" w:hAnsi="Calibri"/>
        </w:rPr>
      </w:pPr>
      <w:hyperlink r:id="rId51">
        <w:r w:rsidDel="00000000" w:rsidR="00000000" w:rsidRPr="00000000">
          <w:rPr>
            <w:rFonts w:ascii="Calibri" w:cs="Calibri" w:eastAsia="Calibri" w:hAnsi="Calibri"/>
            <w:color w:val="1155cc"/>
            <w:u w:val="single"/>
            <w:rtl w:val="0"/>
          </w:rPr>
          <w:t xml:space="preserve">mariana.espiritu@another.co</w:t>
        </w:r>
      </w:hyperlink>
      <w:r w:rsidDel="00000000" w:rsidR="00000000" w:rsidRPr="00000000">
        <w:rPr>
          <w:rtl w:val="0"/>
        </w:rPr>
      </w:r>
    </w:p>
    <w:p w:rsidR="00000000" w:rsidDel="00000000" w:rsidP="00000000" w:rsidRDefault="00000000" w:rsidRPr="00000000" w14:paraId="0000002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Melissa Aladro | Tourism PR Manager</w:t>
      </w:r>
    </w:p>
    <w:p w:rsidR="00000000" w:rsidDel="00000000" w:rsidP="00000000" w:rsidRDefault="00000000" w:rsidRPr="00000000" w14:paraId="0000002D">
      <w:pPr>
        <w:spacing w:line="240" w:lineRule="auto"/>
        <w:jc w:val="both"/>
        <w:rPr>
          <w:rFonts w:ascii="Calibri" w:cs="Calibri" w:eastAsia="Calibri" w:hAnsi="Calibri"/>
        </w:rPr>
      </w:pPr>
      <w:hyperlink r:id="rId52">
        <w:r w:rsidDel="00000000" w:rsidR="00000000" w:rsidRPr="00000000">
          <w:rPr>
            <w:rFonts w:ascii="Calibri" w:cs="Calibri" w:eastAsia="Calibri" w:hAnsi="Calibri"/>
            <w:color w:val="1155cc"/>
            <w:u w:val="single"/>
            <w:rtl w:val="0"/>
          </w:rPr>
          <w:t xml:space="preserve">melissa.aladro@another.co</w:t>
        </w:r>
      </w:hyperlink>
      <w:r w:rsidDel="00000000" w:rsidR="00000000" w:rsidRPr="00000000">
        <w:rPr>
          <w:rtl w:val="0"/>
        </w:rPr>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tl w:val="0"/>
        </w:rPr>
      </w:r>
    </w:p>
    <w:sectPr>
      <w:headerReference r:id="rId5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419"/>
        <w:tab w:val="right" w:pos="8838"/>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712595" cy="762000"/>
          <wp:effectExtent b="0" l="0" r="0" t="0"/>
          <wp:docPr descr="page1image52630192" id="2" name="image1.png"/>
          <a:graphic>
            <a:graphicData uri="http://schemas.openxmlformats.org/drawingml/2006/picture">
              <pic:pic>
                <pic:nvPicPr>
                  <pic:cNvPr descr="page1image52630192" id="0" name="image1.png"/>
                  <pic:cNvPicPr preferRelativeResize="0"/>
                </pic:nvPicPr>
                <pic:blipFill>
                  <a:blip r:embed="rId1"/>
                  <a:srcRect b="0" l="0" r="0" t="0"/>
                  <a:stretch>
                    <a:fillRect/>
                  </a:stretch>
                </pic:blipFill>
                <pic:spPr>
                  <a:xfrm>
                    <a:off x="0" y="0"/>
                    <a:ext cx="171259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tabs>
        <w:tab w:val="center" w:pos="4419"/>
        <w:tab w:val="right" w:pos="8838"/>
      </w:tabs>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tabs>
        <w:tab w:val="center" w:pos="4419"/>
        <w:tab w:val="right" w:pos="8838"/>
      </w:tabs>
      <w:spacing w:line="240" w:lineRule="auto"/>
      <w:jc w:val="center"/>
      <w:rPr>
        <w:rFonts w:ascii="Calibri" w:cs="Calibri" w:eastAsia="Calibri" w:hAnsi="Calibri"/>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riversideartmuseum.org/visit/the-cheech-marin-center-for-chicano-art-culture/" TargetMode="External"/><Relationship Id="rId42" Type="http://schemas.openxmlformats.org/officeDocument/2006/relationships/hyperlink" Target="https://www.fireupgrillca.com/" TargetMode="External"/><Relationship Id="rId41" Type="http://schemas.openxmlformats.org/officeDocument/2006/relationships/hyperlink" Target="https://www.missioninn.com/dining/las-campanas" TargetMode="External"/><Relationship Id="rId44" Type="http://schemas.openxmlformats.org/officeDocument/2006/relationships/hyperlink" Target="http://www.discoverlosangeles.com" TargetMode="External"/><Relationship Id="rId43" Type="http://schemas.openxmlformats.org/officeDocument/2006/relationships/hyperlink" Target="https://explore.tredish.com/chef/chef_9234727523427" TargetMode="External"/><Relationship Id="rId46" Type="http://schemas.openxmlformats.org/officeDocument/2006/relationships/hyperlink" Target="https://www.discoverlosangeles.com/" TargetMode="External"/><Relationship Id="rId45" Type="http://schemas.openxmlformats.org/officeDocument/2006/relationships/hyperlink" Target="https://mx.usembassy.gov/es/informacion-sobre-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steridla.com/" TargetMode="External"/><Relationship Id="rId48" Type="http://schemas.openxmlformats.org/officeDocument/2006/relationships/hyperlink" Target="https://twitter.com/discoverla" TargetMode="External"/><Relationship Id="rId47" Type="http://schemas.openxmlformats.org/officeDocument/2006/relationships/hyperlink" Target="https://www.facebook.com/DiscoverLosAngeles/" TargetMode="External"/><Relationship Id="rId49" Type="http://schemas.openxmlformats.org/officeDocument/2006/relationships/hyperlink" Target="https://www.instagram.com/discoverla/?hl=e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rimaverasound.com/en/los-angeles" TargetMode="External"/><Relationship Id="rId8" Type="http://schemas.openxmlformats.org/officeDocument/2006/relationships/hyperlink" Target="https://www.abernethysla.com/" TargetMode="External"/><Relationship Id="rId31" Type="http://schemas.openxmlformats.org/officeDocument/2006/relationships/hyperlink" Target="https://www.wbstudiotour.com" TargetMode="External"/><Relationship Id="rId30" Type="http://schemas.openxmlformats.org/officeDocument/2006/relationships/hyperlink" Target="https://www.hotvillechicken.com/" TargetMode="External"/><Relationship Id="rId33" Type="http://schemas.openxmlformats.org/officeDocument/2006/relationships/hyperlink" Target="https://casavega.com/" TargetMode="External"/><Relationship Id="rId32" Type="http://schemas.openxmlformats.org/officeDocument/2006/relationships/hyperlink" Target="https://www.brentsdeli.com/" TargetMode="External"/><Relationship Id="rId35" Type="http://schemas.openxmlformats.org/officeDocument/2006/relationships/hyperlink" Target="https://www.exploretock.com/pastabar" TargetMode="External"/><Relationship Id="rId34" Type="http://schemas.openxmlformats.org/officeDocument/2006/relationships/hyperlink" Target="https://www.northridgeeats.com/" TargetMode="External"/><Relationship Id="rId37" Type="http://schemas.openxmlformats.org/officeDocument/2006/relationships/hyperlink" Target="https://www.nusr-et.com.tr/default.aspx?lang=en-US" TargetMode="External"/><Relationship Id="rId36" Type="http://schemas.openxmlformats.org/officeDocument/2006/relationships/hyperlink" Target="https://www.pizzeriasei.com" TargetMode="External"/><Relationship Id="rId39" Type="http://schemas.openxmlformats.org/officeDocument/2006/relationships/hyperlink" Target="https://www.tuktukthailosangeles.com/" TargetMode="External"/><Relationship Id="rId38" Type="http://schemas.openxmlformats.org/officeDocument/2006/relationships/hyperlink" Target="https://tatelrestaurants.com/bh-under-construction/" TargetMode="External"/><Relationship Id="rId20" Type="http://schemas.openxmlformats.org/officeDocument/2006/relationships/hyperlink" Target="https://www.mooscraftbarbecue.com/" TargetMode="External"/><Relationship Id="rId22" Type="http://schemas.openxmlformats.org/officeDocument/2006/relationships/hyperlink" Target="https://www.bourbonroomhollywood.com/" TargetMode="External"/><Relationship Id="rId21" Type="http://schemas.openxmlformats.org/officeDocument/2006/relationships/hyperlink" Target="https://www.vangoghla.com" TargetMode="External"/><Relationship Id="rId24" Type="http://schemas.openxmlformats.org/officeDocument/2006/relationships/hyperlink" Target="https://grandmasterrecorders.com/" TargetMode="External"/><Relationship Id="rId23" Type="http://schemas.openxmlformats.org/officeDocument/2006/relationships/hyperlink" Target="https://www.magarirestaurant.com/" TargetMode="External"/><Relationship Id="rId26" Type="http://schemas.openxmlformats.org/officeDocument/2006/relationships/hyperlink" Target="https://ronniesonsunset.com/" TargetMode="External"/><Relationship Id="rId25" Type="http://schemas.openxmlformats.org/officeDocument/2006/relationships/hyperlink" Target="https://www.motherwolfla.com/" TargetMode="External"/><Relationship Id="rId28" Type="http://schemas.openxmlformats.org/officeDocument/2006/relationships/hyperlink" Target="https://www.deliciousatthedunbar.com/" TargetMode="External"/><Relationship Id="rId27" Type="http://schemas.openxmlformats.org/officeDocument/2006/relationships/hyperlink" Target="https://www.sofistadium.com" TargetMode="External"/><Relationship Id="rId29" Type="http://schemas.openxmlformats.org/officeDocument/2006/relationships/hyperlink" Target="https://haroldandbelles.com/" TargetMode="External"/><Relationship Id="rId51" Type="http://schemas.openxmlformats.org/officeDocument/2006/relationships/hyperlink" Target="mailto:mariana.espiritu@another.co" TargetMode="External"/><Relationship Id="rId50" Type="http://schemas.openxmlformats.org/officeDocument/2006/relationships/hyperlink" Target="https://www.pinterest.com/discoverla/" TargetMode="External"/><Relationship Id="rId53" Type="http://schemas.openxmlformats.org/officeDocument/2006/relationships/header" Target="header1.xml"/><Relationship Id="rId52" Type="http://schemas.openxmlformats.org/officeDocument/2006/relationships/hyperlink" Target="mailto:melissa.aladro@anoher.co" TargetMode="External"/><Relationship Id="rId11" Type="http://schemas.openxmlformats.org/officeDocument/2006/relationships/hyperlink" Target="https://www.camphor.la/" TargetMode="External"/><Relationship Id="rId10" Type="http://schemas.openxmlformats.org/officeDocument/2006/relationships/hyperlink" Target="https://bikeshedmoto.com/pages/los-angeles" TargetMode="External"/><Relationship Id="rId13" Type="http://schemas.openxmlformats.org/officeDocument/2006/relationships/hyperlink" Target="https://www.debuenaplanta.us/" TargetMode="External"/><Relationship Id="rId12" Type="http://schemas.openxmlformats.org/officeDocument/2006/relationships/hyperlink" Target="https://causita-la.com/" TargetMode="External"/><Relationship Id="rId15" Type="http://schemas.openxmlformats.org/officeDocument/2006/relationships/hyperlink" Target="https://polancodtla.com/" TargetMode="External"/><Relationship Id="rId14" Type="http://schemas.openxmlformats.org/officeDocument/2006/relationships/hyperlink" Target="https://www.kodo.la/" TargetMode="External"/><Relationship Id="rId17" Type="http://schemas.openxmlformats.org/officeDocument/2006/relationships/hyperlink" Target="https://www.laconservancy.org/locations/los-cinco-puntos" TargetMode="External"/><Relationship Id="rId16" Type="http://schemas.openxmlformats.org/officeDocument/2006/relationships/hyperlink" Target="https://yangbanla.com/" TargetMode="External"/><Relationship Id="rId19" Type="http://schemas.openxmlformats.org/officeDocument/2006/relationships/hyperlink" Target="https://los5puntos.com/" TargetMode="External"/><Relationship Id="rId18" Type="http://schemas.openxmlformats.org/officeDocument/2006/relationships/hyperlink" Target="https://www.eltepeyac.caf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mNk9fVOf7ity7AmuzKO0FjUpA==">AMUW2mWSxKfSlIOGmx0yIIhdTI2aw0NHkys7A68nCaPivCxUA7TMDPl1iyME3uGdRz/Oa45NXFsa9xniB2TF61VNHFu0gbgSaQ4R2kUbnAGGIP1rxAx8XV4=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