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F2" w:rsidRPr="00FE49B5" w:rsidRDefault="001572F2" w:rsidP="004278B1">
      <w:pPr>
        <w:pStyle w:val="Geenafstand"/>
        <w:ind w:left="993"/>
        <w:rPr>
          <w:lang w:val="fr-FR"/>
        </w:rPr>
      </w:pPr>
    </w:p>
    <w:p w:rsidR="00B97593" w:rsidRPr="00FE49B5" w:rsidRDefault="001357E6" w:rsidP="006917E1">
      <w:pPr>
        <w:pStyle w:val="Geenafstand"/>
        <w:ind w:left="993"/>
        <w:rPr>
          <w:lang w:val="fr-FR"/>
        </w:rPr>
      </w:pPr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6.75pt;margin-top:5.2pt;width:370.8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:rsidR="00892218" w:rsidRPr="00B5684E" w:rsidRDefault="00892218" w:rsidP="00673D3E">
                  <w:pPr>
                    <w:spacing w:after="0" w:line="240" w:lineRule="auto"/>
                    <w:rPr>
                      <w:rFonts w:ascii="Rockwell" w:hAnsi="Rockwell" w:cs="Rockwell"/>
                      <w:color w:val="00AEEF"/>
                      <w:sz w:val="56"/>
                      <w:szCs w:val="56"/>
                      <w:lang w:val="nl-BE" w:eastAsia="nl-BE"/>
                    </w:rPr>
                  </w:pPr>
                  <w:r w:rsidRPr="00B5684E">
                    <w:rPr>
                      <w:rFonts w:ascii="Rockwell" w:hAnsi="Rockwell" w:cs="Rockwell"/>
                      <w:color w:val="00AEEF"/>
                      <w:sz w:val="56"/>
                      <w:szCs w:val="56"/>
                    </w:rPr>
                    <w:t xml:space="preserve">Communiqué de </w:t>
                  </w:r>
                  <w:proofErr w:type="spellStart"/>
                  <w:r w:rsidRPr="00B5684E">
                    <w:rPr>
                      <w:rFonts w:ascii="Rockwell" w:hAnsi="Rockwell" w:cs="Rockwell"/>
                      <w:color w:val="00AEEF"/>
                      <w:sz w:val="56"/>
                      <w:szCs w:val="56"/>
                    </w:rPr>
                    <w:t>presse</w:t>
                  </w:r>
                  <w:proofErr w:type="spellEnd"/>
                </w:p>
              </w:txbxContent>
            </v:textbox>
          </v:shape>
        </w:pict>
      </w:r>
      <w:r w:rsidR="00571370" w:rsidRPr="00FE49B5">
        <w:rPr>
          <w:noProof/>
          <w:lang w:val="nl-BE" w:eastAsia="nl-BE"/>
        </w:rPr>
        <w:drawing>
          <wp:inline distT="0" distB="0" distL="0" distR="0" wp14:anchorId="196AFDD8" wp14:editId="3898F88C">
            <wp:extent cx="802005" cy="622935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B1" w:rsidRPr="00FE49B5" w:rsidRDefault="004278B1" w:rsidP="00673D3E">
      <w:pPr>
        <w:pStyle w:val="Geenafstand"/>
        <w:ind w:left="1440"/>
        <w:rPr>
          <w:sz w:val="8"/>
          <w:szCs w:val="8"/>
          <w:lang w:val="fr-FR"/>
        </w:rPr>
      </w:pPr>
    </w:p>
    <w:p w:rsidR="00FC36C2" w:rsidRPr="00FE49B5" w:rsidRDefault="00FC36C2" w:rsidP="00673D3E">
      <w:pPr>
        <w:pStyle w:val="Geenafstand"/>
        <w:ind w:left="1440"/>
        <w:rPr>
          <w:sz w:val="8"/>
          <w:szCs w:val="8"/>
          <w:lang w:val="fr-FR"/>
        </w:rPr>
      </w:pPr>
    </w:p>
    <w:p w:rsidR="004278B1" w:rsidRPr="00FE49B5" w:rsidRDefault="00571370" w:rsidP="00FC36C2">
      <w:pPr>
        <w:pStyle w:val="Geenafstand"/>
        <w:ind w:left="284"/>
        <w:rPr>
          <w:lang w:val="fr-FR"/>
        </w:rPr>
      </w:pPr>
      <w:r w:rsidRPr="00FE49B5">
        <w:rPr>
          <w:noProof/>
          <w:lang w:val="nl-BE" w:eastAsia="nl-BE"/>
        </w:rPr>
        <w:drawing>
          <wp:inline distT="0" distB="0" distL="0" distR="0" wp14:anchorId="5F83EBB9" wp14:editId="62F70261">
            <wp:extent cx="6771005" cy="168275"/>
            <wp:effectExtent l="19050" t="0" r="0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3C" w:rsidRPr="00FE49B5" w:rsidRDefault="00574F3C" w:rsidP="002D344C">
      <w:pPr>
        <w:pStyle w:val="Geenafstand"/>
        <w:ind w:left="993"/>
        <w:rPr>
          <w:lang w:val="fr-FR"/>
        </w:rPr>
      </w:pPr>
    </w:p>
    <w:p w:rsidR="00B91505" w:rsidRPr="00FE49B5" w:rsidRDefault="00B91505" w:rsidP="002D344C">
      <w:pPr>
        <w:ind w:left="993"/>
        <w:rPr>
          <w:color w:val="003768"/>
          <w:lang w:val="fr-FR"/>
        </w:rPr>
      </w:pPr>
      <w:r w:rsidRPr="00FE49B5">
        <w:rPr>
          <w:color w:val="003768"/>
          <w:lang w:val="fr-FR"/>
        </w:rPr>
        <w:t xml:space="preserve">Bruxelles, le </w:t>
      </w:r>
      <w:r w:rsidR="00C45404">
        <w:rPr>
          <w:color w:val="003768"/>
          <w:lang w:val="fr-FR"/>
        </w:rPr>
        <w:t>6</w:t>
      </w:r>
      <w:r w:rsidR="00C671B3" w:rsidRPr="00FE49B5">
        <w:rPr>
          <w:color w:val="003768"/>
          <w:lang w:val="fr-FR"/>
        </w:rPr>
        <w:t xml:space="preserve"> octobre</w:t>
      </w:r>
      <w:r w:rsidRPr="00FE49B5">
        <w:rPr>
          <w:color w:val="003768"/>
          <w:lang w:val="fr-FR"/>
        </w:rPr>
        <w:t xml:space="preserve"> 2014 </w:t>
      </w:r>
    </w:p>
    <w:p w:rsidR="00B91505" w:rsidRPr="00FE49B5" w:rsidRDefault="001756AB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  <w:r w:rsidRPr="00FE49B5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>L</w:t>
      </w:r>
      <w:r w:rsidR="002C0294" w:rsidRPr="00FE49B5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>a gestion des procurations</w:t>
      </w:r>
      <w:r w:rsidRPr="00FE49B5">
        <w:rPr>
          <w:rFonts w:ascii="Rockwell" w:hAnsi="Rockwell" w:cs="Rockwell,Bold"/>
          <w:b/>
          <w:bCs/>
          <w:color w:val="00AEEF"/>
          <w:sz w:val="48"/>
          <w:szCs w:val="48"/>
          <w:lang w:val="fr-FR"/>
        </w:rPr>
        <w:t xml:space="preserve"> innovée par KBC se taille un franc succès</w:t>
      </w:r>
    </w:p>
    <w:p w:rsidR="00B91505" w:rsidRPr="00FE49B5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</w:p>
    <w:p w:rsidR="00B91505" w:rsidRPr="00FE49B5" w:rsidRDefault="002C0294" w:rsidP="00990431">
      <w:pPr>
        <w:autoSpaceDE w:val="0"/>
        <w:autoSpaceDN w:val="0"/>
        <w:adjustRightInd w:val="0"/>
        <w:spacing w:after="120" w:line="240" w:lineRule="auto"/>
        <w:ind w:left="993" w:right="4"/>
        <w:jc w:val="both"/>
        <w:rPr>
          <w:rFonts w:cs="Arial"/>
          <w:b/>
          <w:bCs/>
          <w:color w:val="003768"/>
          <w:sz w:val="28"/>
          <w:szCs w:val="28"/>
          <w:lang w:val="fr-FR"/>
        </w:rPr>
      </w:pPr>
      <w:r w:rsidRPr="00FE49B5">
        <w:rPr>
          <w:rFonts w:cs="Arial"/>
          <w:b/>
          <w:bCs/>
          <w:color w:val="003768"/>
          <w:sz w:val="28"/>
          <w:szCs w:val="28"/>
          <w:lang w:val="fr-FR"/>
        </w:rPr>
        <w:t>Depuis janvier, une application en ligne permet aux entreprises clientes chez KBC de gérer elles-mêmes les procurations sur leurs comptes. Une primeur en Belgique</w:t>
      </w:r>
      <w:r w:rsidR="00A32CE2" w:rsidRPr="00FE49B5">
        <w:rPr>
          <w:rFonts w:cs="Arial"/>
          <w:b/>
          <w:bCs/>
          <w:color w:val="003768"/>
          <w:sz w:val="28"/>
          <w:szCs w:val="28"/>
          <w:lang w:val="fr-FR"/>
        </w:rPr>
        <w:t>.</w:t>
      </w:r>
      <w:r w:rsidRPr="00FE49B5">
        <w:rPr>
          <w:rFonts w:cs="Arial"/>
          <w:b/>
          <w:bCs/>
          <w:color w:val="003768"/>
          <w:sz w:val="28"/>
          <w:szCs w:val="28"/>
          <w:lang w:val="fr-FR"/>
        </w:rPr>
        <w:t xml:space="preserve"> En gérant elles-mêmes leurs procurations, les entreprises réduisent leur administration et contrôle</w:t>
      </w:r>
      <w:r w:rsidR="00C671B3" w:rsidRPr="00FE49B5">
        <w:rPr>
          <w:rFonts w:cs="Arial"/>
          <w:b/>
          <w:bCs/>
          <w:color w:val="003768"/>
          <w:sz w:val="28"/>
          <w:szCs w:val="28"/>
          <w:lang w:val="fr-FR"/>
        </w:rPr>
        <w:t>nt</w:t>
      </w:r>
      <w:r w:rsidRPr="00FE49B5">
        <w:rPr>
          <w:rFonts w:cs="Arial"/>
          <w:b/>
          <w:bCs/>
          <w:color w:val="003768"/>
          <w:sz w:val="28"/>
          <w:szCs w:val="28"/>
          <w:lang w:val="fr-FR"/>
        </w:rPr>
        <w:t xml:space="preserve"> mieux l'utilisation de leurs comptes. </w:t>
      </w:r>
      <w:r w:rsidR="000B1408" w:rsidRPr="00FE49B5">
        <w:rPr>
          <w:rFonts w:cs="Arial"/>
          <w:b/>
          <w:bCs/>
          <w:color w:val="003768"/>
          <w:sz w:val="28"/>
          <w:szCs w:val="28"/>
          <w:lang w:val="fr-FR"/>
        </w:rPr>
        <w:t xml:space="preserve">KBC constate que cette application </w:t>
      </w:r>
      <w:r w:rsidR="005D1B24" w:rsidRPr="00FE49B5">
        <w:rPr>
          <w:rFonts w:cs="Arial"/>
          <w:b/>
          <w:bCs/>
          <w:color w:val="003768"/>
          <w:sz w:val="28"/>
          <w:szCs w:val="28"/>
          <w:lang w:val="fr-FR"/>
        </w:rPr>
        <w:t>remporte un succès croissant : 52</w:t>
      </w:r>
      <w:r w:rsidR="000B1408" w:rsidRPr="00FE49B5">
        <w:rPr>
          <w:rFonts w:cs="Arial"/>
          <w:b/>
          <w:bCs/>
          <w:color w:val="003768"/>
          <w:sz w:val="28"/>
          <w:szCs w:val="28"/>
          <w:lang w:val="fr-FR"/>
        </w:rPr>
        <w:t>% des clients concernés l’utilisent déjà.</w:t>
      </w:r>
    </w:p>
    <w:p w:rsidR="002C0294" w:rsidRPr="00FE49B5" w:rsidRDefault="002C0294" w:rsidP="00015D6F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fr-FR"/>
        </w:rPr>
      </w:pPr>
      <w:r w:rsidRPr="00FE49B5">
        <w:rPr>
          <w:rFonts w:cs="Arial"/>
          <w:bCs/>
          <w:color w:val="003768"/>
          <w:lang w:val="fr-FR"/>
        </w:rPr>
        <w:t xml:space="preserve">Cette nouvelle application s'intègre dans le Tableau de bord Entreprises KBC, un site portail qui permet aux entreprises d'accéder aisément à toutes leurs applications KBC en ligne (KBC </w:t>
      </w:r>
      <w:proofErr w:type="spellStart"/>
      <w:r w:rsidRPr="00FE49B5">
        <w:rPr>
          <w:rFonts w:cs="Arial"/>
          <w:bCs/>
          <w:color w:val="003768"/>
          <w:lang w:val="fr-FR"/>
        </w:rPr>
        <w:t>Flexims</w:t>
      </w:r>
      <w:proofErr w:type="spellEnd"/>
      <w:r w:rsidR="00442049" w:rsidRPr="00FE49B5">
        <w:rPr>
          <w:rStyle w:val="Voetnootmarkering"/>
          <w:rFonts w:cs="Arial"/>
          <w:bCs/>
          <w:color w:val="003768"/>
          <w:lang w:val="fr-FR"/>
        </w:rPr>
        <w:footnoteReference w:id="1"/>
      </w:r>
      <w:r w:rsidRPr="00FE49B5">
        <w:rPr>
          <w:rFonts w:cs="Arial"/>
          <w:bCs/>
          <w:color w:val="003768"/>
          <w:lang w:val="fr-FR"/>
        </w:rPr>
        <w:t xml:space="preserve">, KBC Online4Business/Isabel, </w:t>
      </w:r>
      <w:r w:rsidR="005D1B24" w:rsidRPr="00FE49B5">
        <w:rPr>
          <w:rFonts w:cs="Arial"/>
          <w:bCs/>
          <w:color w:val="003768"/>
          <w:lang w:val="fr-FR"/>
        </w:rPr>
        <w:t>Go and Deal</w:t>
      </w:r>
      <w:r w:rsidR="005D1B24" w:rsidRPr="00FE49B5">
        <w:rPr>
          <w:rStyle w:val="Voetnootmarkering"/>
          <w:rFonts w:cs="Arial"/>
          <w:bCs/>
          <w:color w:val="003768"/>
          <w:lang w:val="fr-FR"/>
        </w:rPr>
        <w:footnoteReference w:id="2"/>
      </w:r>
      <w:r w:rsidR="005D1B24" w:rsidRPr="00FE49B5">
        <w:rPr>
          <w:rFonts w:cs="Arial"/>
          <w:bCs/>
          <w:color w:val="003768"/>
          <w:lang w:val="fr-FR"/>
        </w:rPr>
        <w:t xml:space="preserve">, </w:t>
      </w:r>
      <w:r w:rsidRPr="00FE49B5">
        <w:rPr>
          <w:rFonts w:cs="Arial"/>
          <w:bCs/>
          <w:color w:val="003768"/>
          <w:lang w:val="fr-FR"/>
        </w:rPr>
        <w:t>e-</w:t>
      </w:r>
      <w:proofErr w:type="spellStart"/>
      <w:r w:rsidRPr="00FE49B5">
        <w:rPr>
          <w:rFonts w:cs="Arial"/>
          <w:bCs/>
          <w:color w:val="003768"/>
          <w:lang w:val="fr-FR"/>
        </w:rPr>
        <w:t>Documentbox</w:t>
      </w:r>
      <w:proofErr w:type="spellEnd"/>
      <w:r w:rsidR="00442049" w:rsidRPr="00FE49B5">
        <w:rPr>
          <w:rStyle w:val="Voetnootmarkering"/>
          <w:rFonts w:cs="Arial"/>
          <w:bCs/>
          <w:color w:val="003768"/>
          <w:lang w:val="fr-FR"/>
        </w:rPr>
        <w:footnoteReference w:id="3"/>
      </w:r>
      <w:r w:rsidRPr="00FE49B5">
        <w:rPr>
          <w:rFonts w:cs="Arial"/>
          <w:bCs/>
          <w:color w:val="003768"/>
          <w:lang w:val="fr-FR"/>
        </w:rPr>
        <w:t xml:space="preserve">, </w:t>
      </w:r>
      <w:r w:rsidR="00C671B3" w:rsidRPr="00FE49B5">
        <w:rPr>
          <w:rFonts w:cs="Arial"/>
          <w:bCs/>
          <w:color w:val="003768"/>
          <w:lang w:val="fr-FR"/>
        </w:rPr>
        <w:t xml:space="preserve">et depuis récemment </w:t>
      </w:r>
      <w:r w:rsidR="00051513">
        <w:rPr>
          <w:rFonts w:cs="Arial"/>
          <w:bCs/>
          <w:color w:val="003768"/>
          <w:lang w:val="fr-FR"/>
        </w:rPr>
        <w:t>l’e-service gestion des procurations</w:t>
      </w:r>
      <w:r w:rsidR="00C671B3" w:rsidRPr="00FE49B5">
        <w:rPr>
          <w:rFonts w:cs="Arial"/>
          <w:bCs/>
          <w:color w:val="003768"/>
          <w:lang w:val="fr-FR"/>
        </w:rPr>
        <w:t>)</w:t>
      </w:r>
      <w:r w:rsidRPr="00FE49B5">
        <w:rPr>
          <w:rFonts w:cs="Arial"/>
          <w:bCs/>
          <w:color w:val="003768"/>
          <w:lang w:val="fr-FR"/>
        </w:rPr>
        <w:t xml:space="preserve">. </w:t>
      </w:r>
    </w:p>
    <w:p w:rsidR="002C0294" w:rsidRPr="00FE49B5" w:rsidRDefault="002C0294" w:rsidP="00015D6F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fr-FR"/>
        </w:rPr>
      </w:pPr>
      <w:r w:rsidRPr="00FE49B5">
        <w:rPr>
          <w:rFonts w:cs="Arial"/>
          <w:bCs/>
          <w:color w:val="003768"/>
          <w:lang w:val="fr-FR"/>
        </w:rPr>
        <w:t xml:space="preserve">Les entreprises peuvent désormais enregistrer et suivre elles-mêmes les personnes disposant d'une procuration sur leurs comptes. Auparavant, toute l'administration devait se faire à l'agence bancaire, ce qui allongeait inutilement les délais et troublait la visibilité des mandats en cours.  </w:t>
      </w:r>
    </w:p>
    <w:p w:rsidR="002C0294" w:rsidRPr="00FE49B5" w:rsidRDefault="002C0294" w:rsidP="00015D6F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fr-FR"/>
        </w:rPr>
      </w:pPr>
      <w:r w:rsidRPr="00FE49B5">
        <w:rPr>
          <w:rFonts w:cs="Arial"/>
          <w:bCs/>
          <w:color w:val="003768"/>
          <w:lang w:val="fr-FR"/>
        </w:rPr>
        <w:t xml:space="preserve">Une application en ligne permet dorénavant au client d'ajouter, de modifier et de supprimer lui-même les procurations.  </w:t>
      </w:r>
      <w:r w:rsidR="00051513">
        <w:rPr>
          <w:rFonts w:cs="Arial"/>
          <w:bCs/>
          <w:color w:val="003768"/>
          <w:lang w:val="fr-FR"/>
        </w:rPr>
        <w:t>L’e-service gestion des procurations</w:t>
      </w:r>
      <w:r w:rsidRPr="00FE49B5">
        <w:rPr>
          <w:rFonts w:cs="Arial"/>
          <w:bCs/>
          <w:color w:val="003768"/>
          <w:lang w:val="fr-FR"/>
        </w:rPr>
        <w:t xml:space="preserve"> se caractérise ainsi par sa rapidité, sa flexibilité et sa constante mise à jour.</w:t>
      </w:r>
      <w:r w:rsidR="00990431" w:rsidRPr="00FE49B5">
        <w:rPr>
          <w:rFonts w:cs="Arial"/>
          <w:bCs/>
          <w:color w:val="003768"/>
          <w:lang w:val="fr-FR"/>
        </w:rPr>
        <w:t xml:space="preserve"> </w:t>
      </w:r>
      <w:r w:rsidRPr="00FE49B5">
        <w:rPr>
          <w:rFonts w:cs="Arial"/>
          <w:bCs/>
          <w:color w:val="003768"/>
          <w:lang w:val="fr-FR"/>
        </w:rPr>
        <w:t xml:space="preserve">La consommation de papier fond comme neige au soleil. Le client n'a plus qu'une procédure administrative simplifiée à accomplir lors du lancement. </w:t>
      </w:r>
      <w:r w:rsidR="007C632D" w:rsidRPr="00FE49B5">
        <w:rPr>
          <w:rFonts w:cs="Arial"/>
          <w:bCs/>
          <w:color w:val="003768"/>
          <w:lang w:val="fr-FR"/>
        </w:rPr>
        <w:t xml:space="preserve">En outre, l'application </w:t>
      </w:r>
      <w:r w:rsidR="00051513">
        <w:rPr>
          <w:rFonts w:cs="Arial"/>
          <w:bCs/>
          <w:color w:val="003768"/>
          <w:lang w:val="fr-FR"/>
        </w:rPr>
        <w:t xml:space="preserve">l’e-services gestion des procurations </w:t>
      </w:r>
      <w:r w:rsidRPr="00FE49B5">
        <w:rPr>
          <w:rFonts w:cs="Arial"/>
          <w:bCs/>
          <w:color w:val="003768"/>
          <w:lang w:val="fr-FR"/>
        </w:rPr>
        <w:t xml:space="preserve">est gratuite. </w:t>
      </w:r>
    </w:p>
    <w:p w:rsidR="000B1408" w:rsidRPr="00FE49B5" w:rsidRDefault="000B1408" w:rsidP="000B1408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fr-FR"/>
        </w:rPr>
      </w:pPr>
      <w:r w:rsidRPr="00FE49B5">
        <w:rPr>
          <w:rFonts w:cs="Arial"/>
          <w:bCs/>
          <w:color w:val="003768"/>
          <w:lang w:val="fr-FR"/>
        </w:rPr>
        <w:t xml:space="preserve">Wim Eraly, directeur général </w:t>
      </w:r>
      <w:proofErr w:type="spellStart"/>
      <w:r w:rsidRPr="00FE49B5">
        <w:rPr>
          <w:rFonts w:cs="Arial"/>
          <w:bCs/>
          <w:color w:val="003768"/>
          <w:lang w:val="fr-FR"/>
        </w:rPr>
        <w:t>Corporate</w:t>
      </w:r>
      <w:proofErr w:type="spellEnd"/>
      <w:r w:rsidRPr="00FE49B5">
        <w:rPr>
          <w:rFonts w:cs="Arial"/>
          <w:bCs/>
          <w:color w:val="003768"/>
          <w:lang w:val="fr-FR"/>
        </w:rPr>
        <w:t xml:space="preserve"> </w:t>
      </w:r>
      <w:proofErr w:type="spellStart"/>
      <w:r w:rsidR="00FE49B5" w:rsidRPr="00FE49B5">
        <w:rPr>
          <w:rFonts w:cs="Arial"/>
          <w:bCs/>
          <w:color w:val="003768"/>
          <w:lang w:val="fr-FR"/>
        </w:rPr>
        <w:t>Banking</w:t>
      </w:r>
      <w:proofErr w:type="spellEnd"/>
      <w:r w:rsidRPr="00FE49B5">
        <w:rPr>
          <w:rFonts w:cs="Arial"/>
          <w:bCs/>
          <w:color w:val="003768"/>
          <w:lang w:val="fr-FR"/>
        </w:rPr>
        <w:t xml:space="preserve"> : “</w:t>
      </w:r>
      <w:r w:rsidR="009D55E9" w:rsidRPr="00FE49B5">
        <w:rPr>
          <w:rFonts w:cs="Arial"/>
          <w:bCs/>
          <w:i/>
          <w:color w:val="003768"/>
          <w:lang w:val="fr-FR"/>
        </w:rPr>
        <w:t xml:space="preserve">“KBC met ses clients au centre de ses préoccupations. </w:t>
      </w:r>
      <w:r w:rsidR="00066E73" w:rsidRPr="00FE49B5">
        <w:rPr>
          <w:rFonts w:cs="Arial"/>
          <w:bCs/>
          <w:i/>
          <w:color w:val="003768"/>
          <w:lang w:val="fr-FR"/>
        </w:rPr>
        <w:t xml:space="preserve">En mettant à leur disposition la gestion électronique des mandats, nous </w:t>
      </w:r>
      <w:r w:rsidR="00EE77B5" w:rsidRPr="00FE49B5">
        <w:rPr>
          <w:rFonts w:cs="Arial"/>
          <w:bCs/>
          <w:i/>
          <w:color w:val="003768"/>
          <w:lang w:val="fr-FR"/>
        </w:rPr>
        <w:t xml:space="preserve">rendons </w:t>
      </w:r>
      <w:r w:rsidR="009D55E9" w:rsidRPr="00FE49B5">
        <w:rPr>
          <w:rFonts w:cs="Arial"/>
          <w:bCs/>
          <w:i/>
          <w:color w:val="003768"/>
          <w:lang w:val="fr-FR"/>
        </w:rPr>
        <w:t xml:space="preserve">nos services </w:t>
      </w:r>
      <w:r w:rsidR="00EE77B5" w:rsidRPr="00FE49B5">
        <w:rPr>
          <w:rFonts w:cs="Arial"/>
          <w:bCs/>
          <w:i/>
          <w:color w:val="003768"/>
          <w:lang w:val="fr-FR"/>
        </w:rPr>
        <w:t xml:space="preserve">plus accessibles </w:t>
      </w:r>
      <w:r w:rsidR="009D55E9" w:rsidRPr="00FE49B5">
        <w:rPr>
          <w:rFonts w:cs="Arial"/>
          <w:bCs/>
          <w:i/>
          <w:color w:val="003768"/>
          <w:lang w:val="fr-FR"/>
        </w:rPr>
        <w:t>et nous allégeons la</w:t>
      </w:r>
      <w:r w:rsidR="00066E73" w:rsidRPr="00FE49B5">
        <w:rPr>
          <w:rFonts w:cs="Arial"/>
          <w:bCs/>
          <w:i/>
          <w:color w:val="003768"/>
          <w:lang w:val="fr-FR"/>
        </w:rPr>
        <w:t xml:space="preserve"> charge </w:t>
      </w:r>
      <w:r w:rsidR="00990431" w:rsidRPr="00FE49B5">
        <w:rPr>
          <w:rFonts w:cs="Arial"/>
          <w:bCs/>
          <w:i/>
          <w:color w:val="003768"/>
          <w:lang w:val="fr-FR"/>
        </w:rPr>
        <w:t>administrative</w:t>
      </w:r>
      <w:r w:rsidR="00EE77B5" w:rsidRPr="00FE49B5">
        <w:rPr>
          <w:rFonts w:cs="Arial"/>
          <w:bCs/>
          <w:i/>
          <w:color w:val="003768"/>
          <w:lang w:val="fr-FR"/>
        </w:rPr>
        <w:t xml:space="preserve"> </w:t>
      </w:r>
      <w:r w:rsidR="009D55E9" w:rsidRPr="00FE49B5">
        <w:rPr>
          <w:rFonts w:cs="Arial"/>
          <w:bCs/>
          <w:i/>
          <w:color w:val="003768"/>
          <w:lang w:val="fr-FR"/>
        </w:rPr>
        <w:t>des entreprises, qui peuvent ainsi</w:t>
      </w:r>
      <w:r w:rsidR="00990431" w:rsidRPr="00FE49B5">
        <w:rPr>
          <w:rFonts w:cs="Arial"/>
          <w:bCs/>
          <w:i/>
          <w:color w:val="003768"/>
          <w:lang w:val="fr-FR"/>
        </w:rPr>
        <w:t xml:space="preserve"> se focaliser</w:t>
      </w:r>
      <w:r w:rsidR="009D55E9" w:rsidRPr="00FE49B5">
        <w:rPr>
          <w:rFonts w:cs="Arial"/>
          <w:bCs/>
          <w:i/>
          <w:color w:val="003768"/>
          <w:lang w:val="fr-FR"/>
        </w:rPr>
        <w:t xml:space="preserve"> </w:t>
      </w:r>
      <w:r w:rsidR="00EE77B5" w:rsidRPr="00FE49B5">
        <w:rPr>
          <w:rFonts w:cs="Arial"/>
          <w:bCs/>
          <w:i/>
          <w:color w:val="003768"/>
          <w:lang w:val="fr-FR"/>
        </w:rPr>
        <w:t xml:space="preserve">davantage </w:t>
      </w:r>
      <w:r w:rsidR="00990431" w:rsidRPr="00FE49B5">
        <w:rPr>
          <w:rFonts w:cs="Arial"/>
          <w:bCs/>
          <w:i/>
          <w:color w:val="003768"/>
          <w:lang w:val="fr-FR"/>
        </w:rPr>
        <w:t>sur leur</w:t>
      </w:r>
      <w:r w:rsidR="009D55E9" w:rsidRPr="00FE49B5">
        <w:rPr>
          <w:rFonts w:cs="Arial"/>
          <w:bCs/>
          <w:i/>
          <w:color w:val="003768"/>
          <w:lang w:val="fr-FR"/>
        </w:rPr>
        <w:t>s activités</w:t>
      </w:r>
      <w:r w:rsidR="00474177" w:rsidRPr="00FE49B5">
        <w:rPr>
          <w:rFonts w:cs="Arial"/>
          <w:bCs/>
          <w:i/>
          <w:color w:val="003768"/>
          <w:lang w:val="fr-FR"/>
        </w:rPr>
        <w:t>.</w:t>
      </w:r>
      <w:r w:rsidRPr="00FE49B5">
        <w:rPr>
          <w:rFonts w:cs="Arial"/>
          <w:bCs/>
          <w:i/>
          <w:color w:val="003768"/>
          <w:lang w:val="fr-FR"/>
        </w:rPr>
        <w:t>”</w:t>
      </w:r>
    </w:p>
    <w:p w:rsidR="002C0294" w:rsidRPr="00FE49B5" w:rsidRDefault="003F1173" w:rsidP="00015D6F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fr-FR"/>
        </w:rPr>
      </w:pPr>
      <w:r w:rsidRPr="00FE49B5">
        <w:rPr>
          <w:rFonts w:cs="Arial"/>
          <w:bCs/>
          <w:color w:val="003768"/>
          <w:lang w:val="fr-FR"/>
        </w:rPr>
        <w:t>L’application</w:t>
      </w:r>
      <w:r w:rsidR="002C0294" w:rsidRPr="00FE49B5">
        <w:rPr>
          <w:rFonts w:cs="Arial"/>
          <w:bCs/>
          <w:color w:val="003768"/>
          <w:lang w:val="fr-FR"/>
        </w:rPr>
        <w:t xml:space="preserve"> est disponible </w:t>
      </w:r>
      <w:r w:rsidR="00990431" w:rsidRPr="00FE49B5">
        <w:rPr>
          <w:rFonts w:cs="Arial"/>
          <w:bCs/>
          <w:color w:val="003768"/>
          <w:lang w:val="fr-FR"/>
        </w:rPr>
        <w:t xml:space="preserve">depuis janvier 2014 </w:t>
      </w:r>
      <w:r w:rsidR="002C0294" w:rsidRPr="00FE49B5">
        <w:rPr>
          <w:rFonts w:cs="Arial"/>
          <w:bCs/>
          <w:color w:val="003768"/>
          <w:lang w:val="fr-FR"/>
        </w:rPr>
        <w:t xml:space="preserve">pour les structures de mandats complexes. </w:t>
      </w:r>
      <w:r w:rsidR="002D0D6B" w:rsidRPr="00FE49B5">
        <w:rPr>
          <w:rFonts w:cs="Arial"/>
          <w:bCs/>
          <w:color w:val="003768"/>
          <w:lang w:val="fr-FR"/>
        </w:rPr>
        <w:t xml:space="preserve">Au premier semestre, </w:t>
      </w:r>
      <w:r w:rsidR="002C0294" w:rsidRPr="00FE49B5">
        <w:rPr>
          <w:rFonts w:cs="Arial"/>
          <w:bCs/>
          <w:color w:val="003768"/>
          <w:lang w:val="fr-FR"/>
        </w:rPr>
        <w:t xml:space="preserve">400 </w:t>
      </w:r>
      <w:r w:rsidR="00C671B3" w:rsidRPr="00FE49B5">
        <w:rPr>
          <w:rFonts w:cs="Arial"/>
          <w:bCs/>
          <w:color w:val="003768"/>
          <w:lang w:val="fr-FR"/>
        </w:rPr>
        <w:t>entreprises et groupes commerciaux</w:t>
      </w:r>
      <w:r w:rsidR="002C0294" w:rsidRPr="00FE49B5">
        <w:rPr>
          <w:rFonts w:cs="Arial"/>
          <w:bCs/>
          <w:color w:val="003768"/>
          <w:lang w:val="fr-FR"/>
        </w:rPr>
        <w:t xml:space="preserve"> l'utilis</w:t>
      </w:r>
      <w:r w:rsidR="002D0D6B" w:rsidRPr="00FE49B5">
        <w:rPr>
          <w:rFonts w:cs="Arial"/>
          <w:bCs/>
          <w:color w:val="003768"/>
          <w:lang w:val="fr-FR"/>
        </w:rPr>
        <w:t>aie</w:t>
      </w:r>
      <w:r w:rsidR="002C0294" w:rsidRPr="00FE49B5">
        <w:rPr>
          <w:rFonts w:cs="Arial"/>
          <w:bCs/>
          <w:color w:val="003768"/>
          <w:lang w:val="fr-FR"/>
        </w:rPr>
        <w:t xml:space="preserve">nt </w:t>
      </w:r>
      <w:r w:rsidR="00990431" w:rsidRPr="00FE49B5">
        <w:rPr>
          <w:rFonts w:cs="Arial"/>
          <w:bCs/>
          <w:color w:val="003768"/>
          <w:lang w:val="fr-FR"/>
        </w:rPr>
        <w:t xml:space="preserve">déjà et KBC </w:t>
      </w:r>
      <w:r w:rsidR="00EE77B5" w:rsidRPr="00FE49B5">
        <w:rPr>
          <w:rFonts w:cs="Arial"/>
          <w:bCs/>
          <w:color w:val="003768"/>
          <w:lang w:val="fr-FR"/>
        </w:rPr>
        <w:t>poursuivra son déploiement cet</w:t>
      </w:r>
      <w:r w:rsidR="00A70FE3" w:rsidRPr="00FE49B5">
        <w:rPr>
          <w:rFonts w:cs="Arial"/>
          <w:bCs/>
          <w:color w:val="003768"/>
          <w:lang w:val="fr-FR"/>
        </w:rPr>
        <w:t xml:space="preserve"> automne</w:t>
      </w:r>
      <w:r w:rsidR="002C0294" w:rsidRPr="00FE49B5">
        <w:rPr>
          <w:rFonts w:cs="Arial"/>
          <w:bCs/>
          <w:color w:val="003768"/>
          <w:lang w:val="fr-FR"/>
        </w:rPr>
        <w:t xml:space="preserve">.  </w:t>
      </w:r>
      <w:r w:rsidR="00A32CE2" w:rsidRPr="00FE49B5">
        <w:rPr>
          <w:rFonts w:cs="Arial"/>
          <w:bCs/>
          <w:color w:val="003768"/>
          <w:lang w:val="fr-FR"/>
        </w:rPr>
        <w:t xml:space="preserve">L'application </w:t>
      </w:r>
      <w:r w:rsidR="00A70FE3" w:rsidRPr="00FE49B5">
        <w:rPr>
          <w:rFonts w:cs="Arial"/>
          <w:bCs/>
          <w:color w:val="003768"/>
          <w:lang w:val="fr-FR"/>
        </w:rPr>
        <w:t>est également disponible pour l</w:t>
      </w:r>
      <w:r w:rsidR="002C0294" w:rsidRPr="00FE49B5">
        <w:rPr>
          <w:rFonts w:cs="Arial"/>
          <w:bCs/>
          <w:color w:val="003768"/>
          <w:lang w:val="fr-FR"/>
        </w:rPr>
        <w:t xml:space="preserve">es entreprises </w:t>
      </w:r>
      <w:r w:rsidR="00A32CE2" w:rsidRPr="00FE49B5">
        <w:rPr>
          <w:rFonts w:cs="Arial"/>
          <w:bCs/>
          <w:color w:val="003768"/>
          <w:lang w:val="fr-FR"/>
        </w:rPr>
        <w:t xml:space="preserve">clientes </w:t>
      </w:r>
      <w:r w:rsidR="002C0294" w:rsidRPr="00FE49B5">
        <w:rPr>
          <w:rFonts w:cs="Arial"/>
          <w:bCs/>
          <w:color w:val="003768"/>
          <w:lang w:val="fr-FR"/>
        </w:rPr>
        <w:t xml:space="preserve">de CBC. </w:t>
      </w:r>
    </w:p>
    <w:p w:rsidR="002C0294" w:rsidRPr="00FE49B5" w:rsidRDefault="002C0294" w:rsidP="00015D6F">
      <w:pPr>
        <w:autoSpaceDE w:val="0"/>
        <w:autoSpaceDN w:val="0"/>
        <w:adjustRightInd w:val="0"/>
        <w:spacing w:after="120" w:line="240" w:lineRule="auto"/>
        <w:ind w:left="992" w:right="6"/>
        <w:jc w:val="both"/>
        <w:rPr>
          <w:rFonts w:cs="Arial"/>
          <w:bCs/>
          <w:color w:val="003768"/>
          <w:lang w:val="fr-FR"/>
        </w:rPr>
      </w:pPr>
      <w:r w:rsidRPr="00FE49B5">
        <w:rPr>
          <w:rFonts w:cs="Arial"/>
          <w:bCs/>
          <w:color w:val="003768"/>
          <w:lang w:val="fr-FR"/>
        </w:rPr>
        <w:t xml:space="preserve">Sur </w:t>
      </w:r>
      <w:r w:rsidR="001357E6">
        <w:rPr>
          <w:rFonts w:cs="Arial"/>
          <w:bCs/>
          <w:color w:val="003768"/>
          <w:lang w:val="fr-FR"/>
        </w:rPr>
        <w:fldChar w:fldCharType="begin"/>
      </w:r>
      <w:r w:rsidR="001357E6">
        <w:rPr>
          <w:rFonts w:cs="Arial"/>
          <w:bCs/>
          <w:color w:val="003768"/>
          <w:lang w:val="fr-FR"/>
        </w:rPr>
        <w:instrText xml:space="preserve"> HYPERLINK "www.kbccorporates.com" </w:instrText>
      </w:r>
      <w:r w:rsidR="001357E6">
        <w:rPr>
          <w:rFonts w:cs="Arial"/>
          <w:bCs/>
          <w:color w:val="003768"/>
          <w:lang w:val="fr-FR"/>
        </w:rPr>
      </w:r>
      <w:r w:rsidR="001357E6">
        <w:rPr>
          <w:rFonts w:cs="Arial"/>
          <w:bCs/>
          <w:color w:val="003768"/>
          <w:lang w:val="fr-FR"/>
        </w:rPr>
        <w:fldChar w:fldCharType="separate"/>
      </w:r>
      <w:r w:rsidRPr="001357E6">
        <w:rPr>
          <w:rStyle w:val="Hyperlink"/>
          <w:rFonts w:cs="Arial"/>
          <w:bCs/>
          <w:lang w:val="fr-FR"/>
        </w:rPr>
        <w:t>www.kbccorporates.com</w:t>
      </w:r>
      <w:r w:rsidR="001357E6">
        <w:rPr>
          <w:rFonts w:cs="Arial"/>
          <w:bCs/>
          <w:color w:val="003768"/>
          <w:lang w:val="fr-FR"/>
        </w:rPr>
        <w:fldChar w:fldCharType="end"/>
      </w:r>
      <w:bookmarkStart w:id="0" w:name="_GoBack"/>
      <w:bookmarkEnd w:id="0"/>
      <w:r w:rsidRPr="00FE49B5">
        <w:rPr>
          <w:rFonts w:cs="Arial"/>
          <w:bCs/>
          <w:color w:val="003768"/>
          <w:lang w:val="fr-FR"/>
        </w:rPr>
        <w:t xml:space="preserve">, vous trouverez de plus amples informations sur la nouvelle application, ainsi que des témoignages de clients </w:t>
      </w:r>
      <w:proofErr w:type="spellStart"/>
      <w:r w:rsidRPr="00FE49B5">
        <w:rPr>
          <w:rFonts w:cs="Arial"/>
          <w:bCs/>
          <w:color w:val="003768"/>
          <w:lang w:val="fr-FR"/>
        </w:rPr>
        <w:t>corporate</w:t>
      </w:r>
      <w:proofErr w:type="spellEnd"/>
      <w:r w:rsidRPr="00FE49B5">
        <w:rPr>
          <w:rFonts w:cs="Arial"/>
          <w:bCs/>
          <w:color w:val="003768"/>
          <w:lang w:val="fr-FR"/>
        </w:rPr>
        <w:t xml:space="preserve"> qui l'utilisent déjà.</w:t>
      </w:r>
    </w:p>
    <w:p w:rsidR="00051513" w:rsidRDefault="00051513" w:rsidP="00571370">
      <w:pPr>
        <w:autoSpaceDE w:val="0"/>
        <w:autoSpaceDN w:val="0"/>
        <w:adjustRightInd w:val="0"/>
        <w:spacing w:after="12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fr-FR"/>
        </w:rPr>
      </w:pPr>
    </w:p>
    <w:p w:rsidR="00051513" w:rsidRDefault="00051513" w:rsidP="00571370">
      <w:pPr>
        <w:autoSpaceDE w:val="0"/>
        <w:autoSpaceDN w:val="0"/>
        <w:adjustRightInd w:val="0"/>
        <w:spacing w:after="12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fr-FR"/>
        </w:rPr>
      </w:pPr>
    </w:p>
    <w:p w:rsidR="00051513" w:rsidRDefault="00051513" w:rsidP="00571370">
      <w:pPr>
        <w:autoSpaceDE w:val="0"/>
        <w:autoSpaceDN w:val="0"/>
        <w:adjustRightInd w:val="0"/>
        <w:spacing w:after="12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fr-FR"/>
        </w:rPr>
      </w:pPr>
    </w:p>
    <w:p w:rsidR="00571370" w:rsidRPr="00FE49B5" w:rsidRDefault="00B91505" w:rsidP="00571370">
      <w:pPr>
        <w:autoSpaceDE w:val="0"/>
        <w:autoSpaceDN w:val="0"/>
        <w:adjustRightInd w:val="0"/>
        <w:spacing w:after="12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fr-FR" w:eastAsia="nl-BE"/>
        </w:rPr>
      </w:pPr>
      <w:r w:rsidRPr="00FE49B5">
        <w:rPr>
          <w:rFonts w:ascii="Rockwell" w:hAnsi="Rockwell" w:cs="Arial"/>
          <w:b/>
          <w:bCs/>
          <w:color w:val="003768"/>
          <w:sz w:val="24"/>
          <w:szCs w:val="24"/>
          <w:lang w:val="fr-FR"/>
        </w:rPr>
        <w:t xml:space="preserve">Pour tout complément d’information, </w:t>
      </w:r>
      <w:proofErr w:type="spellStart"/>
      <w:r w:rsidRPr="00FE49B5">
        <w:rPr>
          <w:rFonts w:ascii="Rockwell" w:hAnsi="Rockwell" w:cs="Arial"/>
          <w:b/>
          <w:bCs/>
          <w:color w:val="003768"/>
          <w:sz w:val="24"/>
          <w:szCs w:val="24"/>
          <w:lang w:val="fr-FR"/>
        </w:rPr>
        <w:t>veuillez vous</w:t>
      </w:r>
      <w:proofErr w:type="spellEnd"/>
      <w:r w:rsidRPr="00FE49B5">
        <w:rPr>
          <w:rFonts w:ascii="Rockwell" w:hAnsi="Rockwell" w:cs="Arial"/>
          <w:b/>
          <w:bCs/>
          <w:color w:val="003768"/>
          <w:sz w:val="24"/>
          <w:szCs w:val="24"/>
          <w:lang w:val="fr-FR"/>
        </w:rPr>
        <w:t xml:space="preserve"> adresser à :</w:t>
      </w:r>
    </w:p>
    <w:p w:rsidR="00B91505" w:rsidRPr="00FE49B5" w:rsidRDefault="00B91505" w:rsidP="00571370">
      <w:pPr>
        <w:pStyle w:val="Geenafstand"/>
        <w:ind w:left="993"/>
        <w:rPr>
          <w:color w:val="00AEEF"/>
          <w:sz w:val="20"/>
          <w:szCs w:val="20"/>
          <w:lang w:val="fr-FR"/>
        </w:rPr>
      </w:pPr>
      <w:r w:rsidRPr="00FE49B5">
        <w:rPr>
          <w:rFonts w:cs="Arial"/>
          <w:color w:val="003768"/>
          <w:sz w:val="20"/>
          <w:szCs w:val="20"/>
          <w:lang w:val="fr-FR"/>
        </w:rPr>
        <w:t xml:space="preserve">Viviane Huybrecht, Directrice Communication </w:t>
      </w:r>
      <w:r w:rsidR="003F1173" w:rsidRPr="00FE49B5">
        <w:rPr>
          <w:rFonts w:cs="Arial"/>
          <w:color w:val="003768"/>
          <w:sz w:val="20"/>
          <w:szCs w:val="20"/>
          <w:lang w:val="fr-FR"/>
        </w:rPr>
        <w:t>Groupe</w:t>
      </w:r>
      <w:r w:rsidRPr="00FE49B5">
        <w:rPr>
          <w:rFonts w:cs="Arial"/>
          <w:color w:val="003768"/>
          <w:sz w:val="20"/>
          <w:szCs w:val="20"/>
          <w:lang w:val="fr-FR"/>
        </w:rPr>
        <w:t xml:space="preserve"> / Porte-parole de KBC Groupe SA</w:t>
      </w:r>
    </w:p>
    <w:p w:rsidR="00B91505" w:rsidRPr="00FE49B5" w:rsidRDefault="00571370" w:rsidP="00571370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sz w:val="20"/>
          <w:szCs w:val="20"/>
          <w:lang w:val="fr-FR"/>
        </w:rPr>
      </w:pPr>
      <w:r w:rsidRPr="00FE49B5">
        <w:rPr>
          <w:rFonts w:cs="Arial"/>
          <w:color w:val="003768"/>
          <w:sz w:val="20"/>
          <w:szCs w:val="20"/>
          <w:lang w:val="fr-FR"/>
        </w:rPr>
        <w:t xml:space="preserve">Tél. +32 2 429 85 45  - E-mail : </w:t>
      </w:r>
      <w:hyperlink r:id="rId10" w:history="1">
        <w:r w:rsidR="00B91505" w:rsidRPr="00FE49B5">
          <w:rPr>
            <w:rStyle w:val="Hyperlink"/>
            <w:rFonts w:cs="Arial"/>
            <w:color w:val="00AEEF"/>
            <w:sz w:val="20"/>
            <w:szCs w:val="20"/>
            <w:lang w:val="fr-FR"/>
          </w:rPr>
          <w:t>pressofficekbc@kbc.be</w:t>
        </w:r>
      </w:hyperlink>
    </w:p>
    <w:p w:rsidR="00574F3C" w:rsidRPr="00FE49B5" w:rsidRDefault="00574F3C" w:rsidP="002D344C">
      <w:pPr>
        <w:ind w:left="993"/>
        <w:rPr>
          <w:lang w:val="fr-FR"/>
        </w:rPr>
      </w:pPr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CE168D" w:rsidRPr="00C45404" w:rsidTr="00020337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68D" w:rsidRPr="00FE49B5" w:rsidRDefault="00CE168D" w:rsidP="00442049">
            <w:pPr>
              <w:rPr>
                <w:b/>
                <w:bCs/>
                <w:color w:val="003768"/>
                <w:sz w:val="18"/>
                <w:szCs w:val="18"/>
                <w:lang w:val="fr-FR"/>
              </w:rPr>
            </w:pPr>
          </w:p>
        </w:tc>
      </w:tr>
      <w:tr w:rsidR="00CE168D" w:rsidRPr="00C45404" w:rsidTr="00020337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fr-FR"/>
              </w:rPr>
            </w:pPr>
          </w:p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fr-FR"/>
              </w:rPr>
            </w:pPr>
            <w:r w:rsidRPr="00FE49B5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KBC Groupe SA</w:t>
            </w:r>
          </w:p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FE49B5">
              <w:rPr>
                <w:b/>
                <w:bCs/>
                <w:color w:val="002060"/>
                <w:sz w:val="14"/>
                <w:szCs w:val="14"/>
                <w:lang w:val="fr-FR"/>
              </w:rPr>
              <w:t>Avenue du Port 2 - 1080 Bruxelles</w:t>
            </w:r>
          </w:p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FE49B5">
              <w:rPr>
                <w:b/>
                <w:bCs/>
                <w:color w:val="002060"/>
                <w:sz w:val="14"/>
                <w:szCs w:val="14"/>
                <w:lang w:val="fr-FR"/>
              </w:rPr>
              <w:t>Viviane Huybrecht</w:t>
            </w:r>
          </w:p>
          <w:p w:rsidR="007728B6" w:rsidRPr="00FE49B5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FE49B5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Directeur Communication</w:t>
            </w:r>
            <w:r w:rsidR="003F1173" w:rsidRPr="00FE49B5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 Groupe </w:t>
            </w:r>
            <w:r w:rsidRPr="00FE49B5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/</w:t>
            </w:r>
          </w:p>
          <w:p w:rsidR="00945D83" w:rsidRPr="00FE49B5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FE49B5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Porte-parole</w:t>
            </w:r>
          </w:p>
          <w:p w:rsidR="00CE168D" w:rsidRPr="00FE49B5" w:rsidRDefault="00945D83" w:rsidP="00892218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FE49B5">
              <w:rPr>
                <w:b/>
                <w:bCs/>
                <w:color w:val="002060"/>
                <w:sz w:val="14"/>
                <w:szCs w:val="14"/>
                <w:lang w:val="fr-FR"/>
              </w:rPr>
              <w:t>Tél. 02 429 85 45</w:t>
            </w:r>
          </w:p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945D83" w:rsidRPr="00FE49B5" w:rsidRDefault="00945D83" w:rsidP="0064576A">
            <w:pPr>
              <w:pStyle w:val="Voettekst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FE49B5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Service Presse</w:t>
            </w:r>
          </w:p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FE49B5">
              <w:rPr>
                <w:b/>
                <w:bCs/>
                <w:color w:val="002060"/>
                <w:sz w:val="14"/>
                <w:szCs w:val="14"/>
                <w:lang w:val="fr-FR"/>
              </w:rPr>
              <w:t>Tél. : 02 429 65 01 Stef Leunens</w:t>
            </w:r>
          </w:p>
          <w:p w:rsidR="00B5684E" w:rsidRPr="00FE49B5" w:rsidRDefault="00B5684E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FE49B5">
              <w:rPr>
                <w:b/>
                <w:bCs/>
                <w:color w:val="002060"/>
                <w:sz w:val="14"/>
                <w:szCs w:val="14"/>
                <w:lang w:val="fr-FR"/>
              </w:rPr>
              <w:t>Tél. : 02 429 29 15 Ilse De Muyer</w:t>
            </w:r>
          </w:p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FE49B5">
              <w:rPr>
                <w:b/>
                <w:bCs/>
                <w:color w:val="002060"/>
                <w:sz w:val="14"/>
                <w:szCs w:val="14"/>
                <w:lang w:val="fr-FR"/>
              </w:rPr>
              <w:t>Fax 02 429 81 60</w:t>
            </w:r>
          </w:p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lang w:val="fr-FR"/>
              </w:rPr>
            </w:pPr>
            <w:r w:rsidRPr="00FE49B5">
              <w:rPr>
                <w:b/>
                <w:bCs/>
                <w:color w:val="002060"/>
                <w:sz w:val="14"/>
                <w:szCs w:val="14"/>
                <w:lang w:val="fr-FR"/>
              </w:rPr>
              <w:t xml:space="preserve">E-mail : </w:t>
            </w:r>
            <w:hyperlink r:id="rId11" w:history="1">
              <w:r w:rsidR="002F5967" w:rsidRPr="00FE49B5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fr-FR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CE168D" w:rsidRPr="00FE49B5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CE168D" w:rsidRPr="00FE49B5" w:rsidRDefault="00945D83" w:rsidP="00945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fr-FR" w:eastAsia="nl-BE"/>
              </w:rPr>
            </w:pPr>
            <w:r w:rsidRPr="00FE49B5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Les communiqués de presse de KBC sont disponibles sur </w:t>
            </w:r>
            <w:hyperlink r:id="rId12" w:history="1">
              <w:r w:rsidR="00CE168D" w:rsidRPr="00FE49B5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 xml:space="preserve">www.kbc.com </w:t>
              </w:r>
            </w:hyperlink>
            <w:r w:rsidRPr="00FE49B5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ou peuvent être obtenus sur demande adressée par e-mail à </w:t>
            </w:r>
            <w:hyperlink r:id="rId13" w:history="1">
              <w:r w:rsidR="00CE168D" w:rsidRPr="00FE49B5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>pressofficekbc@kbc.be.</w:t>
              </w:r>
            </w:hyperlink>
          </w:p>
          <w:p w:rsidR="00945D83" w:rsidRPr="00FE49B5" w:rsidRDefault="00945D83" w:rsidP="0064576A">
            <w:pPr>
              <w:pStyle w:val="Voettekst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</w:p>
          <w:p w:rsidR="00CE168D" w:rsidRPr="00FE49B5" w:rsidRDefault="00945D83" w:rsidP="0064576A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  <w:lang w:val="fr-FR"/>
              </w:rPr>
            </w:pPr>
            <w:r w:rsidRPr="00FE49B5">
              <w:rPr>
                <w:rFonts w:cs="Calibri"/>
                <w:b/>
                <w:color w:val="003768"/>
                <w:sz w:val="14"/>
                <w:szCs w:val="14"/>
                <w:lang w:val="fr-FR"/>
              </w:rPr>
              <w:t xml:space="preserve">Suivez-nous sur </w:t>
            </w:r>
            <w:hyperlink r:id="rId14" w:history="1">
              <w:r w:rsidR="00CE168D" w:rsidRPr="00FE49B5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>www.twitter.com/kbc_group</w:t>
              </w:r>
            </w:hyperlink>
          </w:p>
        </w:tc>
      </w:tr>
    </w:tbl>
    <w:p w:rsidR="004278B1" w:rsidRPr="00FE49B5" w:rsidRDefault="001357E6" w:rsidP="00020337">
      <w:pPr>
        <w:pStyle w:val="Geenafstand"/>
        <w:ind w:left="993" w:right="664"/>
        <w:rPr>
          <w:lang w:val="fr-FR"/>
        </w:rPr>
      </w:pPr>
      <w:r>
        <w:rPr>
          <w:lang w:val="fr-FR"/>
        </w:rPr>
        <w:pict>
          <v:shape id="Text Box 10" o:spid="_x0000_s1027" type="#_x0000_t202" style="position:absolute;left:0;text-align:left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filled="f" stroked="f">
            <v:textbox inset="0,0,0,0">
              <w:txbxContent>
                <w:p w:rsidR="00892218" w:rsidRDefault="00892218"/>
              </w:txbxContent>
            </v:textbox>
          </v:shape>
        </w:pict>
      </w:r>
    </w:p>
    <w:sectPr w:rsidR="004278B1" w:rsidRPr="00FE49B5" w:rsidSect="00020337">
      <w:footerReference w:type="default" r:id="rId15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88" w:rsidRDefault="005C1A88" w:rsidP="00B91505">
      <w:pPr>
        <w:spacing w:after="0" w:line="240" w:lineRule="auto"/>
      </w:pPr>
      <w:r>
        <w:separator/>
      </w:r>
    </w:p>
  </w:endnote>
  <w:endnote w:type="continuationSeparator" w:id="0">
    <w:p w:rsidR="005C1A88" w:rsidRDefault="005C1A88" w:rsidP="00B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05" w:rsidRDefault="00B91505">
    <w:pPr>
      <w:pStyle w:val="Voettekst"/>
      <w:jc w:val="center"/>
    </w:pPr>
    <w:r>
      <w:t xml:space="preserve">Page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C467E">
      <w:rPr>
        <w:b/>
        <w:sz w:val="24"/>
        <w:szCs w:val="24"/>
      </w:rPr>
      <w:fldChar w:fldCharType="separate"/>
    </w:r>
    <w:r w:rsidR="001357E6">
      <w:rPr>
        <w:b/>
        <w:noProof/>
      </w:rPr>
      <w:t>1</w:t>
    </w:r>
    <w:r w:rsidR="00CC467E">
      <w:rPr>
        <w:b/>
        <w:sz w:val="24"/>
        <w:szCs w:val="24"/>
      </w:rPr>
      <w:fldChar w:fldCharType="end"/>
    </w:r>
    <w:r>
      <w:t xml:space="preserve"> de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C467E">
      <w:rPr>
        <w:b/>
        <w:sz w:val="24"/>
        <w:szCs w:val="24"/>
      </w:rPr>
      <w:fldChar w:fldCharType="separate"/>
    </w:r>
    <w:r w:rsidR="001357E6">
      <w:rPr>
        <w:b/>
        <w:noProof/>
      </w:rPr>
      <w:t>2</w:t>
    </w:r>
    <w:r w:rsidR="00CC467E">
      <w:rPr>
        <w:b/>
        <w:sz w:val="24"/>
        <w:szCs w:val="24"/>
      </w:rPr>
      <w:fldChar w:fldCharType="end"/>
    </w:r>
  </w:p>
  <w:p w:rsidR="00B91505" w:rsidRDefault="00B915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88" w:rsidRDefault="005C1A88" w:rsidP="00B91505">
      <w:pPr>
        <w:spacing w:after="0" w:line="240" w:lineRule="auto"/>
      </w:pPr>
      <w:r>
        <w:separator/>
      </w:r>
    </w:p>
  </w:footnote>
  <w:footnote w:type="continuationSeparator" w:id="0">
    <w:p w:rsidR="005C1A88" w:rsidRDefault="005C1A88" w:rsidP="00B91505">
      <w:pPr>
        <w:spacing w:after="0" w:line="240" w:lineRule="auto"/>
      </w:pPr>
      <w:r>
        <w:continuationSeparator/>
      </w:r>
    </w:p>
  </w:footnote>
  <w:footnote w:id="1">
    <w:p w:rsidR="00442049" w:rsidRPr="00A32CE2" w:rsidRDefault="00442049" w:rsidP="00442049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A32CE2">
        <w:rPr>
          <w:lang w:val="fr-FR"/>
        </w:rPr>
        <w:t xml:space="preserve"> KBC </w:t>
      </w:r>
      <w:proofErr w:type="spellStart"/>
      <w:r w:rsidRPr="00A32CE2">
        <w:rPr>
          <w:lang w:val="fr-FR"/>
        </w:rPr>
        <w:t>Flexims</w:t>
      </w:r>
      <w:proofErr w:type="spellEnd"/>
      <w:r w:rsidRPr="00A32CE2">
        <w:rPr>
          <w:lang w:val="fr-FR"/>
        </w:rPr>
        <w:t xml:space="preserve"> est un canal Internet électronique pour transmettre à KBC des demandes et des modifications de crédits documentaires, d’encaissements documentaires, de garanties bancaires et de cautionnements. </w:t>
      </w:r>
    </w:p>
  </w:footnote>
  <w:footnote w:id="2">
    <w:p w:rsidR="005D1B24" w:rsidRPr="00051513" w:rsidRDefault="005D1B24" w:rsidP="005D1B24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051513">
        <w:rPr>
          <w:lang w:val="fr-FR"/>
        </w:rPr>
        <w:t xml:space="preserve"> Go and Deal est une application internet qui permet aux trésoriers d’entreprise, directeurs financiers</w:t>
      </w:r>
      <w:r w:rsidRPr="00051513">
        <w:rPr>
          <w:rFonts w:cs="Calibri"/>
          <w:lang w:val="fr-FR"/>
        </w:rPr>
        <w:t>… d’effectuer des opérations de change (achat et vente de devises) ou des transactions sur le marché monétaire (MM).</w:t>
      </w:r>
    </w:p>
  </w:footnote>
  <w:footnote w:id="3">
    <w:p w:rsidR="00442049" w:rsidRPr="00A32CE2" w:rsidRDefault="00442049" w:rsidP="00442049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A32CE2">
        <w:rPr>
          <w:lang w:val="fr-FR"/>
        </w:rPr>
        <w:t xml:space="preserve"> </w:t>
      </w:r>
      <w:r w:rsidR="003D26DA" w:rsidRPr="00A32CE2">
        <w:rPr>
          <w:lang w:val="fr-FR"/>
        </w:rPr>
        <w:t>E-</w:t>
      </w:r>
      <w:proofErr w:type="spellStart"/>
      <w:r w:rsidR="003D26DA" w:rsidRPr="00A32CE2">
        <w:rPr>
          <w:lang w:val="fr-FR"/>
        </w:rPr>
        <w:t>Documentbox</w:t>
      </w:r>
      <w:proofErr w:type="spellEnd"/>
      <w:r w:rsidR="003D26DA" w:rsidRPr="00A32CE2">
        <w:rPr>
          <w:lang w:val="fr-FR"/>
        </w:rPr>
        <w:t xml:space="preserve"> est un système de communication en ligne pour échanger des documents tels que des confirmations de transactions en salle des marchés, des échelles d'intérêts, …</w:t>
      </w:r>
      <w:r w:rsidRPr="00A32CE2">
        <w:rPr>
          <w:lang w:val="fr-F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C4"/>
    <w:rsid w:val="00015D6F"/>
    <w:rsid w:val="00020337"/>
    <w:rsid w:val="000311D2"/>
    <w:rsid w:val="00051513"/>
    <w:rsid w:val="00066E73"/>
    <w:rsid w:val="00067351"/>
    <w:rsid w:val="00075B32"/>
    <w:rsid w:val="0007720A"/>
    <w:rsid w:val="000B1408"/>
    <w:rsid w:val="000B34B0"/>
    <w:rsid w:val="000C035C"/>
    <w:rsid w:val="001044FC"/>
    <w:rsid w:val="0012396F"/>
    <w:rsid w:val="001357E6"/>
    <w:rsid w:val="00145E8E"/>
    <w:rsid w:val="001572F2"/>
    <w:rsid w:val="001756AB"/>
    <w:rsid w:val="001C6048"/>
    <w:rsid w:val="00205622"/>
    <w:rsid w:val="00262D1E"/>
    <w:rsid w:val="00281377"/>
    <w:rsid w:val="00286C63"/>
    <w:rsid w:val="002C0294"/>
    <w:rsid w:val="002D0D6B"/>
    <w:rsid w:val="002D344C"/>
    <w:rsid w:val="002F2F8B"/>
    <w:rsid w:val="002F5967"/>
    <w:rsid w:val="00326CB0"/>
    <w:rsid w:val="003346EA"/>
    <w:rsid w:val="00342857"/>
    <w:rsid w:val="00353EF8"/>
    <w:rsid w:val="003540FC"/>
    <w:rsid w:val="0038517C"/>
    <w:rsid w:val="003915CA"/>
    <w:rsid w:val="003A10F4"/>
    <w:rsid w:val="003C3F4A"/>
    <w:rsid w:val="003D26DA"/>
    <w:rsid w:val="003E27B7"/>
    <w:rsid w:val="003F1173"/>
    <w:rsid w:val="00410A43"/>
    <w:rsid w:val="0042452B"/>
    <w:rsid w:val="004278B1"/>
    <w:rsid w:val="00442049"/>
    <w:rsid w:val="00466680"/>
    <w:rsid w:val="0047091F"/>
    <w:rsid w:val="00474177"/>
    <w:rsid w:val="004F7511"/>
    <w:rsid w:val="00507D25"/>
    <w:rsid w:val="0052230C"/>
    <w:rsid w:val="005235E3"/>
    <w:rsid w:val="00571370"/>
    <w:rsid w:val="00574F3C"/>
    <w:rsid w:val="005B005E"/>
    <w:rsid w:val="005C1A88"/>
    <w:rsid w:val="005C49C4"/>
    <w:rsid w:val="005D1B24"/>
    <w:rsid w:val="0064576A"/>
    <w:rsid w:val="00673D3E"/>
    <w:rsid w:val="006917E1"/>
    <w:rsid w:val="0069579F"/>
    <w:rsid w:val="006A6C5E"/>
    <w:rsid w:val="006A73EA"/>
    <w:rsid w:val="006D13CD"/>
    <w:rsid w:val="007571D2"/>
    <w:rsid w:val="007728B6"/>
    <w:rsid w:val="00775C2F"/>
    <w:rsid w:val="00777C89"/>
    <w:rsid w:val="007C632D"/>
    <w:rsid w:val="007E4B18"/>
    <w:rsid w:val="00856602"/>
    <w:rsid w:val="00875B06"/>
    <w:rsid w:val="00892218"/>
    <w:rsid w:val="008B4296"/>
    <w:rsid w:val="008C760D"/>
    <w:rsid w:val="00945D83"/>
    <w:rsid w:val="00990431"/>
    <w:rsid w:val="009C4391"/>
    <w:rsid w:val="009D55E9"/>
    <w:rsid w:val="009F751B"/>
    <w:rsid w:val="00A20B2F"/>
    <w:rsid w:val="00A32CE2"/>
    <w:rsid w:val="00A70FE3"/>
    <w:rsid w:val="00A73521"/>
    <w:rsid w:val="00AA72CF"/>
    <w:rsid w:val="00AB39A2"/>
    <w:rsid w:val="00AC7A25"/>
    <w:rsid w:val="00B2276E"/>
    <w:rsid w:val="00B414F5"/>
    <w:rsid w:val="00B5594E"/>
    <w:rsid w:val="00B5684E"/>
    <w:rsid w:val="00B7736D"/>
    <w:rsid w:val="00B91505"/>
    <w:rsid w:val="00B97593"/>
    <w:rsid w:val="00BE46FD"/>
    <w:rsid w:val="00C45404"/>
    <w:rsid w:val="00C671B3"/>
    <w:rsid w:val="00C90C1D"/>
    <w:rsid w:val="00CC467E"/>
    <w:rsid w:val="00CE168D"/>
    <w:rsid w:val="00D15FD9"/>
    <w:rsid w:val="00D41F39"/>
    <w:rsid w:val="00D61FE6"/>
    <w:rsid w:val="00D651BD"/>
    <w:rsid w:val="00DE197C"/>
    <w:rsid w:val="00E65043"/>
    <w:rsid w:val="00E842DD"/>
    <w:rsid w:val="00EA7DF4"/>
    <w:rsid w:val="00EB5647"/>
    <w:rsid w:val="00EE77B5"/>
    <w:rsid w:val="00F5543C"/>
    <w:rsid w:val="00F56CC4"/>
    <w:rsid w:val="00F83524"/>
    <w:rsid w:val="00F8611A"/>
    <w:rsid w:val="00FC36C2"/>
    <w:rsid w:val="00FE459B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20B2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A25"/>
  </w:style>
  <w:style w:type="paragraph" w:styleId="Koptekst">
    <w:name w:val="header"/>
    <w:basedOn w:val="Standaard"/>
    <w:link w:val="Koptekst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1505"/>
    <w:rPr>
      <w:sz w:val="22"/>
      <w:szCs w:val="22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204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2049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2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20B2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A25"/>
  </w:style>
  <w:style w:type="paragraph" w:styleId="Koptekst">
    <w:name w:val="header"/>
    <w:basedOn w:val="Standaard"/>
    <w:link w:val="Koptekst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1505"/>
    <w:rPr>
      <w:sz w:val="22"/>
      <w:szCs w:val="22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204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2049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2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officekbc@kbc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bc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officekbc@kbc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officekbc@kbc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witter.com/kbc_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83DF-6BCA-43EC-B523-1E7BE808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3314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JD30767</dc:creator>
  <cp:lastModifiedBy>Libbrecht Annemie</cp:lastModifiedBy>
  <cp:revision>5</cp:revision>
  <cp:lastPrinted>2014-08-28T07:30:00Z</cp:lastPrinted>
  <dcterms:created xsi:type="dcterms:W3CDTF">2014-10-06T07:40:00Z</dcterms:created>
  <dcterms:modified xsi:type="dcterms:W3CDTF">2014-10-06T10:09:00Z</dcterms:modified>
</cp:coreProperties>
</file>