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260CE" w14:textId="3D5C6EFB" w:rsidR="00923DD8" w:rsidRPr="00162A8F" w:rsidRDefault="00923DD8" w:rsidP="00623503">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 xml:space="preserve">LEXUS </w:t>
      </w:r>
      <w:r w:rsidR="00007352" w:rsidRPr="00162A8F">
        <w:rPr>
          <w:rFonts w:ascii="Nobel-Bold" w:hAnsi="Nobel-Bold" w:cs="Nobel-Bold"/>
          <w:sz w:val="24"/>
          <w:szCs w:val="24"/>
          <w:lang w:val="fr-FR"/>
        </w:rPr>
        <w:t>– SALON DE L’AUTO</w:t>
      </w:r>
      <w:r w:rsidR="009C403C" w:rsidRPr="00162A8F">
        <w:rPr>
          <w:rFonts w:ascii="Nobel-Bold" w:hAnsi="Nobel-Bold" w:cs="Nobel-Bold"/>
          <w:sz w:val="24"/>
          <w:szCs w:val="24"/>
          <w:lang w:val="fr-FR"/>
        </w:rPr>
        <w:t xml:space="preserve">MOBILE </w:t>
      </w:r>
      <w:r w:rsidR="00007352" w:rsidRPr="00162A8F">
        <w:rPr>
          <w:rFonts w:ascii="Nobel-Bold" w:hAnsi="Nobel-Bold" w:cs="Nobel-Bold"/>
          <w:sz w:val="24"/>
          <w:szCs w:val="24"/>
          <w:lang w:val="fr-FR"/>
        </w:rPr>
        <w:t xml:space="preserve">DE </w:t>
      </w:r>
      <w:r w:rsidR="00E04FB6" w:rsidRPr="00162A8F">
        <w:rPr>
          <w:rFonts w:ascii="Nobel-Bold" w:hAnsi="Nobel-Bold" w:cs="Nobel-Bold"/>
          <w:sz w:val="24"/>
          <w:szCs w:val="24"/>
          <w:lang w:val="fr-FR"/>
        </w:rPr>
        <w:t>FRAN</w:t>
      </w:r>
      <w:r w:rsidR="00007352" w:rsidRPr="00162A8F">
        <w:rPr>
          <w:rFonts w:ascii="Nobel-Bold" w:hAnsi="Nobel-Bold" w:cs="Nobel-Bold"/>
          <w:sz w:val="24"/>
          <w:szCs w:val="24"/>
          <w:lang w:val="fr-FR"/>
        </w:rPr>
        <w:t xml:space="preserve">CFORT </w:t>
      </w:r>
      <w:r w:rsidR="00E04FB6" w:rsidRPr="00162A8F">
        <w:rPr>
          <w:rFonts w:ascii="Nobel-Bold" w:hAnsi="Nobel-Bold" w:cs="Nobel-Bold"/>
          <w:sz w:val="24"/>
          <w:szCs w:val="24"/>
          <w:lang w:val="fr-FR"/>
        </w:rPr>
        <w:t>2017</w:t>
      </w:r>
    </w:p>
    <w:p w14:paraId="0858905D" w14:textId="03CF7DA6" w:rsidR="00923DD8" w:rsidRPr="00162A8F" w:rsidRDefault="00007352" w:rsidP="00623503">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DOSSIER DE PRESSE</w:t>
      </w:r>
    </w:p>
    <w:p w14:paraId="48A6E4E0" w14:textId="77777777" w:rsidR="00923DD8" w:rsidRPr="00162A8F" w:rsidRDefault="00923DD8" w:rsidP="00623503">
      <w:pPr>
        <w:spacing w:line="360" w:lineRule="auto"/>
        <w:jc w:val="both"/>
        <w:rPr>
          <w:rFonts w:ascii="Nobel-Book" w:hAnsi="Nobel-Book" w:cs="Nobel-Book"/>
          <w:sz w:val="24"/>
          <w:szCs w:val="24"/>
          <w:lang w:val="fr-FR"/>
        </w:rPr>
      </w:pPr>
    </w:p>
    <w:p w14:paraId="45A73BD8" w14:textId="60D865C7" w:rsidR="00923DD8" w:rsidRPr="00162A8F" w:rsidRDefault="00007352" w:rsidP="00623503">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PREMIÈRE EUROPÉENNE DU NOUVEAU LEXUS NX</w:t>
      </w:r>
    </w:p>
    <w:p w14:paraId="59D88093" w14:textId="79DFF72A" w:rsidR="00395E22" w:rsidRPr="00162A8F" w:rsidRDefault="00395E22" w:rsidP="00623503">
      <w:pPr>
        <w:numPr>
          <w:ilvl w:val="0"/>
          <w:numId w:val="6"/>
        </w:numPr>
        <w:spacing w:line="360" w:lineRule="auto"/>
        <w:contextualSpacing/>
        <w:jc w:val="both"/>
        <w:rPr>
          <w:rFonts w:ascii="Nobel-Book" w:eastAsiaTheme="minorHAnsi" w:hAnsi="Nobel-Book" w:cs="Nobel-Book"/>
          <w:sz w:val="24"/>
          <w:szCs w:val="24"/>
          <w:lang w:val="fr-FR"/>
        </w:rPr>
      </w:pPr>
      <w:r w:rsidRPr="00162A8F">
        <w:rPr>
          <w:rFonts w:ascii="Nobel-Book" w:eastAsiaTheme="minorHAnsi" w:hAnsi="Nobel-Book" w:cs="Nobel-Book"/>
          <w:sz w:val="24"/>
          <w:szCs w:val="24"/>
          <w:lang w:val="fr-FR"/>
        </w:rPr>
        <w:t xml:space="preserve">Lexus </w:t>
      </w:r>
      <w:r w:rsidR="00007352" w:rsidRPr="00162A8F">
        <w:rPr>
          <w:rFonts w:ascii="Nobel-Book" w:eastAsiaTheme="minorHAnsi" w:hAnsi="Nobel-Book" w:cs="Nobel-Book"/>
          <w:sz w:val="24"/>
          <w:szCs w:val="24"/>
          <w:lang w:val="fr-FR"/>
        </w:rPr>
        <w:t xml:space="preserve">réinterprète le style sportif et sophistiqué du crossover </w:t>
      </w:r>
      <w:r w:rsidRPr="00162A8F">
        <w:rPr>
          <w:rFonts w:ascii="Nobel-Book" w:eastAsiaTheme="minorHAnsi" w:hAnsi="Nobel-Book" w:cs="Nobel-Book"/>
          <w:sz w:val="24"/>
          <w:szCs w:val="24"/>
          <w:lang w:val="fr-FR"/>
        </w:rPr>
        <w:t>NX</w:t>
      </w:r>
    </w:p>
    <w:p w14:paraId="61C95A80" w14:textId="7A17D6AE" w:rsidR="00395E22" w:rsidRPr="00162A8F" w:rsidRDefault="00395E22" w:rsidP="00623503">
      <w:pPr>
        <w:numPr>
          <w:ilvl w:val="0"/>
          <w:numId w:val="6"/>
        </w:numPr>
        <w:spacing w:line="360" w:lineRule="auto"/>
        <w:contextualSpacing/>
        <w:jc w:val="both"/>
        <w:rPr>
          <w:rFonts w:ascii="Nobel-Book" w:eastAsiaTheme="minorHAnsi" w:hAnsi="Nobel-Book" w:cs="Nobel-Book"/>
          <w:sz w:val="24"/>
          <w:szCs w:val="24"/>
          <w:lang w:val="fr-FR"/>
        </w:rPr>
      </w:pPr>
      <w:r w:rsidRPr="00162A8F">
        <w:rPr>
          <w:rFonts w:ascii="Nobel-Book" w:eastAsiaTheme="minorHAnsi" w:hAnsi="Nobel-Book" w:cs="Nobel-Book"/>
          <w:sz w:val="24"/>
          <w:szCs w:val="24"/>
          <w:lang w:val="fr-FR"/>
        </w:rPr>
        <w:t xml:space="preserve">Introduction </w:t>
      </w:r>
      <w:r w:rsidR="00007352" w:rsidRPr="00162A8F">
        <w:rPr>
          <w:rFonts w:ascii="Nobel-Book" w:eastAsiaTheme="minorHAnsi" w:hAnsi="Nobel-Book" w:cs="Nobel-Book"/>
          <w:sz w:val="24"/>
          <w:szCs w:val="24"/>
          <w:lang w:val="fr-FR"/>
        </w:rPr>
        <w:t>de la nouvelle calandre trapézoïdale en sablier</w:t>
      </w:r>
      <w:r w:rsidRPr="00162A8F">
        <w:rPr>
          <w:rFonts w:ascii="Nobel-Book" w:eastAsiaTheme="minorHAnsi" w:hAnsi="Nobel-Book" w:cs="Nobel-Book"/>
          <w:sz w:val="24"/>
          <w:szCs w:val="24"/>
          <w:lang w:val="fr-FR"/>
        </w:rPr>
        <w:t xml:space="preserve">, </w:t>
      </w:r>
      <w:r w:rsidR="00007352" w:rsidRPr="00162A8F">
        <w:rPr>
          <w:rFonts w:ascii="Nobel-Book" w:eastAsiaTheme="minorHAnsi" w:hAnsi="Nobel-Book" w:cs="Nobel-Book"/>
          <w:sz w:val="24"/>
          <w:szCs w:val="24"/>
          <w:lang w:val="fr-FR"/>
        </w:rPr>
        <w:t xml:space="preserve">boucliers avant repensés et nouveaux designs pour les jantes en alliage </w:t>
      </w:r>
    </w:p>
    <w:p w14:paraId="04A1BBD7" w14:textId="08817C68" w:rsidR="00395E22" w:rsidRPr="00162A8F" w:rsidRDefault="00007352" w:rsidP="00623503">
      <w:pPr>
        <w:numPr>
          <w:ilvl w:val="0"/>
          <w:numId w:val="6"/>
        </w:numPr>
        <w:spacing w:line="360" w:lineRule="auto"/>
        <w:contextualSpacing/>
        <w:jc w:val="both"/>
        <w:rPr>
          <w:rFonts w:ascii="Nobel-Book" w:eastAsiaTheme="minorHAnsi" w:hAnsi="Nobel-Book" w:cs="Nobel-Book"/>
          <w:sz w:val="24"/>
          <w:szCs w:val="24"/>
          <w:lang w:val="fr-FR"/>
        </w:rPr>
      </w:pPr>
      <w:r w:rsidRPr="00162A8F">
        <w:rPr>
          <w:rFonts w:ascii="Nobel-Book" w:eastAsiaTheme="minorHAnsi" w:hAnsi="Nobel-Book" w:cs="Nobel-Book"/>
          <w:sz w:val="24"/>
          <w:szCs w:val="24"/>
          <w:lang w:val="fr-FR"/>
        </w:rPr>
        <w:t xml:space="preserve">Organisation interne des projecteurs à LED repensée pour le système </w:t>
      </w:r>
      <w:r w:rsidR="00936164" w:rsidRPr="00162A8F">
        <w:rPr>
          <w:rFonts w:ascii="Nobel-Book" w:eastAsiaTheme="minorHAnsi" w:hAnsi="Nobel-Book" w:cs="Nobel-Book"/>
          <w:sz w:val="24"/>
          <w:szCs w:val="24"/>
          <w:lang w:val="fr-FR"/>
        </w:rPr>
        <w:t xml:space="preserve">de feux de route adaptatifs et nouveaux combinés optiques arrière à LED, tous deux </w:t>
      </w:r>
      <w:r w:rsidR="009C403C" w:rsidRPr="00162A8F">
        <w:rPr>
          <w:rFonts w:ascii="Nobel-Book" w:eastAsiaTheme="minorHAnsi" w:hAnsi="Nobel-Book" w:cs="Nobel-Book"/>
          <w:sz w:val="24"/>
          <w:szCs w:val="24"/>
          <w:lang w:val="fr-FR"/>
        </w:rPr>
        <w:t>équipés de</w:t>
      </w:r>
      <w:r w:rsidR="00936164" w:rsidRPr="00162A8F">
        <w:rPr>
          <w:rFonts w:ascii="Nobel-Book" w:eastAsiaTheme="minorHAnsi" w:hAnsi="Nobel-Book" w:cs="Nobel-Book"/>
          <w:sz w:val="24"/>
          <w:szCs w:val="24"/>
          <w:lang w:val="fr-FR"/>
        </w:rPr>
        <w:t xml:space="preserve"> cligno</w:t>
      </w:r>
      <w:r w:rsidR="009C403C" w:rsidRPr="00162A8F">
        <w:rPr>
          <w:rFonts w:ascii="Nobel-Book" w:eastAsiaTheme="minorHAnsi" w:hAnsi="Nobel-Book" w:cs="Nobel-Book"/>
          <w:sz w:val="24"/>
          <w:szCs w:val="24"/>
          <w:lang w:val="fr-FR"/>
        </w:rPr>
        <w:t>t</w:t>
      </w:r>
      <w:r w:rsidR="00936164" w:rsidRPr="00162A8F">
        <w:rPr>
          <w:rFonts w:ascii="Nobel-Book" w:eastAsiaTheme="minorHAnsi" w:hAnsi="Nobel-Book" w:cs="Nobel-Book"/>
          <w:sz w:val="24"/>
          <w:szCs w:val="24"/>
          <w:lang w:val="fr-FR"/>
        </w:rPr>
        <w:t>ants séquentiels</w:t>
      </w:r>
    </w:p>
    <w:p w14:paraId="4BAFEAB1" w14:textId="3FEB592D" w:rsidR="00395E22" w:rsidRPr="00162A8F" w:rsidRDefault="00936164" w:rsidP="00623503">
      <w:pPr>
        <w:numPr>
          <w:ilvl w:val="0"/>
          <w:numId w:val="6"/>
        </w:numPr>
        <w:spacing w:line="360" w:lineRule="auto"/>
        <w:contextualSpacing/>
        <w:jc w:val="both"/>
        <w:rPr>
          <w:rFonts w:ascii="Nobel-Book" w:eastAsiaTheme="minorHAnsi" w:hAnsi="Nobel-Book" w:cs="Nobel-Book"/>
          <w:sz w:val="24"/>
          <w:szCs w:val="24"/>
          <w:lang w:val="fr-FR"/>
        </w:rPr>
      </w:pPr>
      <w:r w:rsidRPr="00162A8F">
        <w:rPr>
          <w:rFonts w:ascii="Nobel-Book" w:eastAsiaTheme="minorHAnsi" w:hAnsi="Nobel-Book" w:cs="Nobel-Book"/>
          <w:sz w:val="24"/>
          <w:szCs w:val="24"/>
          <w:lang w:val="fr-FR"/>
        </w:rPr>
        <w:t xml:space="preserve">L’habitacle évolue avec de nouvelles options de couleur, un pommeau de changement </w:t>
      </w:r>
      <w:r w:rsidR="009C403C" w:rsidRPr="00162A8F">
        <w:rPr>
          <w:rFonts w:ascii="Nobel-Book" w:eastAsiaTheme="minorHAnsi" w:hAnsi="Nobel-Book" w:cs="Nobel-Book"/>
          <w:sz w:val="24"/>
          <w:szCs w:val="24"/>
          <w:lang w:val="fr-FR"/>
        </w:rPr>
        <w:t xml:space="preserve">de vitesse </w:t>
      </w:r>
      <w:r w:rsidRPr="00162A8F">
        <w:rPr>
          <w:rFonts w:ascii="Nobel-Book" w:eastAsiaTheme="minorHAnsi" w:hAnsi="Nobel-Book" w:cs="Nobel-Book"/>
          <w:sz w:val="24"/>
          <w:szCs w:val="24"/>
          <w:lang w:val="fr-FR"/>
        </w:rPr>
        <w:t xml:space="preserve">et des commandes </w:t>
      </w:r>
      <w:r w:rsidR="009C403C" w:rsidRPr="00162A8F">
        <w:rPr>
          <w:rFonts w:ascii="Nobel-Book" w:eastAsiaTheme="minorHAnsi" w:hAnsi="Nobel-Book" w:cs="Nobel-Book"/>
          <w:sz w:val="24"/>
          <w:szCs w:val="24"/>
          <w:lang w:val="fr-FR"/>
        </w:rPr>
        <w:t xml:space="preserve">repensés, et une </w:t>
      </w:r>
      <w:r w:rsidRPr="00162A8F">
        <w:rPr>
          <w:rFonts w:ascii="Nobel-Book" w:eastAsiaTheme="minorHAnsi" w:hAnsi="Nobel-Book" w:cs="Nobel-Book"/>
          <w:sz w:val="24"/>
          <w:szCs w:val="24"/>
          <w:lang w:val="fr-FR"/>
        </w:rPr>
        <w:t xml:space="preserve">augmentation de la taille de l’écran multimédia </w:t>
      </w:r>
      <w:r w:rsidR="00395E22" w:rsidRPr="00162A8F">
        <w:rPr>
          <w:rFonts w:ascii="Nobel-Book" w:eastAsiaTheme="minorHAnsi" w:hAnsi="Nobel-Book" w:cs="Nobel-Book"/>
          <w:sz w:val="24"/>
          <w:szCs w:val="24"/>
          <w:lang w:val="fr-FR"/>
        </w:rPr>
        <w:t>EMVN</w:t>
      </w:r>
      <w:r w:rsidRPr="00162A8F">
        <w:rPr>
          <w:rFonts w:ascii="Nobel-Book" w:eastAsiaTheme="minorHAnsi" w:hAnsi="Nobel-Book" w:cs="Nobel-Book"/>
          <w:sz w:val="24"/>
          <w:szCs w:val="24"/>
          <w:lang w:val="fr-FR"/>
        </w:rPr>
        <w:t xml:space="preserve"> de 7 à 10,3 pouces</w:t>
      </w:r>
    </w:p>
    <w:p w14:paraId="36CB5BFF" w14:textId="75DE85BD" w:rsidR="00395E22" w:rsidRPr="00162A8F" w:rsidRDefault="009C403C" w:rsidP="00623503">
      <w:pPr>
        <w:numPr>
          <w:ilvl w:val="0"/>
          <w:numId w:val="6"/>
        </w:numPr>
        <w:spacing w:line="360" w:lineRule="auto"/>
        <w:contextualSpacing/>
        <w:jc w:val="both"/>
        <w:rPr>
          <w:rFonts w:ascii="Nobel-Book" w:eastAsiaTheme="minorHAnsi" w:hAnsi="Nobel-Book" w:cs="Nobel-Book"/>
          <w:sz w:val="24"/>
          <w:szCs w:val="24"/>
          <w:lang w:val="fr-FR"/>
        </w:rPr>
      </w:pPr>
      <w:r w:rsidRPr="00162A8F">
        <w:rPr>
          <w:rFonts w:ascii="Nobel-Book" w:eastAsiaTheme="minorHAnsi" w:hAnsi="Nobel-Book" w:cs="Nobel-Book"/>
          <w:sz w:val="24"/>
          <w:szCs w:val="24"/>
          <w:lang w:val="fr-FR"/>
        </w:rPr>
        <w:t xml:space="preserve">Le système </w:t>
      </w:r>
      <w:r w:rsidR="00395E22" w:rsidRPr="00162A8F">
        <w:rPr>
          <w:rFonts w:ascii="Nobel-Book" w:eastAsiaTheme="minorHAnsi" w:hAnsi="Nobel-Book" w:cs="Nobel-Book"/>
          <w:sz w:val="24"/>
          <w:szCs w:val="24"/>
          <w:lang w:val="fr-FR"/>
        </w:rPr>
        <w:t>Lexus Safety System</w:t>
      </w:r>
      <w:r w:rsidR="00AF6A29" w:rsidRPr="00162A8F">
        <w:rPr>
          <w:rFonts w:ascii="Nobel-Book" w:eastAsiaTheme="minorHAnsi" w:hAnsi="Nobel-Book" w:cs="Nobel-Book"/>
          <w:sz w:val="24"/>
          <w:szCs w:val="24"/>
          <w:lang w:val="fr-FR"/>
        </w:rPr>
        <w:t xml:space="preserve"> </w:t>
      </w:r>
      <w:r w:rsidRPr="00162A8F">
        <w:rPr>
          <w:rFonts w:ascii="Nobel-Book" w:eastAsiaTheme="minorHAnsi" w:hAnsi="Nobel-Book" w:cs="Nobel-Book"/>
          <w:sz w:val="24"/>
          <w:szCs w:val="24"/>
          <w:lang w:val="fr-FR"/>
        </w:rPr>
        <w:t xml:space="preserve">+ est </w:t>
      </w:r>
      <w:r w:rsidR="00936164" w:rsidRPr="00162A8F">
        <w:rPr>
          <w:rFonts w:ascii="Nobel-Book" w:eastAsiaTheme="minorHAnsi" w:hAnsi="Nobel-Book" w:cs="Nobel-Book"/>
          <w:sz w:val="24"/>
          <w:szCs w:val="24"/>
          <w:lang w:val="fr-FR"/>
        </w:rPr>
        <w:t xml:space="preserve">introduit </w:t>
      </w:r>
      <w:r w:rsidRPr="00162A8F">
        <w:rPr>
          <w:rFonts w:ascii="Nobel-Book" w:eastAsiaTheme="minorHAnsi" w:hAnsi="Nobel-Book" w:cs="Nobel-Book"/>
          <w:sz w:val="24"/>
          <w:szCs w:val="24"/>
          <w:lang w:val="fr-FR"/>
        </w:rPr>
        <w:t xml:space="preserve">dans </w:t>
      </w:r>
      <w:r w:rsidR="00936164" w:rsidRPr="00162A8F">
        <w:rPr>
          <w:rFonts w:ascii="Nobel-Book" w:eastAsiaTheme="minorHAnsi" w:hAnsi="Nobel-Book" w:cs="Nobel-Book"/>
          <w:sz w:val="24"/>
          <w:szCs w:val="24"/>
          <w:lang w:val="fr-FR"/>
        </w:rPr>
        <w:t xml:space="preserve">la gamme </w:t>
      </w:r>
      <w:r w:rsidR="00395E22" w:rsidRPr="00162A8F">
        <w:rPr>
          <w:rFonts w:ascii="Nobel-Book" w:eastAsiaTheme="minorHAnsi" w:hAnsi="Nobel-Book" w:cs="Nobel-Book"/>
          <w:sz w:val="24"/>
          <w:szCs w:val="24"/>
          <w:lang w:val="fr-FR"/>
        </w:rPr>
        <w:t>NX</w:t>
      </w:r>
    </w:p>
    <w:p w14:paraId="3A15C4A8" w14:textId="77777777" w:rsidR="00395E22" w:rsidRPr="00162A8F" w:rsidRDefault="00395E22" w:rsidP="00623503">
      <w:pPr>
        <w:jc w:val="both"/>
        <w:rPr>
          <w:rFonts w:ascii="Nobel-Book" w:hAnsi="Nobel-Book" w:cs="Nobel-Book"/>
          <w:sz w:val="24"/>
          <w:szCs w:val="24"/>
          <w:lang w:val="fr-FR"/>
        </w:rPr>
      </w:pPr>
    </w:p>
    <w:p w14:paraId="4540258D" w14:textId="1A5DB461" w:rsidR="00395E22" w:rsidRPr="00162A8F" w:rsidRDefault="00936164" w:rsidP="00623503">
      <w:pPr>
        <w:jc w:val="both"/>
        <w:rPr>
          <w:rFonts w:ascii="Nobel-Book" w:hAnsi="Nobel-Book" w:cs="Nobel-Book"/>
          <w:sz w:val="24"/>
          <w:szCs w:val="24"/>
          <w:lang w:val="fr-FR"/>
        </w:rPr>
      </w:pPr>
      <w:r w:rsidRPr="00162A8F">
        <w:rPr>
          <w:rFonts w:ascii="Nobel-Book" w:hAnsi="Nobel-Book" w:cs="Nobel-Book"/>
          <w:sz w:val="24"/>
          <w:szCs w:val="24"/>
          <w:lang w:val="fr-FR"/>
        </w:rPr>
        <w:t xml:space="preserve">Depuis son lancement en </w:t>
      </w:r>
      <w:r w:rsidR="00395E22" w:rsidRPr="00162A8F">
        <w:rPr>
          <w:rFonts w:ascii="Nobel-Book" w:hAnsi="Nobel-Book" w:cs="Nobel-Book"/>
          <w:sz w:val="24"/>
          <w:szCs w:val="24"/>
          <w:lang w:val="fr-FR"/>
        </w:rPr>
        <w:t>2014,</w:t>
      </w:r>
      <w:r w:rsidRPr="00162A8F">
        <w:rPr>
          <w:rFonts w:ascii="Nobel-Book" w:hAnsi="Nobel-Book" w:cs="Nobel-Book"/>
          <w:sz w:val="24"/>
          <w:szCs w:val="24"/>
          <w:lang w:val="fr-FR"/>
        </w:rPr>
        <w:t xml:space="preserve"> le crossover </w:t>
      </w:r>
      <w:r w:rsidR="00395E22" w:rsidRPr="00162A8F">
        <w:rPr>
          <w:rFonts w:ascii="Nobel-Book" w:hAnsi="Nobel-Book" w:cs="Nobel-Book"/>
          <w:sz w:val="24"/>
          <w:szCs w:val="24"/>
          <w:lang w:val="fr-FR"/>
        </w:rPr>
        <w:t>NX</w:t>
      </w:r>
      <w:r w:rsidRPr="00162A8F">
        <w:rPr>
          <w:rFonts w:ascii="Nobel-Book" w:hAnsi="Nobel-Book" w:cs="Nobel-Book"/>
          <w:sz w:val="24"/>
          <w:szCs w:val="24"/>
          <w:lang w:val="fr-FR"/>
        </w:rPr>
        <w:t xml:space="preserve"> s’est rapidement établi comme un </w:t>
      </w:r>
      <w:r w:rsidR="008A5D2C" w:rsidRPr="00162A8F">
        <w:rPr>
          <w:rFonts w:ascii="Nobel-Book" w:hAnsi="Nobel-Book" w:cs="Nobel-Book"/>
          <w:sz w:val="24"/>
          <w:szCs w:val="24"/>
          <w:lang w:val="fr-FR"/>
        </w:rPr>
        <w:t xml:space="preserve">modèle </w:t>
      </w:r>
      <w:r w:rsidRPr="00162A8F">
        <w:rPr>
          <w:rFonts w:ascii="Nobel-Book" w:hAnsi="Nobel-Book" w:cs="Nobel-Book"/>
          <w:sz w:val="24"/>
          <w:szCs w:val="24"/>
          <w:lang w:val="fr-FR"/>
        </w:rPr>
        <w:t xml:space="preserve">incontournable de la marque </w:t>
      </w:r>
      <w:r w:rsidR="00395E22" w:rsidRPr="00162A8F">
        <w:rPr>
          <w:rFonts w:ascii="Nobel-Book" w:hAnsi="Nobel-Book" w:cs="Nobel-Book"/>
          <w:sz w:val="24"/>
          <w:szCs w:val="24"/>
          <w:lang w:val="fr-FR"/>
        </w:rPr>
        <w:t>Lexus</w:t>
      </w:r>
      <w:r w:rsidRPr="00162A8F">
        <w:rPr>
          <w:rFonts w:ascii="Nobel-Book" w:hAnsi="Nobel-Book" w:cs="Nobel-Book"/>
          <w:sz w:val="24"/>
          <w:szCs w:val="24"/>
          <w:lang w:val="fr-FR"/>
        </w:rPr>
        <w:t xml:space="preserve">, puisqu’il représente plus de </w:t>
      </w:r>
      <w:r w:rsidR="00395E22" w:rsidRPr="00162A8F">
        <w:rPr>
          <w:rFonts w:ascii="Nobel-Book" w:hAnsi="Nobel-Book" w:cs="Nobel-Book"/>
          <w:sz w:val="24"/>
          <w:szCs w:val="24"/>
          <w:lang w:val="fr-FR"/>
        </w:rPr>
        <w:t>30</w:t>
      </w:r>
      <w:r w:rsidR="00665D1A" w:rsidRPr="00162A8F">
        <w:rPr>
          <w:rFonts w:ascii="Nobel-Book" w:hAnsi="Nobel-Book" w:cs="Nobel-Book"/>
          <w:sz w:val="24"/>
          <w:szCs w:val="24"/>
          <w:lang w:val="fr-FR"/>
        </w:rPr>
        <w:t> </w:t>
      </w:r>
      <w:r w:rsidR="00395E22" w:rsidRPr="00162A8F">
        <w:rPr>
          <w:rFonts w:ascii="Nobel-Book" w:hAnsi="Nobel-Book" w:cs="Nobel-Book"/>
          <w:sz w:val="24"/>
          <w:szCs w:val="24"/>
          <w:lang w:val="fr-FR"/>
        </w:rPr>
        <w:t xml:space="preserve">% </w:t>
      </w:r>
      <w:r w:rsidRPr="00162A8F">
        <w:rPr>
          <w:rFonts w:ascii="Nobel-Book" w:hAnsi="Nobel-Book" w:cs="Nobel-Book"/>
          <w:sz w:val="24"/>
          <w:szCs w:val="24"/>
          <w:lang w:val="fr-FR"/>
        </w:rPr>
        <w:t xml:space="preserve">des ventes européennes de Lexus. </w:t>
      </w:r>
      <w:r w:rsidR="008A5D2C" w:rsidRPr="00162A8F">
        <w:rPr>
          <w:rFonts w:ascii="Nobel-Book" w:hAnsi="Nobel-Book" w:cs="Nobel-Book"/>
          <w:sz w:val="24"/>
          <w:szCs w:val="24"/>
          <w:lang w:val="fr-FR"/>
        </w:rPr>
        <w:t>Sa combinaison d’un design luxueux, jeune</w:t>
      </w:r>
      <w:r w:rsidR="009C403C" w:rsidRPr="00162A8F">
        <w:rPr>
          <w:rFonts w:ascii="Nobel-Book" w:hAnsi="Nobel-Book" w:cs="Nobel-Book"/>
          <w:sz w:val="24"/>
          <w:szCs w:val="24"/>
          <w:lang w:val="fr-FR"/>
        </w:rPr>
        <w:t xml:space="preserve"> et </w:t>
      </w:r>
      <w:r w:rsidR="008A5D2C" w:rsidRPr="00162A8F">
        <w:rPr>
          <w:rFonts w:ascii="Nobel-Book" w:hAnsi="Nobel-Book" w:cs="Nobel-Book"/>
          <w:sz w:val="24"/>
          <w:szCs w:val="24"/>
          <w:lang w:val="fr-FR"/>
        </w:rPr>
        <w:t>contemporain, d’un équipement intelligent et de qualité</w:t>
      </w:r>
      <w:r w:rsidR="009C403C" w:rsidRPr="00162A8F">
        <w:rPr>
          <w:rFonts w:ascii="Nobel-Book" w:hAnsi="Nobel-Book" w:cs="Nobel-Book"/>
          <w:sz w:val="24"/>
          <w:szCs w:val="24"/>
          <w:lang w:val="fr-FR"/>
        </w:rPr>
        <w:t>s</w:t>
      </w:r>
      <w:r w:rsidR="008A5D2C" w:rsidRPr="00162A8F">
        <w:rPr>
          <w:rFonts w:ascii="Nobel-Book" w:hAnsi="Nobel-Book" w:cs="Nobel-Book"/>
          <w:sz w:val="24"/>
          <w:szCs w:val="24"/>
          <w:lang w:val="fr-FR"/>
        </w:rPr>
        <w:t xml:space="preserve"> dynamiques gratifiantes ont séduit les consommateurs</w:t>
      </w:r>
      <w:r w:rsidR="009C403C" w:rsidRPr="00162A8F">
        <w:rPr>
          <w:rFonts w:ascii="Nobel-Book" w:hAnsi="Nobel-Book" w:cs="Nobel-Book"/>
          <w:sz w:val="24"/>
          <w:szCs w:val="24"/>
          <w:lang w:val="fr-FR"/>
        </w:rPr>
        <w:t>,</w:t>
      </w:r>
      <w:r w:rsidR="008A5D2C" w:rsidRPr="00162A8F">
        <w:rPr>
          <w:rFonts w:ascii="Nobel-Book" w:hAnsi="Nobel-Book" w:cs="Nobel-Book"/>
          <w:sz w:val="24"/>
          <w:szCs w:val="24"/>
          <w:lang w:val="fr-FR"/>
        </w:rPr>
        <w:t xml:space="preserve"> dont </w:t>
      </w:r>
      <w:r w:rsidR="00AA01A2" w:rsidRPr="00162A8F">
        <w:rPr>
          <w:rFonts w:ascii="Nobel-Book" w:hAnsi="Nobel-Book" w:cs="Nobel-Book"/>
          <w:sz w:val="24"/>
          <w:szCs w:val="24"/>
          <w:lang w:val="fr-FR"/>
        </w:rPr>
        <w:t>un grand nombre</w:t>
      </w:r>
      <w:r w:rsidR="008A5D2C" w:rsidRPr="00162A8F">
        <w:rPr>
          <w:rFonts w:ascii="Nobel-Book" w:hAnsi="Nobel-Book" w:cs="Nobel-Book"/>
          <w:sz w:val="24"/>
          <w:szCs w:val="24"/>
          <w:lang w:val="fr-FR"/>
        </w:rPr>
        <w:t xml:space="preserve"> qui étrennent ainsi leur première Lexus. Son succès commercial repose en outre sur le choix de ses motorisations full hybrid</w:t>
      </w:r>
      <w:r w:rsidR="00106996" w:rsidRPr="00162A8F">
        <w:rPr>
          <w:rFonts w:ascii="Nobel-Book" w:hAnsi="Nobel-Book" w:cs="Nobel-Book"/>
          <w:sz w:val="24"/>
          <w:szCs w:val="24"/>
          <w:lang w:val="fr-FR"/>
        </w:rPr>
        <w:t xml:space="preserve"> et électrique/essence</w:t>
      </w:r>
      <w:r w:rsidR="008A5D2C" w:rsidRPr="00162A8F">
        <w:rPr>
          <w:rFonts w:ascii="Nobel-Book" w:hAnsi="Nobel-Book" w:cs="Nobel-Book"/>
          <w:sz w:val="24"/>
          <w:szCs w:val="24"/>
          <w:lang w:val="fr-FR"/>
        </w:rPr>
        <w:t xml:space="preserve">, et le choix de ses transmissions, à deux ou quatre roues motrices. </w:t>
      </w:r>
    </w:p>
    <w:p w14:paraId="48ED5A27" w14:textId="5E40FD29" w:rsidR="00395E22" w:rsidRPr="00162A8F" w:rsidRDefault="008A5D2C" w:rsidP="00623503">
      <w:pPr>
        <w:jc w:val="both"/>
        <w:rPr>
          <w:rFonts w:ascii="Nobel-Book" w:hAnsi="Nobel-Book" w:cs="Nobel-Book"/>
          <w:sz w:val="24"/>
          <w:szCs w:val="24"/>
          <w:lang w:val="fr-FR"/>
        </w:rPr>
      </w:pPr>
      <w:r w:rsidRPr="00162A8F">
        <w:rPr>
          <w:rFonts w:ascii="Nobel-Book" w:hAnsi="Nobel-Book" w:cs="Nobel-Book"/>
          <w:sz w:val="24"/>
          <w:szCs w:val="24"/>
          <w:lang w:val="fr-FR"/>
        </w:rPr>
        <w:t xml:space="preserve">Son succès commercial planétaire a même dépassé les attentes de vente de Lexus et ce fut également le cas en Europe. Afin de poursuivre cette dynamique et de renforcer le pouvoir de séduction ravageur du </w:t>
      </w:r>
      <w:r w:rsidR="00395E22" w:rsidRPr="00162A8F">
        <w:rPr>
          <w:rFonts w:ascii="Nobel-Book" w:hAnsi="Nobel-Book" w:cs="Nobel-Book"/>
          <w:sz w:val="24"/>
          <w:szCs w:val="24"/>
          <w:lang w:val="fr-FR"/>
        </w:rPr>
        <w:t>NX</w:t>
      </w:r>
      <w:r w:rsidRPr="00162A8F">
        <w:rPr>
          <w:rFonts w:ascii="Nobel-Book" w:hAnsi="Nobel-Book" w:cs="Nobel-Book"/>
          <w:sz w:val="24"/>
          <w:szCs w:val="24"/>
          <w:lang w:val="fr-FR"/>
        </w:rPr>
        <w:t xml:space="preserve">, </w:t>
      </w:r>
      <w:r w:rsidR="00395E22" w:rsidRPr="00162A8F">
        <w:rPr>
          <w:rFonts w:ascii="Nobel-Book" w:hAnsi="Nobel-Book" w:cs="Nobel-Book"/>
          <w:sz w:val="24"/>
          <w:szCs w:val="24"/>
          <w:lang w:val="fr-FR"/>
        </w:rPr>
        <w:t xml:space="preserve">Lexus </w:t>
      </w:r>
      <w:r w:rsidRPr="00162A8F">
        <w:rPr>
          <w:rFonts w:ascii="Nobel-Book" w:hAnsi="Nobel-Book" w:cs="Nobel-Book"/>
          <w:sz w:val="24"/>
          <w:szCs w:val="24"/>
          <w:lang w:val="fr-FR"/>
        </w:rPr>
        <w:t xml:space="preserve">s’est </w:t>
      </w:r>
      <w:r w:rsidR="00AA01A2" w:rsidRPr="00162A8F">
        <w:rPr>
          <w:rFonts w:ascii="Nobel-Book" w:hAnsi="Nobel-Book" w:cs="Nobel-Book"/>
          <w:sz w:val="24"/>
          <w:szCs w:val="24"/>
          <w:lang w:val="fr-FR"/>
        </w:rPr>
        <w:t>penchée</w:t>
      </w:r>
      <w:r w:rsidRPr="00162A8F">
        <w:rPr>
          <w:rFonts w:ascii="Nobel-Book" w:hAnsi="Nobel-Book" w:cs="Nobel-Book"/>
          <w:sz w:val="24"/>
          <w:szCs w:val="24"/>
          <w:lang w:val="fr-FR"/>
        </w:rPr>
        <w:t xml:space="preserve"> sur un ensemble de révision</w:t>
      </w:r>
      <w:r w:rsidR="00106996" w:rsidRPr="00162A8F">
        <w:rPr>
          <w:rFonts w:ascii="Nobel-Book" w:hAnsi="Nobel-Book" w:cs="Nobel-Book"/>
          <w:sz w:val="24"/>
          <w:szCs w:val="24"/>
          <w:lang w:val="fr-FR"/>
        </w:rPr>
        <w:t>s</w:t>
      </w:r>
      <w:r w:rsidRPr="00162A8F">
        <w:rPr>
          <w:rFonts w:ascii="Nobel-Book" w:hAnsi="Nobel-Book" w:cs="Nobel-Book"/>
          <w:sz w:val="24"/>
          <w:szCs w:val="24"/>
          <w:lang w:val="fr-FR"/>
        </w:rPr>
        <w:t xml:space="preserve"> et d’améliorations touchant au style extérieur et intérieur, à la sécurité et aux équipements.</w:t>
      </w:r>
      <w:r w:rsidR="00395E22" w:rsidRPr="00162A8F">
        <w:rPr>
          <w:rFonts w:ascii="Nobel-Book" w:hAnsi="Nobel-Book" w:cs="Nobel-Book"/>
          <w:sz w:val="24"/>
          <w:szCs w:val="24"/>
          <w:lang w:val="fr-FR"/>
        </w:rPr>
        <w:t xml:space="preserve"> </w:t>
      </w:r>
      <w:r w:rsidRPr="00162A8F">
        <w:rPr>
          <w:rFonts w:ascii="Nobel-Book" w:hAnsi="Nobel-Book" w:cs="Nobel-Book"/>
          <w:sz w:val="24"/>
          <w:szCs w:val="24"/>
          <w:lang w:val="fr-FR"/>
        </w:rPr>
        <w:t xml:space="preserve">Le nouveau </w:t>
      </w:r>
      <w:r w:rsidR="00395E22" w:rsidRPr="00162A8F">
        <w:rPr>
          <w:rFonts w:ascii="Nobel-Book" w:hAnsi="Nobel-Book" w:cs="Nobel-Book"/>
          <w:sz w:val="24"/>
          <w:szCs w:val="24"/>
          <w:lang w:val="fr-FR"/>
        </w:rPr>
        <w:t xml:space="preserve">NX </w:t>
      </w:r>
      <w:r w:rsidRPr="00162A8F">
        <w:rPr>
          <w:rFonts w:ascii="Nobel-Book" w:hAnsi="Nobel-Book" w:cs="Nobel-Book"/>
          <w:sz w:val="24"/>
          <w:szCs w:val="24"/>
          <w:lang w:val="fr-FR"/>
        </w:rPr>
        <w:t>sera présenté en première européenne au Salon de l’Auto</w:t>
      </w:r>
      <w:r w:rsidR="00106996" w:rsidRPr="00162A8F">
        <w:rPr>
          <w:rFonts w:ascii="Nobel-Book" w:hAnsi="Nobel-Book" w:cs="Nobel-Book"/>
          <w:sz w:val="24"/>
          <w:szCs w:val="24"/>
          <w:lang w:val="fr-FR"/>
        </w:rPr>
        <w:t xml:space="preserve">mobile </w:t>
      </w:r>
      <w:r w:rsidRPr="00162A8F">
        <w:rPr>
          <w:rFonts w:ascii="Nobel-Book" w:hAnsi="Nobel-Book" w:cs="Nobel-Book"/>
          <w:sz w:val="24"/>
          <w:szCs w:val="24"/>
          <w:lang w:val="fr-FR"/>
        </w:rPr>
        <w:t xml:space="preserve">de </w:t>
      </w:r>
      <w:r w:rsidR="00395E22" w:rsidRPr="00162A8F">
        <w:rPr>
          <w:rFonts w:ascii="Nobel-Book" w:hAnsi="Nobel-Book" w:cs="Nobel-Book"/>
          <w:sz w:val="24"/>
          <w:szCs w:val="24"/>
          <w:lang w:val="fr-FR"/>
        </w:rPr>
        <w:t>Fra</w:t>
      </w:r>
      <w:r w:rsidRPr="00162A8F">
        <w:rPr>
          <w:rFonts w:ascii="Nobel-Book" w:hAnsi="Nobel-Book" w:cs="Nobel-Book"/>
          <w:sz w:val="24"/>
          <w:szCs w:val="24"/>
          <w:lang w:val="fr-FR"/>
        </w:rPr>
        <w:t>nc</w:t>
      </w:r>
      <w:r w:rsidR="00395E22" w:rsidRPr="00162A8F">
        <w:rPr>
          <w:rFonts w:ascii="Nobel-Book" w:hAnsi="Nobel-Book" w:cs="Nobel-Book"/>
          <w:sz w:val="24"/>
          <w:szCs w:val="24"/>
          <w:lang w:val="fr-FR"/>
        </w:rPr>
        <w:t>f</w:t>
      </w:r>
      <w:r w:rsidRPr="00162A8F">
        <w:rPr>
          <w:rFonts w:ascii="Nobel-Book" w:hAnsi="Nobel-Book" w:cs="Nobel-Book"/>
          <w:sz w:val="24"/>
          <w:szCs w:val="24"/>
          <w:lang w:val="fr-FR"/>
        </w:rPr>
        <w:t>o</w:t>
      </w:r>
      <w:r w:rsidR="00395E22" w:rsidRPr="00162A8F">
        <w:rPr>
          <w:rFonts w:ascii="Nobel-Book" w:hAnsi="Nobel-Book" w:cs="Nobel-Book"/>
          <w:sz w:val="24"/>
          <w:szCs w:val="24"/>
          <w:lang w:val="fr-FR"/>
        </w:rPr>
        <w:t>rt</w:t>
      </w:r>
      <w:r w:rsidRPr="00162A8F">
        <w:rPr>
          <w:rFonts w:ascii="Nobel-Book" w:hAnsi="Nobel-Book" w:cs="Nobel-Book"/>
          <w:sz w:val="24"/>
          <w:szCs w:val="24"/>
          <w:lang w:val="fr-FR"/>
        </w:rPr>
        <w:t xml:space="preserve"> </w:t>
      </w:r>
      <w:r w:rsidR="00395E22" w:rsidRPr="00162A8F">
        <w:rPr>
          <w:rFonts w:ascii="Nobel-Book" w:hAnsi="Nobel-Book" w:cs="Nobel-Book"/>
          <w:sz w:val="24"/>
          <w:szCs w:val="24"/>
          <w:lang w:val="fr-FR"/>
        </w:rPr>
        <w:t>(IAA).</w:t>
      </w:r>
    </w:p>
    <w:p w14:paraId="54A87264" w14:textId="07095EB3" w:rsidR="00395E22" w:rsidRPr="00162A8F" w:rsidRDefault="00F138C8" w:rsidP="00623503">
      <w:pPr>
        <w:spacing w:line="360" w:lineRule="auto"/>
        <w:jc w:val="both"/>
        <w:rPr>
          <w:rFonts w:ascii="Nobel-Book" w:hAnsi="Nobel-Book" w:cs="Nobel-Book"/>
          <w:sz w:val="24"/>
          <w:szCs w:val="24"/>
          <w:lang w:val="fr-FR"/>
        </w:rPr>
      </w:pPr>
      <w:r w:rsidRPr="00162A8F">
        <w:rPr>
          <w:rFonts w:ascii="Nobel-Book" w:hAnsi="Nobel-Book" w:cs="Nobel-Book"/>
          <w:sz w:val="24"/>
          <w:szCs w:val="24"/>
          <w:lang w:val="fr-FR"/>
        </w:rPr>
        <w:t xml:space="preserve">UN STYLE EXTÉRIEUR ENCORE PLUS RAFINNÉ </w:t>
      </w:r>
    </w:p>
    <w:p w14:paraId="5D395991" w14:textId="451E6244" w:rsidR="00395E22" w:rsidRPr="00162A8F" w:rsidRDefault="00395E22" w:rsidP="00623503">
      <w:pPr>
        <w:jc w:val="both"/>
        <w:rPr>
          <w:rFonts w:ascii="Nobel-Book" w:hAnsi="Nobel-Book" w:cs="Nobel-Book"/>
          <w:sz w:val="24"/>
          <w:szCs w:val="24"/>
          <w:lang w:val="fr-FR"/>
        </w:rPr>
      </w:pPr>
      <w:r w:rsidRPr="00162A8F">
        <w:rPr>
          <w:rFonts w:ascii="Nobel-Book" w:hAnsi="Nobel-Book" w:cs="Nobel-Book"/>
          <w:sz w:val="24"/>
          <w:szCs w:val="24"/>
          <w:lang w:val="fr-FR"/>
        </w:rPr>
        <w:t xml:space="preserve">Lexus </w:t>
      </w:r>
      <w:r w:rsidR="00F138C8" w:rsidRPr="00162A8F">
        <w:rPr>
          <w:rFonts w:ascii="Nobel-Book" w:hAnsi="Nobel-Book" w:cs="Nobel-Book"/>
          <w:sz w:val="24"/>
          <w:szCs w:val="24"/>
          <w:lang w:val="fr-FR"/>
        </w:rPr>
        <w:t>a conservé la personnalité stylistique très forte du NX qui a été unanimement salué</w:t>
      </w:r>
      <w:r w:rsidR="00106996" w:rsidRPr="00162A8F">
        <w:rPr>
          <w:rFonts w:ascii="Nobel-Book" w:hAnsi="Nobel-Book" w:cs="Nobel-Book"/>
          <w:sz w:val="24"/>
          <w:szCs w:val="24"/>
          <w:lang w:val="fr-FR"/>
        </w:rPr>
        <w:t>e</w:t>
      </w:r>
      <w:r w:rsidR="00F138C8" w:rsidRPr="00162A8F">
        <w:rPr>
          <w:rFonts w:ascii="Nobel-Book" w:hAnsi="Nobel-Book" w:cs="Nobel-Book"/>
          <w:sz w:val="24"/>
          <w:szCs w:val="24"/>
          <w:lang w:val="fr-FR"/>
        </w:rPr>
        <w:t xml:space="preserve"> par les consommateurs et s’est appesantie sur des détails qui en augmente</w:t>
      </w:r>
      <w:r w:rsidR="00577814" w:rsidRPr="00162A8F">
        <w:rPr>
          <w:rFonts w:ascii="Nobel-Book" w:hAnsi="Nobel-Book" w:cs="Nobel-Book"/>
          <w:sz w:val="24"/>
          <w:szCs w:val="24"/>
          <w:lang w:val="fr-FR"/>
        </w:rPr>
        <w:t xml:space="preserve">nt </w:t>
      </w:r>
      <w:r w:rsidR="00F138C8" w:rsidRPr="00162A8F">
        <w:rPr>
          <w:rFonts w:ascii="Nobel-Book" w:hAnsi="Nobel-Book" w:cs="Nobel-Book"/>
          <w:sz w:val="24"/>
          <w:szCs w:val="24"/>
          <w:lang w:val="fr-FR"/>
        </w:rPr>
        <w:t>l’esthétique</w:t>
      </w:r>
      <w:r w:rsidRPr="00162A8F">
        <w:rPr>
          <w:rFonts w:ascii="Nobel-Book" w:hAnsi="Nobel-Book" w:cs="Nobel-Book"/>
          <w:sz w:val="24"/>
          <w:szCs w:val="24"/>
          <w:lang w:val="fr-FR"/>
        </w:rPr>
        <w:t xml:space="preserve">. </w:t>
      </w:r>
    </w:p>
    <w:p w14:paraId="7C2DF773" w14:textId="1E73C927" w:rsidR="00395E22" w:rsidRPr="00162A8F" w:rsidRDefault="00F138C8" w:rsidP="00623503">
      <w:pPr>
        <w:jc w:val="both"/>
        <w:rPr>
          <w:rFonts w:ascii="Nobel-Book" w:hAnsi="Nobel-Book" w:cs="Nobel-Book"/>
          <w:sz w:val="24"/>
          <w:szCs w:val="24"/>
          <w:lang w:val="fr-FR"/>
        </w:rPr>
      </w:pPr>
      <w:r w:rsidRPr="00162A8F">
        <w:rPr>
          <w:rFonts w:ascii="Nobel-Book" w:hAnsi="Nobel-Book" w:cs="Nobel-Book"/>
          <w:sz w:val="24"/>
          <w:szCs w:val="24"/>
          <w:lang w:val="fr-FR"/>
        </w:rPr>
        <w:t xml:space="preserve">La calandre trapézoïdale en sablier, signature stylistique de la marque, arbore des traits plus puissants renforçant la parenté avec les modèles de SUV de </w:t>
      </w:r>
      <w:r w:rsidR="00395E22" w:rsidRPr="00162A8F">
        <w:rPr>
          <w:rFonts w:ascii="Nobel-Book" w:hAnsi="Nobel-Book" w:cs="Nobel-Book"/>
          <w:sz w:val="24"/>
          <w:szCs w:val="24"/>
          <w:lang w:val="fr-FR"/>
        </w:rPr>
        <w:t>Lexus</w:t>
      </w:r>
      <w:r w:rsidRPr="00162A8F">
        <w:rPr>
          <w:rFonts w:ascii="Nobel-Book" w:hAnsi="Nobel-Book" w:cs="Nobel-Book"/>
          <w:sz w:val="24"/>
          <w:szCs w:val="24"/>
          <w:lang w:val="fr-FR"/>
        </w:rPr>
        <w:t xml:space="preserve">, les </w:t>
      </w:r>
      <w:r w:rsidR="00395E22" w:rsidRPr="00162A8F">
        <w:rPr>
          <w:rFonts w:ascii="Nobel-Book" w:hAnsi="Nobel-Book" w:cs="Nobel-Book"/>
          <w:sz w:val="24"/>
          <w:szCs w:val="24"/>
          <w:lang w:val="fr-FR"/>
        </w:rPr>
        <w:t xml:space="preserve">RX </w:t>
      </w:r>
      <w:r w:rsidRPr="00162A8F">
        <w:rPr>
          <w:rFonts w:ascii="Nobel-Book" w:hAnsi="Nobel-Book" w:cs="Nobel-Book"/>
          <w:sz w:val="24"/>
          <w:szCs w:val="24"/>
          <w:lang w:val="fr-FR"/>
        </w:rPr>
        <w:t>et</w:t>
      </w:r>
      <w:r w:rsidR="00395E22" w:rsidRPr="00162A8F">
        <w:rPr>
          <w:rFonts w:ascii="Nobel-Book" w:hAnsi="Nobel-Book" w:cs="Nobel-Book"/>
          <w:sz w:val="24"/>
          <w:szCs w:val="24"/>
          <w:lang w:val="fr-FR"/>
        </w:rPr>
        <w:t xml:space="preserve"> LX. </w:t>
      </w:r>
      <w:r w:rsidR="0086792E" w:rsidRPr="00162A8F">
        <w:rPr>
          <w:rFonts w:ascii="Nobel-Book" w:hAnsi="Nobel-Book" w:cs="Nobel-Book"/>
          <w:sz w:val="24"/>
          <w:szCs w:val="24"/>
          <w:lang w:val="fr-FR"/>
        </w:rPr>
        <w:t>Le design présente une série de barres horizontales qui s’étendent jusqu’au bord inférieur.</w:t>
      </w:r>
      <w:r w:rsidR="00395E22" w:rsidRPr="00162A8F">
        <w:rPr>
          <w:rFonts w:ascii="Nobel-Book" w:hAnsi="Nobel-Book" w:cs="Nobel-Book"/>
          <w:sz w:val="24"/>
          <w:szCs w:val="24"/>
          <w:lang w:val="fr-FR"/>
        </w:rPr>
        <w:t xml:space="preserve"> </w:t>
      </w:r>
      <w:r w:rsidR="0086792E" w:rsidRPr="00162A8F">
        <w:rPr>
          <w:rFonts w:ascii="Nobel-Book" w:hAnsi="Nobel-Book" w:cs="Nobel-Book"/>
          <w:sz w:val="24"/>
          <w:szCs w:val="24"/>
          <w:lang w:val="fr-FR"/>
        </w:rPr>
        <w:t xml:space="preserve">Un espacement </w:t>
      </w:r>
      <w:r w:rsidR="0086792E" w:rsidRPr="00162A8F">
        <w:rPr>
          <w:rFonts w:ascii="Nobel-Book" w:hAnsi="Nobel-Book" w:cs="Nobel-Book"/>
          <w:sz w:val="24"/>
          <w:szCs w:val="24"/>
          <w:lang w:val="fr-FR"/>
        </w:rPr>
        <w:lastRenderedPageBreak/>
        <w:t>plus important entre les barres en dessous du point central de la calandre souligne la largeur du véhicule et confère une présence plus imposante à la proue. Cet effet est encore accentué par l’introduction de prises d’air latérales plus grande</w:t>
      </w:r>
      <w:r w:rsidR="00106996" w:rsidRPr="00162A8F">
        <w:rPr>
          <w:rFonts w:ascii="Nobel-Book" w:hAnsi="Nobel-Book" w:cs="Nobel-Book"/>
          <w:sz w:val="24"/>
          <w:szCs w:val="24"/>
          <w:lang w:val="fr-FR"/>
        </w:rPr>
        <w:t>s</w:t>
      </w:r>
      <w:r w:rsidR="0086792E" w:rsidRPr="00162A8F">
        <w:rPr>
          <w:rFonts w:ascii="Nobel-Book" w:hAnsi="Nobel-Book" w:cs="Nobel-Book"/>
          <w:sz w:val="24"/>
          <w:szCs w:val="24"/>
          <w:lang w:val="fr-FR"/>
        </w:rPr>
        <w:t xml:space="preserve"> et plus reculée</w:t>
      </w:r>
      <w:r w:rsidR="00106996" w:rsidRPr="00162A8F">
        <w:rPr>
          <w:rFonts w:ascii="Nobel-Book" w:hAnsi="Nobel-Book" w:cs="Nobel-Book"/>
          <w:sz w:val="24"/>
          <w:szCs w:val="24"/>
          <w:lang w:val="fr-FR"/>
        </w:rPr>
        <w:t>s,</w:t>
      </w:r>
      <w:r w:rsidR="0086792E" w:rsidRPr="00162A8F">
        <w:rPr>
          <w:rFonts w:ascii="Nobel-Book" w:hAnsi="Nobel-Book" w:cs="Nobel-Book"/>
          <w:sz w:val="24"/>
          <w:szCs w:val="24"/>
          <w:lang w:val="fr-FR"/>
        </w:rPr>
        <w:t xml:space="preserve"> dont la forme est </w:t>
      </w:r>
      <w:r w:rsidR="00AA01A2" w:rsidRPr="00162A8F">
        <w:rPr>
          <w:rFonts w:ascii="Nobel-Book" w:hAnsi="Nobel-Book" w:cs="Nobel-Book"/>
          <w:sz w:val="24"/>
          <w:szCs w:val="24"/>
          <w:lang w:val="fr-FR"/>
        </w:rPr>
        <w:t>destinée</w:t>
      </w:r>
      <w:r w:rsidR="0086792E" w:rsidRPr="00162A8F">
        <w:rPr>
          <w:rFonts w:ascii="Nobel-Book" w:hAnsi="Nobel-Book" w:cs="Nobel-Book"/>
          <w:sz w:val="24"/>
          <w:szCs w:val="24"/>
          <w:lang w:val="fr-FR"/>
        </w:rPr>
        <w:t xml:space="preserve"> à donner </w:t>
      </w:r>
      <w:r w:rsidR="003D1060" w:rsidRPr="00162A8F">
        <w:rPr>
          <w:rFonts w:ascii="Nobel-Book" w:hAnsi="Nobel-Book" w:cs="Nobel-Book"/>
          <w:sz w:val="24"/>
          <w:szCs w:val="24"/>
          <w:lang w:val="fr-FR"/>
        </w:rPr>
        <w:t>une personnalité plus affirmée</w:t>
      </w:r>
      <w:r w:rsidR="0086792E" w:rsidRPr="00162A8F">
        <w:rPr>
          <w:rFonts w:ascii="Nobel-Book" w:hAnsi="Nobel-Book" w:cs="Nobel-Book"/>
          <w:sz w:val="24"/>
          <w:szCs w:val="24"/>
          <w:lang w:val="fr-FR"/>
        </w:rPr>
        <w:t xml:space="preserve"> sur la route.</w:t>
      </w:r>
    </w:p>
    <w:p w14:paraId="0A7AE693" w14:textId="10EDEC48" w:rsidR="00395E22" w:rsidRPr="00162A8F" w:rsidRDefault="0086792E" w:rsidP="0086792E">
      <w:pPr>
        <w:jc w:val="both"/>
        <w:rPr>
          <w:rFonts w:ascii="Nobel-Book" w:hAnsi="Nobel-Book" w:cs="Nobel-Book"/>
          <w:sz w:val="24"/>
          <w:szCs w:val="24"/>
          <w:lang w:val="fr-FR"/>
        </w:rPr>
      </w:pPr>
      <w:r w:rsidRPr="00162A8F">
        <w:rPr>
          <w:rFonts w:ascii="Nobel-Book" w:hAnsi="Nobel-Book" w:cs="Nobel-Book"/>
          <w:sz w:val="24"/>
          <w:szCs w:val="24"/>
          <w:lang w:val="fr-FR"/>
        </w:rPr>
        <w:t xml:space="preserve">La partie supérieure du pare-chocs a été redessinée pour fusionner plus harmonieusement avec le style du capot et </w:t>
      </w:r>
      <w:r w:rsidR="00106996" w:rsidRPr="00162A8F">
        <w:rPr>
          <w:rFonts w:ascii="Nobel-Book" w:hAnsi="Nobel-Book" w:cs="Nobel-Book"/>
          <w:sz w:val="24"/>
          <w:szCs w:val="24"/>
          <w:lang w:val="fr-FR"/>
        </w:rPr>
        <w:t>d</w:t>
      </w:r>
      <w:r w:rsidRPr="00162A8F">
        <w:rPr>
          <w:rFonts w:ascii="Nobel-Book" w:hAnsi="Nobel-Book" w:cs="Nobel-Book"/>
          <w:sz w:val="24"/>
          <w:szCs w:val="24"/>
          <w:lang w:val="fr-FR"/>
        </w:rPr>
        <w:t xml:space="preserve">es portières avant afin de créer une silhouette plus élancée et un aérodynamisme supérieur. </w:t>
      </w:r>
    </w:p>
    <w:p w14:paraId="27EC492E" w14:textId="7AD54517" w:rsidR="00395E22" w:rsidRPr="00162A8F" w:rsidRDefault="0086792E" w:rsidP="002322B7">
      <w:pPr>
        <w:jc w:val="both"/>
        <w:rPr>
          <w:rFonts w:ascii="Nobel-Book" w:hAnsi="Nobel-Book" w:cs="Nobel-Book"/>
          <w:sz w:val="24"/>
          <w:szCs w:val="24"/>
          <w:lang w:val="fr-FR"/>
        </w:rPr>
      </w:pPr>
      <w:r w:rsidRPr="00162A8F">
        <w:rPr>
          <w:rFonts w:ascii="Nobel-Book" w:hAnsi="Nobel-Book" w:cs="Nobel-Book"/>
          <w:sz w:val="24"/>
          <w:szCs w:val="24"/>
          <w:lang w:val="fr-FR"/>
        </w:rPr>
        <w:t>Les phares à LED présentent une nouvelle organisation interne pour accueillir le système</w:t>
      </w:r>
      <w:r w:rsidR="002322B7" w:rsidRPr="00162A8F">
        <w:rPr>
          <w:rFonts w:ascii="Nobel-Book" w:hAnsi="Nobel-Book" w:cs="Nobel-Book"/>
          <w:sz w:val="24"/>
          <w:szCs w:val="24"/>
          <w:lang w:val="fr-FR"/>
        </w:rPr>
        <w:t xml:space="preserve"> de feux de route adaptatif</w:t>
      </w:r>
      <w:r w:rsidR="00215B0B" w:rsidRPr="00162A8F">
        <w:rPr>
          <w:rFonts w:ascii="Nobel-Book" w:hAnsi="Nobel-Book" w:cs="Nobel-Book"/>
          <w:sz w:val="24"/>
          <w:szCs w:val="24"/>
          <w:lang w:val="fr-FR"/>
        </w:rPr>
        <w:t>s</w:t>
      </w:r>
      <w:r w:rsidR="002322B7" w:rsidRPr="00162A8F">
        <w:rPr>
          <w:rFonts w:ascii="Nobel-Book" w:hAnsi="Nobel-Book" w:cs="Nobel-Book"/>
          <w:sz w:val="24"/>
          <w:szCs w:val="24"/>
          <w:lang w:val="fr-FR"/>
        </w:rPr>
        <w:t xml:space="preserve"> (AHS) qui fait partie du pack Lexus Safety System + qui est désormais disponible sur le NX. Rappelant </w:t>
      </w:r>
      <w:r w:rsidRPr="00162A8F">
        <w:rPr>
          <w:rFonts w:ascii="Nobel-Book" w:hAnsi="Nobel-Book" w:cs="Nobel-Book"/>
          <w:sz w:val="24"/>
          <w:szCs w:val="24"/>
          <w:lang w:val="fr-FR"/>
        </w:rPr>
        <w:t>ceux qui équipent le coupé de luxe LC</w:t>
      </w:r>
      <w:r w:rsidR="002322B7" w:rsidRPr="00162A8F">
        <w:rPr>
          <w:rFonts w:ascii="Nobel-Book" w:hAnsi="Nobel-Book" w:cs="Nobel-Book"/>
          <w:sz w:val="24"/>
          <w:szCs w:val="24"/>
          <w:lang w:val="fr-FR"/>
        </w:rPr>
        <w:t xml:space="preserve">, ils </w:t>
      </w:r>
      <w:r w:rsidRPr="00162A8F">
        <w:rPr>
          <w:rFonts w:ascii="Nobel-Book" w:hAnsi="Nobel-Book" w:cs="Nobel-Book"/>
          <w:sz w:val="24"/>
          <w:szCs w:val="24"/>
          <w:lang w:val="fr-FR"/>
        </w:rPr>
        <w:t xml:space="preserve">contribuent à accentuer l’allure sportive </w:t>
      </w:r>
      <w:r w:rsidR="002322B7" w:rsidRPr="00162A8F">
        <w:rPr>
          <w:rFonts w:ascii="Nobel-Book" w:hAnsi="Nobel-Book" w:cs="Nobel-Book"/>
          <w:sz w:val="24"/>
          <w:szCs w:val="24"/>
          <w:lang w:val="fr-FR"/>
        </w:rPr>
        <w:t>de la proue du</w:t>
      </w:r>
      <w:r w:rsidRPr="00162A8F">
        <w:rPr>
          <w:rFonts w:ascii="Nobel-Book" w:hAnsi="Nobel-Book" w:cs="Nobel-Book"/>
          <w:sz w:val="24"/>
          <w:szCs w:val="24"/>
          <w:lang w:val="fr-FR"/>
        </w:rPr>
        <w:t xml:space="preserve"> NX. </w:t>
      </w:r>
      <w:r w:rsidR="002322B7" w:rsidRPr="00162A8F">
        <w:rPr>
          <w:rFonts w:ascii="Nobel-Book" w:hAnsi="Nobel-Book" w:cs="Nobel-Book"/>
          <w:sz w:val="24"/>
          <w:szCs w:val="24"/>
          <w:lang w:val="fr-FR"/>
        </w:rPr>
        <w:t>Des clignotants séquentiels sont aussi au nombre des nouveautés, tant à l’avant qu’à l’arrière.</w:t>
      </w:r>
    </w:p>
    <w:p w14:paraId="38DE0227" w14:textId="46AAD7AB" w:rsidR="00AA01A2" w:rsidRPr="00162A8F" w:rsidRDefault="002322B7" w:rsidP="002322B7">
      <w:pPr>
        <w:jc w:val="both"/>
        <w:rPr>
          <w:rFonts w:ascii="Nobel-Book" w:hAnsi="Nobel-Book" w:cs="Nobel-Book"/>
          <w:sz w:val="24"/>
          <w:szCs w:val="24"/>
          <w:lang w:val="fr-FR"/>
        </w:rPr>
      </w:pPr>
      <w:r w:rsidRPr="00162A8F">
        <w:rPr>
          <w:rFonts w:ascii="Nobel-Book" w:hAnsi="Nobel-Book" w:cs="Nobel-Book"/>
          <w:sz w:val="24"/>
          <w:szCs w:val="24"/>
          <w:lang w:val="fr-FR"/>
        </w:rPr>
        <w:t xml:space="preserve">À l’arrière, la partie inférieure du pare-chocs comprend désormais des éléments du motif de la calandre trapézoïdale en sablier, ce qui donne l’impression d’une voiture mieux campée sur ses appuis et d’un centre de gravité abaissé. Les nouveaux blocs optiques arrière révisés du NX présentent une forme allongée avec une garniture noire qui met mieux en valeur les lentilles en « L ». Les modèles à essence – désormais appelés NX 300 </w:t>
      </w:r>
      <w:r w:rsidR="00106996" w:rsidRPr="00162A8F">
        <w:rPr>
          <w:rFonts w:ascii="Nobel-Book" w:hAnsi="Nobel-Book" w:cs="Nobel-Book"/>
          <w:sz w:val="24"/>
          <w:szCs w:val="24"/>
          <w:lang w:val="fr-FR"/>
        </w:rPr>
        <w:t>–</w:t>
      </w:r>
      <w:r w:rsidRPr="00162A8F">
        <w:rPr>
          <w:rFonts w:ascii="Nobel-Book" w:hAnsi="Nobel-Book" w:cs="Nobel-Book"/>
          <w:sz w:val="24"/>
          <w:szCs w:val="24"/>
          <w:lang w:val="fr-FR"/>
        </w:rPr>
        <w:t xml:space="preserve"> reçoivent</w:t>
      </w:r>
      <w:r w:rsidR="00106996" w:rsidRPr="00162A8F">
        <w:rPr>
          <w:rFonts w:ascii="Nobel-Book" w:hAnsi="Nobel-Book" w:cs="Nobel-Book"/>
          <w:sz w:val="24"/>
          <w:szCs w:val="24"/>
          <w:lang w:val="fr-FR"/>
        </w:rPr>
        <w:t xml:space="preserve"> </w:t>
      </w:r>
      <w:r w:rsidRPr="00162A8F">
        <w:rPr>
          <w:rFonts w:ascii="Nobel-Book" w:hAnsi="Nobel-Book" w:cs="Nobel-Book"/>
          <w:sz w:val="24"/>
          <w:szCs w:val="24"/>
          <w:lang w:val="fr-FR"/>
        </w:rPr>
        <w:t xml:space="preserve">également des embouts d’échappement chromés agrandis, alors que le modèle Full Hybrid, le NX 300h, </w:t>
      </w:r>
      <w:r w:rsidR="00AA01A2" w:rsidRPr="00162A8F">
        <w:rPr>
          <w:rFonts w:ascii="Nobel-Book" w:hAnsi="Nobel-Book" w:cs="Nobel-Book"/>
          <w:sz w:val="24"/>
          <w:szCs w:val="24"/>
          <w:lang w:val="fr-FR"/>
        </w:rPr>
        <w:t xml:space="preserve">est doté d’ailerons en chrome satiné de plus grande dimension pour accentuer le motif du sablier. </w:t>
      </w:r>
    </w:p>
    <w:p w14:paraId="1E208A19" w14:textId="492ED4A7" w:rsidR="00395E22" w:rsidRPr="00162A8F" w:rsidRDefault="00AA01A2" w:rsidP="00623503">
      <w:pPr>
        <w:jc w:val="both"/>
        <w:rPr>
          <w:rFonts w:ascii="Nobel-Book" w:hAnsi="Nobel-Book" w:cs="Nobel-Book"/>
          <w:sz w:val="24"/>
          <w:szCs w:val="24"/>
          <w:lang w:val="fr-FR"/>
        </w:rPr>
      </w:pPr>
      <w:r w:rsidRPr="00162A8F">
        <w:rPr>
          <w:rFonts w:ascii="Nobel-Book" w:hAnsi="Nobel-Book" w:cs="Nobel-Book"/>
          <w:sz w:val="24"/>
          <w:szCs w:val="24"/>
          <w:lang w:val="fr-FR"/>
        </w:rPr>
        <w:t>Deux nouveaux modèles de jantes de 18 pouces sont désormais proposés pour les versions Luxury et F SPORT</w:t>
      </w:r>
      <w:r w:rsidR="00106996" w:rsidRPr="00162A8F">
        <w:rPr>
          <w:rFonts w:ascii="Nobel-Book" w:hAnsi="Nobel-Book" w:cs="Nobel-Book"/>
          <w:sz w:val="24"/>
          <w:szCs w:val="24"/>
          <w:lang w:val="fr-FR"/>
        </w:rPr>
        <w:t xml:space="preserve">. Dotées </w:t>
      </w:r>
      <w:r w:rsidR="002322B7" w:rsidRPr="00162A8F">
        <w:rPr>
          <w:rFonts w:ascii="Nobel-Book" w:hAnsi="Nobel-Book" w:cs="Nobel-Book"/>
          <w:sz w:val="24"/>
          <w:szCs w:val="24"/>
          <w:lang w:val="fr-FR"/>
        </w:rPr>
        <w:t>d’une finition usinée brillante avec un fini métallisé foncé</w:t>
      </w:r>
      <w:r w:rsidRPr="00162A8F">
        <w:rPr>
          <w:rFonts w:ascii="Nobel-Book" w:hAnsi="Nobel-Book" w:cs="Nobel-Book"/>
          <w:sz w:val="24"/>
          <w:szCs w:val="24"/>
          <w:lang w:val="fr-FR"/>
        </w:rPr>
        <w:t xml:space="preserve">, </w:t>
      </w:r>
      <w:r w:rsidR="00106996" w:rsidRPr="00162A8F">
        <w:rPr>
          <w:rFonts w:ascii="Nobel-Book" w:hAnsi="Nobel-Book" w:cs="Nobel-Book"/>
          <w:sz w:val="24"/>
          <w:szCs w:val="24"/>
          <w:lang w:val="fr-FR"/>
        </w:rPr>
        <w:t>elles font forte impression.</w:t>
      </w:r>
    </w:p>
    <w:p w14:paraId="615EB0CE" w14:textId="749A71F6" w:rsidR="00395E22" w:rsidRPr="00162A8F" w:rsidRDefault="00AA01A2" w:rsidP="00623503">
      <w:pPr>
        <w:spacing w:before="240"/>
        <w:jc w:val="both"/>
        <w:rPr>
          <w:rFonts w:ascii="Nobel-Book" w:hAnsi="Nobel-Book" w:cs="Nobel-Book"/>
          <w:sz w:val="24"/>
          <w:szCs w:val="24"/>
          <w:lang w:val="fr-FR"/>
        </w:rPr>
      </w:pPr>
      <w:r w:rsidRPr="00162A8F">
        <w:rPr>
          <w:rFonts w:ascii="Nobel-Book" w:hAnsi="Nobel-Book" w:cs="Nobel-Book"/>
          <w:sz w:val="24"/>
          <w:szCs w:val="24"/>
          <w:lang w:val="fr-FR"/>
        </w:rPr>
        <w:t>HABITACLE : UN ENVIRONNEMENT PRATIQUE RÉSOLUMENT AXÉ SUR LE CONDUCTEUR</w:t>
      </w:r>
    </w:p>
    <w:p w14:paraId="08B1B2DE" w14:textId="0D49FE72" w:rsidR="00395E22" w:rsidRPr="00162A8F" w:rsidRDefault="00AA01A2" w:rsidP="00623503">
      <w:pPr>
        <w:jc w:val="both"/>
        <w:rPr>
          <w:rFonts w:ascii="Nobel-Book" w:hAnsi="Nobel-Book" w:cs="Nobel-Book"/>
          <w:sz w:val="24"/>
          <w:szCs w:val="24"/>
          <w:lang w:val="fr-FR"/>
        </w:rPr>
      </w:pPr>
      <w:r w:rsidRPr="00162A8F">
        <w:rPr>
          <w:rFonts w:ascii="Nobel-Book" w:hAnsi="Nobel-Book" w:cs="Nobel-Book"/>
          <w:sz w:val="24"/>
          <w:szCs w:val="24"/>
          <w:lang w:val="fr-FR"/>
        </w:rPr>
        <w:t>L’intérieur du nouveau NX a lui aussi été légèrement remanié pour rehausser le luxe et la sportivité. Fidèles aux principes de l’hospitalité à la japonaise (Omotenashi), les concepteurs se sont notamment focalisés sur l’amélioration de la convivialité, de la facilité et du confort des équipements</w:t>
      </w:r>
      <w:r w:rsidR="00395E22" w:rsidRPr="00162A8F">
        <w:rPr>
          <w:rFonts w:ascii="Nobel-Book" w:hAnsi="Nobel-Book" w:cs="Nobel-Book"/>
          <w:sz w:val="24"/>
          <w:szCs w:val="24"/>
          <w:lang w:val="fr-FR"/>
        </w:rPr>
        <w:t>.</w:t>
      </w:r>
    </w:p>
    <w:p w14:paraId="2427B4EF" w14:textId="28BE4108" w:rsidR="00395E22" w:rsidRPr="00162A8F" w:rsidRDefault="0091648F" w:rsidP="00623503">
      <w:pPr>
        <w:jc w:val="both"/>
        <w:rPr>
          <w:rFonts w:ascii="Nobel-Book" w:hAnsi="Nobel-Book" w:cs="Nobel-Book"/>
          <w:sz w:val="24"/>
          <w:szCs w:val="24"/>
          <w:lang w:val="fr-FR"/>
        </w:rPr>
      </w:pPr>
      <w:r w:rsidRPr="00162A8F">
        <w:rPr>
          <w:rFonts w:ascii="Nobel-Book" w:hAnsi="Nobel-Book" w:cs="Nobel-Book"/>
          <w:sz w:val="24"/>
          <w:szCs w:val="24"/>
          <w:lang w:val="fr-FR"/>
        </w:rPr>
        <w:t>L’amélioration la plus notable est l’augmentation de la taille de l’écran multimédia central.</w:t>
      </w:r>
      <w:r w:rsidR="00395E22" w:rsidRPr="00162A8F">
        <w:rPr>
          <w:rFonts w:ascii="Nobel-Book" w:hAnsi="Nobel-Book" w:cs="Nobel-Book"/>
          <w:sz w:val="24"/>
          <w:szCs w:val="24"/>
          <w:lang w:val="fr-FR"/>
        </w:rPr>
        <w:t xml:space="preserve"> </w:t>
      </w:r>
      <w:r w:rsidRPr="00162A8F">
        <w:rPr>
          <w:rFonts w:ascii="Nobel-Book" w:hAnsi="Nobel-Book" w:cs="Nobel-Book"/>
          <w:sz w:val="24"/>
          <w:szCs w:val="24"/>
          <w:lang w:val="fr-FR"/>
        </w:rPr>
        <w:t xml:space="preserve">Dans le cas de la </w:t>
      </w:r>
      <w:r w:rsidR="00395E22" w:rsidRPr="00162A8F">
        <w:rPr>
          <w:rFonts w:ascii="Nobel-Book" w:hAnsi="Nobel-Book" w:cs="Nobel-Book"/>
          <w:sz w:val="24"/>
          <w:szCs w:val="24"/>
          <w:lang w:val="fr-FR"/>
        </w:rPr>
        <w:t xml:space="preserve">Lexus Premium Navigation, </w:t>
      </w:r>
      <w:r w:rsidRPr="00162A8F">
        <w:rPr>
          <w:rFonts w:ascii="Nobel-Book" w:hAnsi="Nobel-Book" w:cs="Nobel-Book"/>
          <w:sz w:val="24"/>
          <w:szCs w:val="24"/>
          <w:lang w:val="fr-FR"/>
        </w:rPr>
        <w:t xml:space="preserve">l’écran est passé de 7 à </w:t>
      </w:r>
      <w:r w:rsidR="00395E22" w:rsidRPr="00162A8F">
        <w:rPr>
          <w:rFonts w:ascii="Nobel-Book" w:hAnsi="Nobel-Book" w:cs="Nobel-Book"/>
          <w:sz w:val="24"/>
          <w:szCs w:val="24"/>
          <w:lang w:val="fr-FR"/>
        </w:rPr>
        <w:t>1</w:t>
      </w:r>
      <w:r w:rsidR="005F5FCC" w:rsidRPr="00162A8F">
        <w:rPr>
          <w:rFonts w:ascii="Nobel-Book" w:hAnsi="Nobel-Book" w:cs="Nobel-Book"/>
          <w:sz w:val="24"/>
          <w:szCs w:val="24"/>
          <w:lang w:val="fr-FR"/>
        </w:rPr>
        <w:t>0,3 </w:t>
      </w:r>
      <w:r w:rsidRPr="00162A8F">
        <w:rPr>
          <w:rFonts w:ascii="Nobel-Book" w:hAnsi="Nobel-Book" w:cs="Nobel-Book"/>
          <w:sz w:val="24"/>
          <w:szCs w:val="24"/>
          <w:lang w:val="fr-FR"/>
        </w:rPr>
        <w:t>pouces, alors que l’écran Lexus Display A</w:t>
      </w:r>
      <w:r w:rsidR="005F5FCC" w:rsidRPr="00162A8F">
        <w:rPr>
          <w:rFonts w:ascii="Nobel-Book" w:hAnsi="Nobel-Book" w:cs="Nobel-Book"/>
          <w:sz w:val="24"/>
          <w:szCs w:val="24"/>
          <w:lang w:val="fr-FR"/>
        </w:rPr>
        <w:t>udio passe quant à lui de 7 à 8 </w:t>
      </w:r>
      <w:r w:rsidRPr="00162A8F">
        <w:rPr>
          <w:rFonts w:ascii="Nobel-Book" w:hAnsi="Nobel-Book" w:cs="Nobel-Book"/>
          <w:sz w:val="24"/>
          <w:szCs w:val="24"/>
          <w:lang w:val="fr-FR"/>
        </w:rPr>
        <w:t>pouces.</w:t>
      </w:r>
      <w:r w:rsidR="00395E22" w:rsidRPr="00162A8F">
        <w:rPr>
          <w:rFonts w:ascii="Nobel-Book" w:hAnsi="Nobel-Book" w:cs="Nobel-Book"/>
          <w:sz w:val="24"/>
          <w:szCs w:val="24"/>
          <w:lang w:val="fr-FR"/>
        </w:rPr>
        <w:t xml:space="preserve"> </w:t>
      </w:r>
    </w:p>
    <w:p w14:paraId="2254F6D7" w14:textId="2D5F2DFD" w:rsidR="00395E22" w:rsidRPr="00162A8F" w:rsidRDefault="0091648F" w:rsidP="00623503">
      <w:pPr>
        <w:jc w:val="both"/>
        <w:rPr>
          <w:rFonts w:ascii="Nobel-Book" w:hAnsi="Nobel-Book" w:cs="Nobel-Book"/>
          <w:sz w:val="24"/>
          <w:szCs w:val="24"/>
          <w:lang w:val="fr-FR"/>
        </w:rPr>
      </w:pPr>
      <w:r w:rsidRPr="00162A8F">
        <w:rPr>
          <w:rFonts w:ascii="Nobel-Book" w:hAnsi="Nobel-Book" w:cs="Nobel-Book"/>
          <w:sz w:val="24"/>
          <w:szCs w:val="24"/>
          <w:lang w:val="fr-FR"/>
        </w:rPr>
        <w:t>Au centre de la co</w:t>
      </w:r>
      <w:r w:rsidR="00106996" w:rsidRPr="00162A8F">
        <w:rPr>
          <w:rFonts w:ascii="Nobel-Book" w:hAnsi="Nobel-Book" w:cs="Nobel-Book"/>
          <w:sz w:val="24"/>
          <w:szCs w:val="24"/>
          <w:lang w:val="fr-FR"/>
        </w:rPr>
        <w:t xml:space="preserve">nsole, </w:t>
      </w:r>
      <w:r w:rsidRPr="00162A8F">
        <w:rPr>
          <w:rFonts w:ascii="Nobel-Book" w:hAnsi="Nobel-Book" w:cs="Nobel-Book"/>
          <w:sz w:val="24"/>
          <w:szCs w:val="24"/>
          <w:lang w:val="fr-FR"/>
        </w:rPr>
        <w:t>le panneau de commande de la climatisation a gagné en ergonomie et en efficacité, puisque la rangée de boutons a été remplacée par quatre interrupteurs à bascule faciles d’emploi</w:t>
      </w:r>
      <w:r w:rsidR="00395E22" w:rsidRPr="00162A8F">
        <w:rPr>
          <w:rFonts w:ascii="Nobel-Book" w:hAnsi="Nobel-Book" w:cs="Nobel-Book"/>
          <w:sz w:val="24"/>
          <w:szCs w:val="24"/>
          <w:lang w:val="fr-FR"/>
        </w:rPr>
        <w:t xml:space="preserve">. </w:t>
      </w:r>
      <w:r w:rsidRPr="00162A8F">
        <w:rPr>
          <w:rFonts w:ascii="Nobel-Book" w:hAnsi="Nobel-Book" w:cs="Nobel-Book"/>
          <w:sz w:val="24"/>
          <w:szCs w:val="24"/>
          <w:lang w:val="fr-FR"/>
        </w:rPr>
        <w:t>Recouverts d’un motif en relief représentant des petits « L » métalliques, ils présentent une haute qualité tactile</w:t>
      </w:r>
      <w:r w:rsidR="00395E22" w:rsidRPr="00162A8F">
        <w:rPr>
          <w:rFonts w:ascii="Nobel-Book" w:hAnsi="Nobel-Book" w:cs="Nobel-Book"/>
          <w:sz w:val="24"/>
          <w:szCs w:val="24"/>
          <w:lang w:val="fr-FR"/>
        </w:rPr>
        <w:t xml:space="preserve">. </w:t>
      </w:r>
      <w:r w:rsidRPr="00162A8F">
        <w:rPr>
          <w:rFonts w:ascii="Nobel-Book" w:hAnsi="Nobel-Book" w:cs="Nobel-Book"/>
          <w:sz w:val="24"/>
          <w:szCs w:val="24"/>
          <w:lang w:val="fr-FR"/>
        </w:rPr>
        <w:t xml:space="preserve">Désormais plus grande, et donc plus lisible, la montre analogique centrale est dotée d’un anneau extérieur plus prononcé et se dote d’une commande GPS qui règle automatiquement l’heure </w:t>
      </w:r>
      <w:r w:rsidR="00106996" w:rsidRPr="00162A8F">
        <w:rPr>
          <w:rFonts w:ascii="Nobel-Book" w:hAnsi="Nobel-Book" w:cs="Nobel-Book"/>
          <w:sz w:val="24"/>
          <w:szCs w:val="24"/>
          <w:lang w:val="fr-FR"/>
        </w:rPr>
        <w:t>en fonction des fuseaux horaires traversés.</w:t>
      </w:r>
    </w:p>
    <w:p w14:paraId="0CDD86BB" w14:textId="3B0EBDE8" w:rsidR="003D1060" w:rsidRPr="00162A8F" w:rsidRDefault="003D1060" w:rsidP="003D1060">
      <w:pPr>
        <w:jc w:val="both"/>
        <w:rPr>
          <w:rFonts w:ascii="Nobel-Book" w:hAnsi="Nobel-Book" w:cs="Nobel-Book"/>
          <w:sz w:val="24"/>
          <w:szCs w:val="24"/>
          <w:lang w:val="fr-FR"/>
        </w:rPr>
      </w:pPr>
      <w:r w:rsidRPr="00162A8F">
        <w:rPr>
          <w:rFonts w:ascii="Nobel-Book" w:hAnsi="Nobel-Book" w:cs="Nobel-Book"/>
          <w:sz w:val="24"/>
          <w:szCs w:val="24"/>
          <w:lang w:val="fr-FR"/>
        </w:rPr>
        <w:lastRenderedPageBreak/>
        <w:t xml:space="preserve">Sur la console centrale, le NX présente la dernière génération de pavé tactile, agrandi pour faciliter son utilisation. Le repose-poignet a été </w:t>
      </w:r>
      <w:r w:rsidR="00106996" w:rsidRPr="00162A8F">
        <w:rPr>
          <w:rFonts w:ascii="Nobel-Book" w:hAnsi="Nobel-Book" w:cs="Nobel-Book"/>
          <w:sz w:val="24"/>
          <w:szCs w:val="24"/>
          <w:lang w:val="fr-FR"/>
        </w:rPr>
        <w:t xml:space="preserve">réinterprété </w:t>
      </w:r>
      <w:r w:rsidRPr="00162A8F">
        <w:rPr>
          <w:rFonts w:ascii="Nobel-Book" w:hAnsi="Nobel-Book" w:cs="Nobel-Book"/>
          <w:sz w:val="24"/>
          <w:szCs w:val="24"/>
          <w:lang w:val="fr-FR"/>
        </w:rPr>
        <w:t>pour offrir un soutien optimal. Le plateau du chargeur sans fil a lui aussi été agrandi pour recevoir des téléphones intelligents de plus grandes dimensions. Par ailleurs, les ports USB ont été repositionnés de manière optimale dans la partie centrale et leur intensité a été augmentée pour accélérer le temps de recharge. Sur les modèles équipés de l’affichage tête haute, l’unité est désormais intégrée dans la partie supérieure du tableau de bord, ce qui se traduit par une surface lisse identique sur la casquette du combiné d’instruments.</w:t>
      </w:r>
    </w:p>
    <w:p w14:paraId="308E4A8E" w14:textId="7DA3CCBC" w:rsidR="00395E22" w:rsidRPr="00162A8F" w:rsidRDefault="00395E22" w:rsidP="00623503">
      <w:pPr>
        <w:jc w:val="both"/>
        <w:rPr>
          <w:rFonts w:ascii="Nobel-Book" w:hAnsi="Nobel-Book" w:cs="Nobel-Book"/>
          <w:sz w:val="24"/>
          <w:szCs w:val="24"/>
          <w:lang w:val="fr-FR"/>
        </w:rPr>
      </w:pPr>
    </w:p>
    <w:p w14:paraId="6A9DB470" w14:textId="3F984253" w:rsidR="00395E22" w:rsidRPr="00162A8F" w:rsidRDefault="000B289C" w:rsidP="00623503">
      <w:pPr>
        <w:jc w:val="both"/>
        <w:rPr>
          <w:rFonts w:ascii="Nobel-Book" w:hAnsi="Nobel-Book" w:cs="Nobel-Book"/>
          <w:sz w:val="24"/>
          <w:szCs w:val="24"/>
          <w:lang w:val="fr-FR"/>
        </w:rPr>
      </w:pPr>
      <w:r w:rsidRPr="00162A8F">
        <w:rPr>
          <w:rFonts w:ascii="Nobel-Book" w:hAnsi="Nobel-Book" w:cs="Nobel-Book"/>
          <w:sz w:val="24"/>
          <w:szCs w:val="24"/>
          <w:lang w:val="fr-FR"/>
        </w:rPr>
        <w:t>NOUVELLE</w:t>
      </w:r>
      <w:r w:rsidR="00106996" w:rsidRPr="00162A8F">
        <w:rPr>
          <w:rFonts w:ascii="Nobel-Book" w:hAnsi="Nobel-Book" w:cs="Nobel-Book"/>
          <w:sz w:val="24"/>
          <w:szCs w:val="24"/>
          <w:lang w:val="fr-FR"/>
        </w:rPr>
        <w:t>S</w:t>
      </w:r>
      <w:r w:rsidRPr="00162A8F">
        <w:rPr>
          <w:rFonts w:ascii="Nobel-Book" w:hAnsi="Nobel-Book" w:cs="Nobel-Book"/>
          <w:sz w:val="24"/>
          <w:szCs w:val="24"/>
          <w:lang w:val="fr-FR"/>
        </w:rPr>
        <w:t xml:space="preserve"> HARMONIES INTÉRIEURES </w:t>
      </w:r>
    </w:p>
    <w:p w14:paraId="3F202626" w14:textId="587F80E0" w:rsidR="00395E22" w:rsidRPr="00162A8F" w:rsidRDefault="000B289C" w:rsidP="00623503">
      <w:pPr>
        <w:jc w:val="both"/>
        <w:rPr>
          <w:rFonts w:ascii="Nobel-Book" w:hAnsi="Nobel-Book" w:cs="Nobel-Book"/>
          <w:sz w:val="24"/>
          <w:szCs w:val="24"/>
          <w:lang w:val="fr-FR"/>
        </w:rPr>
      </w:pPr>
      <w:r w:rsidRPr="00162A8F">
        <w:rPr>
          <w:rFonts w:ascii="Nobel-Book" w:hAnsi="Nobel-Book" w:cs="Nobel-Book"/>
          <w:sz w:val="24"/>
          <w:szCs w:val="24"/>
          <w:lang w:val="fr-FR"/>
        </w:rPr>
        <w:t xml:space="preserve">Le NX se pare de nouvelles options de couleurs comme une sellerie et une garniture </w:t>
      </w:r>
      <w:r w:rsidR="00395E22" w:rsidRPr="00162A8F">
        <w:rPr>
          <w:rFonts w:ascii="Nobel-Book" w:hAnsi="Nobel-Book" w:cs="Nobel-Book"/>
          <w:sz w:val="24"/>
          <w:szCs w:val="24"/>
          <w:lang w:val="fr-FR"/>
        </w:rPr>
        <w:t xml:space="preserve">Rich Cream </w:t>
      </w:r>
      <w:r w:rsidRPr="00162A8F">
        <w:rPr>
          <w:rFonts w:ascii="Nobel-Book" w:hAnsi="Nobel-Book" w:cs="Nobel-Book"/>
          <w:sz w:val="24"/>
          <w:szCs w:val="24"/>
          <w:lang w:val="fr-FR"/>
        </w:rPr>
        <w:t xml:space="preserve">et </w:t>
      </w:r>
      <w:r w:rsidR="00395E22" w:rsidRPr="00162A8F">
        <w:rPr>
          <w:rFonts w:ascii="Nobel-Book" w:hAnsi="Nobel-Book" w:cs="Nobel-Book"/>
          <w:sz w:val="24"/>
          <w:szCs w:val="24"/>
          <w:lang w:val="fr-FR"/>
        </w:rPr>
        <w:t xml:space="preserve">Ochre </w:t>
      </w:r>
      <w:r w:rsidRPr="00162A8F">
        <w:rPr>
          <w:rFonts w:ascii="Nobel-Book" w:hAnsi="Nobel-Book" w:cs="Nobel-Book"/>
          <w:sz w:val="24"/>
          <w:szCs w:val="24"/>
          <w:lang w:val="fr-FR"/>
        </w:rPr>
        <w:t xml:space="preserve">en plus des valeurs établies - </w:t>
      </w:r>
      <w:r w:rsidR="00395E22" w:rsidRPr="00162A8F">
        <w:rPr>
          <w:rFonts w:ascii="Nobel-Book" w:hAnsi="Nobel-Book" w:cs="Nobel-Book"/>
          <w:sz w:val="24"/>
          <w:szCs w:val="24"/>
          <w:lang w:val="fr-FR"/>
        </w:rPr>
        <w:t xml:space="preserve">White Ochre, Black </w:t>
      </w:r>
      <w:r w:rsidRPr="00162A8F">
        <w:rPr>
          <w:rFonts w:ascii="Nobel-Book" w:hAnsi="Nobel-Book" w:cs="Nobel-Book"/>
          <w:sz w:val="24"/>
          <w:szCs w:val="24"/>
          <w:lang w:val="fr-FR"/>
        </w:rPr>
        <w:t>et</w:t>
      </w:r>
      <w:r w:rsidR="00395E22" w:rsidRPr="00162A8F">
        <w:rPr>
          <w:rFonts w:ascii="Nobel-Book" w:hAnsi="Nobel-Book" w:cs="Nobel-Book"/>
          <w:sz w:val="24"/>
          <w:szCs w:val="24"/>
          <w:lang w:val="fr-FR"/>
        </w:rPr>
        <w:t xml:space="preserve"> Dark Rose. </w:t>
      </w:r>
      <w:r w:rsidRPr="00162A8F">
        <w:rPr>
          <w:rFonts w:ascii="Nobel-Book" w:hAnsi="Nobel-Book" w:cs="Nobel-Book"/>
          <w:sz w:val="24"/>
          <w:szCs w:val="24"/>
          <w:lang w:val="fr-FR"/>
        </w:rPr>
        <w:t xml:space="preserve">Les teintes </w:t>
      </w:r>
      <w:r w:rsidR="00395E22" w:rsidRPr="00162A8F">
        <w:rPr>
          <w:rFonts w:ascii="Nobel-Book" w:hAnsi="Nobel-Book" w:cs="Nobel-Book"/>
          <w:sz w:val="24"/>
          <w:szCs w:val="24"/>
          <w:lang w:val="fr-FR"/>
        </w:rPr>
        <w:t xml:space="preserve">Flare Red </w:t>
      </w:r>
      <w:r w:rsidRPr="00162A8F">
        <w:rPr>
          <w:rFonts w:ascii="Nobel-Book" w:hAnsi="Nobel-Book" w:cs="Nobel-Book"/>
          <w:sz w:val="24"/>
          <w:szCs w:val="24"/>
          <w:lang w:val="fr-FR"/>
        </w:rPr>
        <w:t>et</w:t>
      </w:r>
      <w:r w:rsidR="00395E22" w:rsidRPr="00162A8F">
        <w:rPr>
          <w:rFonts w:ascii="Nobel-Book" w:hAnsi="Nobel-Book" w:cs="Nobel-Book"/>
          <w:sz w:val="24"/>
          <w:szCs w:val="24"/>
          <w:lang w:val="fr-FR"/>
        </w:rPr>
        <w:t xml:space="preserve"> Mustard Yellow</w:t>
      </w:r>
      <w:r w:rsidRPr="00162A8F">
        <w:rPr>
          <w:rFonts w:ascii="Nobel-Book" w:hAnsi="Nobel-Book" w:cs="Nobel-Book"/>
          <w:sz w:val="24"/>
          <w:szCs w:val="24"/>
          <w:lang w:val="fr-FR"/>
        </w:rPr>
        <w:t xml:space="preserve"> sont neuves pour les modèles</w:t>
      </w:r>
      <w:r w:rsidR="00395E22" w:rsidRPr="00162A8F">
        <w:rPr>
          <w:rFonts w:ascii="Nobel-Book" w:hAnsi="Nobel-Book" w:cs="Nobel-Book"/>
          <w:sz w:val="24"/>
          <w:szCs w:val="24"/>
          <w:lang w:val="fr-FR"/>
        </w:rPr>
        <w:t xml:space="preserve"> NX F SPOR</w:t>
      </w:r>
      <w:r w:rsidRPr="00162A8F">
        <w:rPr>
          <w:rFonts w:ascii="Nobel-Book" w:hAnsi="Nobel-Book" w:cs="Nobel-Book"/>
          <w:sz w:val="24"/>
          <w:szCs w:val="24"/>
          <w:lang w:val="fr-FR"/>
        </w:rPr>
        <w:t>T</w:t>
      </w:r>
      <w:r w:rsidR="00395E22" w:rsidRPr="00162A8F">
        <w:rPr>
          <w:rFonts w:ascii="Nobel-Book" w:hAnsi="Nobel-Book" w:cs="Nobel-Book"/>
          <w:sz w:val="24"/>
          <w:szCs w:val="24"/>
          <w:lang w:val="fr-FR"/>
        </w:rPr>
        <w:t xml:space="preserve">. </w:t>
      </w:r>
    </w:p>
    <w:p w14:paraId="2E7FF81A" w14:textId="77777777" w:rsidR="000B289C" w:rsidRPr="00162A8F" w:rsidRDefault="000B289C" w:rsidP="00623503">
      <w:pPr>
        <w:jc w:val="both"/>
        <w:rPr>
          <w:rFonts w:ascii="Nobel-Book" w:hAnsi="Nobel-Book" w:cs="Nobel-Book"/>
          <w:sz w:val="24"/>
          <w:szCs w:val="24"/>
          <w:lang w:val="fr-FR"/>
        </w:rPr>
      </w:pPr>
    </w:p>
    <w:p w14:paraId="4F644424" w14:textId="5FCDA935" w:rsidR="00395E22" w:rsidRPr="00162A8F" w:rsidRDefault="000B289C" w:rsidP="00623503">
      <w:pPr>
        <w:jc w:val="both"/>
        <w:rPr>
          <w:rFonts w:ascii="Nobel-Book" w:hAnsi="Nobel-Book" w:cs="Nobel-Book"/>
          <w:sz w:val="24"/>
          <w:szCs w:val="24"/>
          <w:lang w:val="fr-FR"/>
        </w:rPr>
      </w:pPr>
      <w:r w:rsidRPr="00162A8F">
        <w:rPr>
          <w:rFonts w:ascii="Nobel-Book" w:hAnsi="Nobel-Book" w:cs="Nobel-Book"/>
          <w:sz w:val="24"/>
          <w:szCs w:val="24"/>
          <w:lang w:val="fr-FR"/>
        </w:rPr>
        <w:t>HAYON ÉLECTRIQUE</w:t>
      </w:r>
    </w:p>
    <w:p w14:paraId="5496E5BB" w14:textId="373C591D" w:rsidR="00395E22" w:rsidRPr="00162A8F" w:rsidRDefault="000B289C" w:rsidP="00623503">
      <w:pPr>
        <w:jc w:val="both"/>
        <w:rPr>
          <w:rFonts w:ascii="Nobel-Book" w:hAnsi="Nobel-Book" w:cs="Nobel-Book"/>
          <w:sz w:val="24"/>
          <w:szCs w:val="24"/>
          <w:lang w:val="fr-FR"/>
        </w:rPr>
      </w:pPr>
      <w:r w:rsidRPr="00162A8F">
        <w:rPr>
          <w:rFonts w:ascii="Nobel-Book" w:hAnsi="Nobel-Book" w:cs="Nobel-Book"/>
          <w:sz w:val="24"/>
          <w:szCs w:val="24"/>
          <w:lang w:val="fr-FR"/>
        </w:rPr>
        <w:t xml:space="preserve">Le nouveau </w:t>
      </w:r>
      <w:r w:rsidR="00395E22" w:rsidRPr="00162A8F">
        <w:rPr>
          <w:rFonts w:ascii="Nobel-Book" w:hAnsi="Nobel-Book" w:cs="Nobel-Book"/>
          <w:sz w:val="24"/>
          <w:szCs w:val="24"/>
          <w:lang w:val="fr-FR"/>
        </w:rPr>
        <w:t>NX</w:t>
      </w:r>
      <w:r w:rsidR="00106996" w:rsidRPr="00162A8F">
        <w:rPr>
          <w:rFonts w:ascii="Nobel-Book" w:hAnsi="Nobel-Book" w:cs="Nobel-Book"/>
          <w:sz w:val="24"/>
          <w:szCs w:val="24"/>
          <w:lang w:val="fr-FR"/>
        </w:rPr>
        <w:t xml:space="preserve"> se dote d’</w:t>
      </w:r>
      <w:r w:rsidRPr="00162A8F">
        <w:rPr>
          <w:rFonts w:ascii="Nobel-Book" w:hAnsi="Nobel-Book" w:cs="Nobel-Book"/>
          <w:sz w:val="24"/>
          <w:szCs w:val="24"/>
          <w:lang w:val="fr-FR"/>
        </w:rPr>
        <w:t>un hayon électrique « sans contact ». Quand vous vous approchez du véhicule avec la clé dans votre poche ou votre sac à main, il vous suffit de glisser votre pied sous le pare-chocs arrière pour ouvrir ou fermer le hayon. Un capteur y enregistre le mouvement de votre pied. La fermeture suit la même procédure. Un bouton de verrouillage à proximité de la poignée du hayon ferme automatiquement le véhicule.</w:t>
      </w:r>
    </w:p>
    <w:p w14:paraId="7DB476EF" w14:textId="77777777" w:rsidR="00395E22" w:rsidRPr="00162A8F" w:rsidRDefault="00395E22" w:rsidP="00623503">
      <w:pPr>
        <w:jc w:val="both"/>
        <w:rPr>
          <w:rFonts w:ascii="Nobel-Book" w:hAnsi="Nobel-Book" w:cs="Nobel-Book"/>
          <w:sz w:val="24"/>
          <w:szCs w:val="24"/>
          <w:lang w:val="fr-FR"/>
        </w:rPr>
      </w:pPr>
    </w:p>
    <w:p w14:paraId="612F2D50" w14:textId="77777777" w:rsidR="003D1060" w:rsidRPr="00162A8F" w:rsidRDefault="003D1060" w:rsidP="001B1322">
      <w:pPr>
        <w:jc w:val="both"/>
        <w:rPr>
          <w:rFonts w:ascii="Nobel-Book" w:hAnsi="Nobel-Book" w:cs="Nobel-Book"/>
          <w:sz w:val="24"/>
          <w:szCs w:val="24"/>
          <w:lang w:val="fr-FR"/>
        </w:rPr>
      </w:pPr>
      <w:r w:rsidRPr="00162A8F">
        <w:rPr>
          <w:rFonts w:ascii="Nobel-Book" w:hAnsi="Nobel-Book" w:cs="Nobel-Book"/>
          <w:sz w:val="24"/>
          <w:szCs w:val="24"/>
          <w:lang w:val="fr-FR"/>
        </w:rPr>
        <w:t>LEXUS SAFETY SYSTEM +</w:t>
      </w:r>
    </w:p>
    <w:p w14:paraId="69EA4208" w14:textId="11A8443B" w:rsidR="003D1060" w:rsidRPr="00162A8F" w:rsidRDefault="003D1060" w:rsidP="001B1322">
      <w:pPr>
        <w:jc w:val="both"/>
        <w:rPr>
          <w:rFonts w:ascii="Nobel-Book" w:hAnsi="Nobel-Book" w:cs="Nobel-Book"/>
          <w:sz w:val="24"/>
          <w:szCs w:val="24"/>
          <w:lang w:val="fr-FR"/>
        </w:rPr>
      </w:pPr>
      <w:r w:rsidRPr="00162A8F">
        <w:rPr>
          <w:rFonts w:ascii="Nobel-Book" w:hAnsi="Nobel-Book" w:cs="Nobel-Book"/>
          <w:sz w:val="24"/>
          <w:szCs w:val="24"/>
          <w:lang w:val="fr-FR"/>
        </w:rPr>
        <w:t>Le nouveau NX se dote désormais du Lexus Safety System</w:t>
      </w:r>
      <w:r w:rsidR="007D3890" w:rsidRPr="00162A8F">
        <w:rPr>
          <w:rFonts w:ascii="Nobel-Book" w:hAnsi="Nobel-Book" w:cs="Nobel-Book"/>
          <w:sz w:val="24"/>
          <w:szCs w:val="24"/>
          <w:lang w:val="fr-FR"/>
        </w:rPr>
        <w:t xml:space="preserve"> </w:t>
      </w:r>
      <w:r w:rsidRPr="00162A8F">
        <w:rPr>
          <w:rFonts w:ascii="Nobel-Book" w:hAnsi="Nobel-Book" w:cs="Nobel-Book"/>
          <w:sz w:val="24"/>
          <w:szCs w:val="24"/>
          <w:lang w:val="fr-FR"/>
        </w:rPr>
        <w:t>+</w:t>
      </w:r>
      <w:r w:rsidR="001B1322" w:rsidRPr="00162A8F">
        <w:rPr>
          <w:rFonts w:ascii="Nobel-Book" w:hAnsi="Nobel-Book" w:cs="Nobel-Book"/>
          <w:sz w:val="24"/>
          <w:szCs w:val="24"/>
          <w:lang w:val="fr-FR"/>
        </w:rPr>
        <w:t xml:space="preserve">, un ensemble d’équipements de sécurité active et d’assistance au conducteur comprenant </w:t>
      </w:r>
      <w:r w:rsidRPr="00162A8F">
        <w:rPr>
          <w:rFonts w:ascii="Nobel-Book" w:hAnsi="Nobel-Book" w:cs="Nobel-Book"/>
          <w:sz w:val="24"/>
          <w:szCs w:val="24"/>
          <w:lang w:val="fr-FR"/>
        </w:rPr>
        <w:t>le système de sécurité précollision (PCS), le régulateur de vitesse</w:t>
      </w:r>
      <w:r w:rsidR="001B1322" w:rsidRPr="00162A8F">
        <w:rPr>
          <w:rFonts w:ascii="Nobel-Book" w:hAnsi="Nobel-Book" w:cs="Nobel-Book"/>
          <w:sz w:val="24"/>
          <w:szCs w:val="24"/>
          <w:lang w:val="fr-FR"/>
        </w:rPr>
        <w:t xml:space="preserve"> adaptatif (DRCC)</w:t>
      </w:r>
      <w:r w:rsidRPr="00162A8F">
        <w:rPr>
          <w:rFonts w:ascii="Nobel-Book" w:hAnsi="Nobel-Book" w:cs="Nobel-Book"/>
          <w:sz w:val="24"/>
          <w:szCs w:val="24"/>
          <w:lang w:val="fr-FR"/>
        </w:rPr>
        <w:t>, l’alerte de franchissement de ligne (LDA), la gestion automatique des feux de route (AHB) et la lecture des panneaux de signalisation (RSA).</w:t>
      </w:r>
      <w:r w:rsidR="001B1322" w:rsidRPr="00162A8F">
        <w:rPr>
          <w:rFonts w:ascii="Nobel-Book" w:hAnsi="Nobel-Book" w:cs="Nobel-Book"/>
          <w:sz w:val="24"/>
          <w:szCs w:val="24"/>
          <w:lang w:val="fr-FR"/>
        </w:rPr>
        <w:t xml:space="preserve"> </w:t>
      </w:r>
      <w:r w:rsidR="000B289C" w:rsidRPr="00162A8F">
        <w:rPr>
          <w:rFonts w:ascii="Nobel-Book" w:hAnsi="Nobel-Book" w:cs="Nobel-Book"/>
          <w:sz w:val="24"/>
          <w:szCs w:val="24"/>
          <w:lang w:val="fr-FR"/>
        </w:rPr>
        <w:t xml:space="preserve">Des capteurs de parking intelligents </w:t>
      </w:r>
      <w:r w:rsidR="001B1322" w:rsidRPr="00162A8F">
        <w:rPr>
          <w:rFonts w:ascii="Nobel-Book" w:hAnsi="Nobel-Book" w:cs="Nobel-Book"/>
          <w:sz w:val="24"/>
          <w:szCs w:val="24"/>
          <w:lang w:val="fr-FR"/>
        </w:rPr>
        <w:t>(ICS) ser</w:t>
      </w:r>
      <w:r w:rsidR="000B289C" w:rsidRPr="00162A8F">
        <w:rPr>
          <w:rFonts w:ascii="Nobel-Book" w:hAnsi="Nobel-Book" w:cs="Nobel-Book"/>
          <w:sz w:val="24"/>
          <w:szCs w:val="24"/>
          <w:lang w:val="fr-FR"/>
        </w:rPr>
        <w:t xml:space="preserve">ont </w:t>
      </w:r>
      <w:r w:rsidR="001B1322" w:rsidRPr="00162A8F">
        <w:rPr>
          <w:rFonts w:ascii="Nobel-Book" w:hAnsi="Nobel-Book" w:cs="Nobel-Book"/>
          <w:sz w:val="24"/>
          <w:szCs w:val="24"/>
          <w:lang w:val="fr-FR"/>
        </w:rPr>
        <w:t>aussi disponible</w:t>
      </w:r>
      <w:r w:rsidR="000B289C" w:rsidRPr="00162A8F">
        <w:rPr>
          <w:rFonts w:ascii="Nobel-Book" w:hAnsi="Nobel-Book" w:cs="Nobel-Book"/>
          <w:sz w:val="24"/>
          <w:szCs w:val="24"/>
          <w:lang w:val="fr-FR"/>
        </w:rPr>
        <w:t>s</w:t>
      </w:r>
      <w:r w:rsidR="001B1322" w:rsidRPr="00162A8F">
        <w:rPr>
          <w:rFonts w:ascii="Nobel-Book" w:hAnsi="Nobel-Book" w:cs="Nobel-Book"/>
          <w:sz w:val="24"/>
          <w:szCs w:val="24"/>
          <w:lang w:val="fr-FR"/>
        </w:rPr>
        <w:t xml:space="preserve">. </w:t>
      </w:r>
    </w:p>
    <w:p w14:paraId="2700DA00" w14:textId="77777777" w:rsidR="00F74463" w:rsidRPr="00162A8F" w:rsidRDefault="00F74463" w:rsidP="00623503">
      <w:pPr>
        <w:jc w:val="both"/>
        <w:rPr>
          <w:rFonts w:ascii="Nobel-Book" w:hAnsi="Nobel-Book" w:cs="Nobel-Book"/>
          <w:sz w:val="24"/>
          <w:szCs w:val="24"/>
          <w:lang w:val="fr-FR"/>
        </w:rPr>
      </w:pPr>
    </w:p>
    <w:p w14:paraId="66B80578" w14:textId="77777777" w:rsidR="00F74463" w:rsidRPr="00162A8F" w:rsidRDefault="00F74463" w:rsidP="00623503">
      <w:pPr>
        <w:jc w:val="both"/>
        <w:rPr>
          <w:rFonts w:ascii="Nobel-Book" w:hAnsi="Nobel-Book" w:cs="Nobel-Book"/>
          <w:sz w:val="24"/>
          <w:szCs w:val="24"/>
          <w:lang w:val="fr-FR"/>
        </w:rPr>
      </w:pPr>
    </w:p>
    <w:p w14:paraId="3CB6B3C5" w14:textId="77777777" w:rsidR="00F74463" w:rsidRPr="00162A8F" w:rsidRDefault="00F74463" w:rsidP="00623503">
      <w:pPr>
        <w:jc w:val="both"/>
        <w:rPr>
          <w:rFonts w:ascii="Nobel-Book" w:hAnsi="Nobel-Book" w:cs="Nobel-Book"/>
          <w:sz w:val="24"/>
          <w:szCs w:val="24"/>
          <w:lang w:val="fr-FR"/>
        </w:rPr>
      </w:pPr>
    </w:p>
    <w:p w14:paraId="4E76F64B" w14:textId="77777777" w:rsidR="000B193B" w:rsidRPr="00162A8F" w:rsidRDefault="000B193B" w:rsidP="00623503">
      <w:pPr>
        <w:jc w:val="both"/>
        <w:rPr>
          <w:rFonts w:ascii="Nobel-Book" w:hAnsi="Nobel-Book" w:cs="Nobel-Book"/>
          <w:sz w:val="24"/>
          <w:szCs w:val="24"/>
          <w:lang w:val="fr-FR"/>
        </w:rPr>
      </w:pPr>
    </w:p>
    <w:p w14:paraId="44D3705D" w14:textId="77777777" w:rsidR="000B193B" w:rsidRPr="00162A8F" w:rsidRDefault="000B193B" w:rsidP="00623503">
      <w:pPr>
        <w:jc w:val="both"/>
        <w:rPr>
          <w:rFonts w:ascii="Nobel-Book" w:hAnsi="Nobel-Book" w:cs="Nobel-Book"/>
          <w:sz w:val="24"/>
          <w:szCs w:val="24"/>
          <w:lang w:val="fr-FR"/>
        </w:rPr>
      </w:pPr>
    </w:p>
    <w:p w14:paraId="7E8A86CF" w14:textId="77777777" w:rsidR="000B193B" w:rsidRPr="00162A8F" w:rsidRDefault="000B193B" w:rsidP="00623503">
      <w:pPr>
        <w:jc w:val="both"/>
        <w:rPr>
          <w:rFonts w:ascii="Nobel-Book" w:hAnsi="Nobel-Book" w:cs="Nobel-Book"/>
          <w:sz w:val="24"/>
          <w:szCs w:val="24"/>
          <w:lang w:val="fr-FR"/>
        </w:rPr>
      </w:pPr>
    </w:p>
    <w:p w14:paraId="481B6AFA" w14:textId="77777777" w:rsidR="00F74463" w:rsidRPr="00162A8F" w:rsidRDefault="00F74463" w:rsidP="00623503">
      <w:pPr>
        <w:jc w:val="both"/>
        <w:rPr>
          <w:rFonts w:ascii="Nobel-Book" w:hAnsi="Nobel-Book" w:cs="Nobel-Book"/>
          <w:sz w:val="24"/>
          <w:szCs w:val="24"/>
          <w:lang w:val="fr-FR"/>
        </w:rPr>
      </w:pPr>
    </w:p>
    <w:p w14:paraId="5BDBD249" w14:textId="1013AB0A" w:rsidR="00B8152D" w:rsidRPr="00162A8F" w:rsidRDefault="00B8152D" w:rsidP="00B8152D">
      <w:pPr>
        <w:spacing w:after="320"/>
        <w:ind w:right="40"/>
        <w:rPr>
          <w:rFonts w:ascii="Nobel-Regular" w:hAnsi="Nobel-Regular" w:cs="Nobel-Regular"/>
          <w:sz w:val="36"/>
          <w:lang w:val="fr-FR"/>
        </w:rPr>
      </w:pPr>
      <w:r w:rsidRPr="00162A8F">
        <w:rPr>
          <w:rFonts w:ascii="Nobel-Bold" w:hAnsi="Nobel-Bold" w:cs="Nobel-Bold"/>
          <w:sz w:val="24"/>
          <w:szCs w:val="24"/>
          <w:lang w:val="fr-FR"/>
        </w:rPr>
        <w:lastRenderedPageBreak/>
        <w:t>LA LEXUS CT 200h ADOPTE UNE LIGNE PLUS SP</w:t>
      </w:r>
      <w:r w:rsidR="00744258" w:rsidRPr="00162A8F">
        <w:rPr>
          <w:rFonts w:ascii="Nobel-Bold" w:hAnsi="Nobel-Bold" w:cs="Nobel-Bold"/>
          <w:sz w:val="24"/>
          <w:szCs w:val="24"/>
          <w:lang w:val="fr-FR"/>
        </w:rPr>
        <w:t>ORTIVE, UN HABITACLE ACTUALISÉ ET</w:t>
      </w:r>
      <w:r w:rsidRPr="00162A8F">
        <w:rPr>
          <w:rFonts w:ascii="Nobel-Bold" w:hAnsi="Nobel-Bold" w:cs="Nobel-Bold"/>
          <w:sz w:val="24"/>
          <w:szCs w:val="24"/>
          <w:lang w:val="fr-FR"/>
        </w:rPr>
        <w:t xml:space="preserve"> DES ÉQUIPEMENTS INNOVANTS</w:t>
      </w:r>
    </w:p>
    <w:p w14:paraId="3D9A7692" w14:textId="77777777" w:rsidR="00395E22" w:rsidRPr="00162A8F" w:rsidRDefault="00395E22" w:rsidP="00623503">
      <w:pPr>
        <w:spacing w:line="360" w:lineRule="auto"/>
        <w:jc w:val="both"/>
        <w:rPr>
          <w:rFonts w:ascii="Nobel-Bold" w:hAnsi="Nobel-Bold" w:cs="Nobel-Bold"/>
          <w:sz w:val="24"/>
          <w:szCs w:val="24"/>
          <w:highlight w:val="yellow"/>
          <w:lang w:val="fr-FR"/>
        </w:rPr>
      </w:pPr>
    </w:p>
    <w:p w14:paraId="69C38EFC" w14:textId="2E25E632" w:rsidR="00395E22" w:rsidRPr="00162A8F" w:rsidRDefault="00183103" w:rsidP="00623503">
      <w:pPr>
        <w:numPr>
          <w:ilvl w:val="0"/>
          <w:numId w:val="6"/>
        </w:numPr>
        <w:spacing w:line="360" w:lineRule="auto"/>
        <w:contextualSpacing/>
        <w:jc w:val="both"/>
        <w:rPr>
          <w:rFonts w:ascii="Nobel-Book" w:eastAsiaTheme="minorHAnsi" w:hAnsi="Nobel-Book" w:cs="Nobel-Book"/>
          <w:sz w:val="24"/>
          <w:szCs w:val="24"/>
          <w:lang w:val="fr-FR"/>
        </w:rPr>
      </w:pPr>
      <w:r w:rsidRPr="00162A8F">
        <w:rPr>
          <w:rFonts w:ascii="Nobel-Book" w:eastAsiaTheme="minorHAnsi" w:hAnsi="Nobel-Book" w:cs="Nobel-Book"/>
          <w:sz w:val="24"/>
          <w:szCs w:val="24"/>
          <w:lang w:val="fr-FR"/>
        </w:rPr>
        <w:t>Mise à jour du style extérieur et intérieur de la première berline compact</w:t>
      </w:r>
      <w:r w:rsidR="00577814" w:rsidRPr="00162A8F">
        <w:rPr>
          <w:rFonts w:ascii="Nobel-Book" w:eastAsiaTheme="minorHAnsi" w:hAnsi="Nobel-Book" w:cs="Nobel-Book"/>
          <w:sz w:val="24"/>
          <w:szCs w:val="24"/>
          <w:lang w:val="fr-FR"/>
        </w:rPr>
        <w:t xml:space="preserve">e </w:t>
      </w:r>
      <w:r w:rsidRPr="00162A8F">
        <w:rPr>
          <w:rFonts w:ascii="Nobel-Book" w:eastAsiaTheme="minorHAnsi" w:hAnsi="Nobel-Book" w:cs="Nobel-Book"/>
          <w:sz w:val="24"/>
          <w:szCs w:val="24"/>
          <w:lang w:val="fr-FR"/>
        </w:rPr>
        <w:t>Lexus hybride du segment des voitures de luxe</w:t>
      </w:r>
    </w:p>
    <w:p w14:paraId="0E51527C" w14:textId="5D05AB54" w:rsidR="00395E22" w:rsidRPr="00162A8F" w:rsidRDefault="00183103" w:rsidP="00623503">
      <w:pPr>
        <w:numPr>
          <w:ilvl w:val="0"/>
          <w:numId w:val="6"/>
        </w:numPr>
        <w:spacing w:line="360" w:lineRule="auto"/>
        <w:contextualSpacing/>
        <w:jc w:val="both"/>
        <w:rPr>
          <w:rFonts w:ascii="Nobel-Book" w:eastAsiaTheme="minorHAnsi" w:hAnsi="Nobel-Book" w:cs="Nobel-Book"/>
          <w:sz w:val="24"/>
          <w:szCs w:val="24"/>
          <w:lang w:val="fr-FR"/>
        </w:rPr>
      </w:pPr>
      <w:r w:rsidRPr="00162A8F">
        <w:rPr>
          <w:rFonts w:ascii="Nobel-Book" w:eastAsiaTheme="minorHAnsi" w:hAnsi="Nobel-Book" w:cs="Nobel-Book"/>
          <w:sz w:val="24"/>
          <w:szCs w:val="24"/>
          <w:lang w:val="fr-FR"/>
        </w:rPr>
        <w:t xml:space="preserve">Nouveaux atouts pour le modèle le plus vendu de </w:t>
      </w:r>
      <w:r w:rsidR="00395E22" w:rsidRPr="00162A8F">
        <w:rPr>
          <w:rFonts w:ascii="Nobel-Book" w:eastAsiaTheme="minorHAnsi" w:hAnsi="Nobel-Book" w:cs="Nobel-Book"/>
          <w:sz w:val="24"/>
          <w:szCs w:val="24"/>
          <w:lang w:val="fr-FR"/>
        </w:rPr>
        <w:t>Lexus –</w:t>
      </w:r>
      <w:r w:rsidRPr="00162A8F">
        <w:rPr>
          <w:rFonts w:ascii="Nobel-Book" w:eastAsiaTheme="minorHAnsi" w:hAnsi="Nobel-Book" w:cs="Nobel-Book"/>
          <w:sz w:val="24"/>
          <w:szCs w:val="24"/>
          <w:lang w:val="fr-FR"/>
        </w:rPr>
        <w:t xml:space="preserve"> plus de </w:t>
      </w:r>
      <w:r w:rsidR="00395E22" w:rsidRPr="00162A8F">
        <w:rPr>
          <w:rFonts w:ascii="Nobel-Book" w:eastAsiaTheme="minorHAnsi" w:hAnsi="Nobel-Book" w:cs="Nobel-Book"/>
          <w:sz w:val="24"/>
          <w:szCs w:val="24"/>
          <w:lang w:val="fr-FR"/>
        </w:rPr>
        <w:t>300</w:t>
      </w:r>
      <w:r w:rsidRPr="00162A8F">
        <w:rPr>
          <w:rFonts w:ascii="Nobel-Book" w:eastAsiaTheme="minorHAnsi" w:hAnsi="Nobel-Book" w:cs="Nobel-Book"/>
          <w:sz w:val="24"/>
          <w:szCs w:val="24"/>
          <w:lang w:val="fr-FR"/>
        </w:rPr>
        <w:t> </w:t>
      </w:r>
      <w:r w:rsidR="00395E22" w:rsidRPr="00162A8F">
        <w:rPr>
          <w:rFonts w:ascii="Nobel-Book" w:eastAsiaTheme="minorHAnsi" w:hAnsi="Nobel-Book" w:cs="Nobel-Book"/>
          <w:sz w:val="24"/>
          <w:szCs w:val="24"/>
          <w:lang w:val="fr-FR"/>
        </w:rPr>
        <w:t>000</w:t>
      </w:r>
      <w:r w:rsidRPr="00162A8F">
        <w:rPr>
          <w:rFonts w:ascii="Nobel-Book" w:eastAsiaTheme="minorHAnsi" w:hAnsi="Nobel-Book" w:cs="Nobel-Book"/>
          <w:sz w:val="24"/>
          <w:szCs w:val="24"/>
          <w:lang w:val="fr-FR"/>
        </w:rPr>
        <w:t xml:space="preserve"> unités écoulées dans le monde depuis </w:t>
      </w:r>
      <w:r w:rsidR="00395E22" w:rsidRPr="00162A8F">
        <w:rPr>
          <w:rFonts w:ascii="Nobel-Book" w:eastAsiaTheme="minorHAnsi" w:hAnsi="Nobel-Book" w:cs="Nobel-Book"/>
          <w:sz w:val="24"/>
          <w:szCs w:val="24"/>
          <w:lang w:val="fr-FR"/>
        </w:rPr>
        <w:t>2011</w:t>
      </w:r>
    </w:p>
    <w:p w14:paraId="60D618F7" w14:textId="49CC8E59" w:rsidR="00395E22" w:rsidRPr="00162A8F" w:rsidRDefault="00183103" w:rsidP="00623503">
      <w:pPr>
        <w:numPr>
          <w:ilvl w:val="0"/>
          <w:numId w:val="6"/>
        </w:numPr>
        <w:spacing w:line="360" w:lineRule="auto"/>
        <w:contextualSpacing/>
        <w:jc w:val="both"/>
        <w:rPr>
          <w:rFonts w:ascii="Nobel-Book" w:eastAsiaTheme="minorHAnsi" w:hAnsi="Nobel-Book" w:cs="Nobel-Book"/>
          <w:sz w:val="24"/>
          <w:szCs w:val="24"/>
          <w:lang w:val="fr-FR"/>
        </w:rPr>
      </w:pPr>
      <w:r w:rsidRPr="00162A8F">
        <w:rPr>
          <w:rFonts w:ascii="Nobel-Book" w:eastAsiaTheme="minorHAnsi" w:hAnsi="Nobel-Book" w:cs="Nobel-Book"/>
          <w:sz w:val="24"/>
          <w:szCs w:val="24"/>
          <w:lang w:val="fr-FR"/>
        </w:rPr>
        <w:t>Proue repensée et plus moderne et nouveaux modèles de jantes en alliage</w:t>
      </w:r>
    </w:p>
    <w:p w14:paraId="1088A53C" w14:textId="5E55A1BA" w:rsidR="00395E22" w:rsidRPr="00162A8F" w:rsidRDefault="00183103" w:rsidP="00623503">
      <w:pPr>
        <w:numPr>
          <w:ilvl w:val="0"/>
          <w:numId w:val="6"/>
        </w:numPr>
        <w:spacing w:line="360" w:lineRule="auto"/>
        <w:contextualSpacing/>
        <w:jc w:val="both"/>
        <w:rPr>
          <w:rFonts w:ascii="Nobel-Book" w:eastAsiaTheme="minorHAnsi" w:hAnsi="Nobel-Book" w:cs="Nobel-Book"/>
          <w:sz w:val="24"/>
          <w:szCs w:val="24"/>
          <w:lang w:val="fr-FR"/>
        </w:rPr>
      </w:pPr>
      <w:r w:rsidRPr="00162A8F">
        <w:rPr>
          <w:rFonts w:ascii="Nobel-Book" w:eastAsiaTheme="minorHAnsi" w:hAnsi="Nobel-Book" w:cs="Nobel-Book"/>
          <w:sz w:val="24"/>
          <w:szCs w:val="24"/>
          <w:lang w:val="fr-FR"/>
        </w:rPr>
        <w:t>Nouvelles harmonies de couleurs intérieures (options) et plus grand écran du système de navigation Lexus</w:t>
      </w:r>
    </w:p>
    <w:p w14:paraId="653798AE" w14:textId="4041944E" w:rsidR="00395E22" w:rsidRPr="00162A8F" w:rsidRDefault="00183103" w:rsidP="00623503">
      <w:pPr>
        <w:numPr>
          <w:ilvl w:val="0"/>
          <w:numId w:val="6"/>
        </w:numPr>
        <w:spacing w:line="360" w:lineRule="auto"/>
        <w:contextualSpacing/>
        <w:jc w:val="both"/>
        <w:rPr>
          <w:rFonts w:ascii="Nobel-Book" w:eastAsiaTheme="minorHAnsi" w:hAnsi="Nobel-Book" w:cs="Nobel-Book"/>
          <w:sz w:val="24"/>
          <w:szCs w:val="24"/>
          <w:lang w:val="fr-FR"/>
        </w:rPr>
      </w:pPr>
      <w:r w:rsidRPr="00162A8F">
        <w:rPr>
          <w:rFonts w:ascii="Nobel-Book" w:eastAsiaTheme="minorHAnsi" w:hAnsi="Nobel-Book" w:cs="Nobel-Book"/>
          <w:sz w:val="24"/>
          <w:szCs w:val="24"/>
          <w:lang w:val="fr-FR"/>
        </w:rPr>
        <w:t xml:space="preserve">Mises à jour spécifiques du design pour la </w:t>
      </w:r>
      <w:r w:rsidR="00395E22" w:rsidRPr="00162A8F">
        <w:rPr>
          <w:rFonts w:ascii="Nobel-Book" w:eastAsiaTheme="minorHAnsi" w:hAnsi="Nobel-Book" w:cs="Nobel-Book"/>
          <w:sz w:val="24"/>
          <w:szCs w:val="24"/>
          <w:lang w:val="fr-FR"/>
        </w:rPr>
        <w:t>CT 200h F SPORT</w:t>
      </w:r>
    </w:p>
    <w:p w14:paraId="20E939A8" w14:textId="61E813AD" w:rsidR="00395E22" w:rsidRPr="00162A8F" w:rsidRDefault="00183103" w:rsidP="00623503">
      <w:pPr>
        <w:numPr>
          <w:ilvl w:val="0"/>
          <w:numId w:val="6"/>
        </w:numPr>
        <w:spacing w:line="360" w:lineRule="auto"/>
        <w:contextualSpacing/>
        <w:jc w:val="both"/>
        <w:rPr>
          <w:rFonts w:ascii="Nobel-Book" w:eastAsiaTheme="minorHAnsi" w:hAnsi="Nobel-Book" w:cs="Nobel-Book"/>
          <w:sz w:val="24"/>
          <w:szCs w:val="24"/>
          <w:lang w:val="fr-FR"/>
        </w:rPr>
      </w:pPr>
      <w:r w:rsidRPr="00162A8F">
        <w:rPr>
          <w:rFonts w:ascii="Nobel-Book" w:eastAsiaTheme="minorHAnsi" w:hAnsi="Nobel-Book" w:cs="Nobel-Book"/>
          <w:sz w:val="24"/>
          <w:szCs w:val="24"/>
          <w:lang w:val="fr-FR"/>
        </w:rPr>
        <w:t xml:space="preserve">La gamme est désormais disponible avec </w:t>
      </w:r>
      <w:r w:rsidR="00CE7507" w:rsidRPr="00162A8F">
        <w:rPr>
          <w:rFonts w:ascii="Nobel-Book" w:eastAsiaTheme="minorHAnsi" w:hAnsi="Nobel-Book" w:cs="Nobel-Book"/>
          <w:sz w:val="24"/>
          <w:szCs w:val="24"/>
          <w:lang w:val="fr-FR"/>
        </w:rPr>
        <w:t xml:space="preserve">les </w:t>
      </w:r>
      <w:r w:rsidRPr="00162A8F">
        <w:rPr>
          <w:rFonts w:ascii="Nobel-Book" w:eastAsiaTheme="minorHAnsi" w:hAnsi="Nobel-Book" w:cs="Nobel-Book"/>
          <w:sz w:val="24"/>
          <w:szCs w:val="24"/>
          <w:lang w:val="fr-FR"/>
        </w:rPr>
        <w:t xml:space="preserve">fonctions de sécurité active et d’assistance </w:t>
      </w:r>
      <w:r w:rsidR="00CE7507" w:rsidRPr="00162A8F">
        <w:rPr>
          <w:rFonts w:ascii="Nobel-Book" w:eastAsiaTheme="minorHAnsi" w:hAnsi="Nobel-Book" w:cs="Nobel-Book"/>
          <w:sz w:val="24"/>
          <w:szCs w:val="24"/>
          <w:lang w:val="fr-FR"/>
        </w:rPr>
        <w:t xml:space="preserve">du </w:t>
      </w:r>
      <w:r w:rsidRPr="00162A8F">
        <w:rPr>
          <w:rFonts w:ascii="Nobel-Book" w:eastAsiaTheme="minorHAnsi" w:hAnsi="Nobel-Book" w:cs="Nobel-Book"/>
          <w:sz w:val="24"/>
          <w:szCs w:val="24"/>
          <w:lang w:val="fr-FR"/>
        </w:rPr>
        <w:t>L</w:t>
      </w:r>
      <w:r w:rsidR="00395E22" w:rsidRPr="00162A8F">
        <w:rPr>
          <w:rFonts w:ascii="Nobel-Book" w:eastAsiaTheme="minorHAnsi" w:hAnsi="Nobel-Book" w:cs="Nobel-Book"/>
          <w:sz w:val="24"/>
          <w:szCs w:val="24"/>
          <w:lang w:val="fr-FR"/>
        </w:rPr>
        <w:t>exus Safety System +</w:t>
      </w:r>
    </w:p>
    <w:p w14:paraId="2E55B1D5" w14:textId="77777777" w:rsidR="00395E22" w:rsidRPr="00162A8F" w:rsidRDefault="00395E22" w:rsidP="00623503">
      <w:pPr>
        <w:jc w:val="both"/>
        <w:rPr>
          <w:rFonts w:ascii="Nobel-Book" w:hAnsi="Nobel-Book" w:cs="Nobel-Book"/>
          <w:sz w:val="24"/>
          <w:szCs w:val="24"/>
          <w:highlight w:val="yellow"/>
          <w:lang w:val="fr-FR"/>
        </w:rPr>
      </w:pPr>
    </w:p>
    <w:p w14:paraId="0458728F" w14:textId="738B9056" w:rsidR="00065A14" w:rsidRPr="00162A8F" w:rsidRDefault="00065A14" w:rsidP="00065A14">
      <w:pPr>
        <w:ind w:right="39"/>
        <w:jc w:val="both"/>
        <w:rPr>
          <w:rFonts w:ascii="Nobel-Book" w:hAnsi="Nobel-Book" w:cs="Nobel-Book"/>
          <w:sz w:val="24"/>
          <w:szCs w:val="24"/>
          <w:lang w:val="fr-FR"/>
        </w:rPr>
      </w:pPr>
      <w:r w:rsidRPr="00162A8F">
        <w:rPr>
          <w:rFonts w:ascii="Nobel-Book" w:hAnsi="Nobel-Book" w:cs="Nobel-Book"/>
          <w:sz w:val="24"/>
          <w:szCs w:val="24"/>
          <w:lang w:val="fr-FR"/>
        </w:rPr>
        <w:t xml:space="preserve">Lexus a commencé à écrire l’histoire de la CT 200h lors du Salon de Genève 2010, lorsqu’elle a dévoilé cette berline compacte full-hybrid qui </w:t>
      </w:r>
      <w:r w:rsidR="00B25579" w:rsidRPr="00162A8F">
        <w:rPr>
          <w:rFonts w:ascii="Nobel-Book" w:hAnsi="Nobel-Book" w:cs="Nobel-Book"/>
          <w:sz w:val="24"/>
          <w:szCs w:val="24"/>
          <w:lang w:val="fr-FR"/>
        </w:rPr>
        <w:t>évolue</w:t>
      </w:r>
      <w:r w:rsidRPr="00162A8F">
        <w:rPr>
          <w:rFonts w:ascii="Nobel-Book" w:hAnsi="Nobel-Book" w:cs="Nobel-Book"/>
          <w:sz w:val="24"/>
          <w:szCs w:val="24"/>
          <w:lang w:val="fr-FR"/>
        </w:rPr>
        <w:t xml:space="preserve"> dans le segment premium. Rapidement, la CT 200h est devenue l’un des </w:t>
      </w:r>
      <w:r w:rsidR="001B55E4" w:rsidRPr="00162A8F">
        <w:rPr>
          <w:rFonts w:ascii="Nobel-Book" w:hAnsi="Nobel-Book" w:cs="Nobel-Book"/>
          <w:sz w:val="24"/>
          <w:szCs w:val="24"/>
          <w:lang w:val="fr-FR"/>
        </w:rPr>
        <w:t xml:space="preserve">best-sellers des </w:t>
      </w:r>
      <w:r w:rsidRPr="00162A8F">
        <w:rPr>
          <w:rFonts w:ascii="Nobel-Book" w:hAnsi="Nobel-Book" w:cs="Nobel-Book"/>
          <w:sz w:val="24"/>
          <w:szCs w:val="24"/>
          <w:lang w:val="fr-FR"/>
        </w:rPr>
        <w:t xml:space="preserve">modèles hybrides de la marque. Depuis son lancement en 2011, plus de 300 000 CT </w:t>
      </w:r>
      <w:r w:rsidR="001B55E4" w:rsidRPr="00162A8F">
        <w:rPr>
          <w:rFonts w:ascii="Nobel-Book" w:hAnsi="Nobel-Book" w:cs="Nobel-Book"/>
          <w:sz w:val="24"/>
          <w:szCs w:val="24"/>
          <w:lang w:val="fr-FR"/>
        </w:rPr>
        <w:t xml:space="preserve">200h </w:t>
      </w:r>
      <w:r w:rsidRPr="00162A8F">
        <w:rPr>
          <w:rFonts w:ascii="Nobel-Book" w:hAnsi="Nobel-Book" w:cs="Nobel-Book"/>
          <w:sz w:val="24"/>
          <w:szCs w:val="24"/>
          <w:lang w:val="fr-FR"/>
        </w:rPr>
        <w:t xml:space="preserve">ont été vendues à travers le monde, dont environ 75 000 sur le seul marché européen, l’un des plus grands marchés pour ce modèle. </w:t>
      </w:r>
    </w:p>
    <w:p w14:paraId="502F87AE" w14:textId="08A89224" w:rsidR="00065A14" w:rsidRPr="00162A8F" w:rsidRDefault="00065A14" w:rsidP="00065A14">
      <w:pPr>
        <w:ind w:right="39"/>
        <w:jc w:val="both"/>
        <w:rPr>
          <w:rFonts w:ascii="Nobel-Book" w:hAnsi="Nobel-Book" w:cs="Nobel-Book"/>
          <w:sz w:val="24"/>
          <w:szCs w:val="24"/>
          <w:lang w:val="fr-FR"/>
        </w:rPr>
      </w:pPr>
      <w:r w:rsidRPr="00162A8F">
        <w:rPr>
          <w:rFonts w:ascii="Nobel-Book" w:hAnsi="Nobel-Book" w:cs="Nobel-Book"/>
          <w:sz w:val="24"/>
          <w:szCs w:val="24"/>
          <w:lang w:val="fr-FR"/>
        </w:rPr>
        <w:t xml:space="preserve">Avec cette mise à jour, Lexus entend faire fond sur les atouts de ce modèle et prendre appui sur la réputation plus que méritée de la CT 200h en matière d’efficacité </w:t>
      </w:r>
      <w:r w:rsidR="001B55E4" w:rsidRPr="00162A8F">
        <w:rPr>
          <w:rFonts w:ascii="Nobel-Book" w:hAnsi="Nobel-Book" w:cs="Nobel-Book"/>
          <w:sz w:val="24"/>
          <w:szCs w:val="24"/>
          <w:lang w:val="fr-FR"/>
        </w:rPr>
        <w:t xml:space="preserve">énergétique </w:t>
      </w:r>
      <w:r w:rsidRPr="00162A8F">
        <w:rPr>
          <w:rFonts w:ascii="Nobel-Book" w:hAnsi="Nobel-Book" w:cs="Nobel-Book"/>
          <w:sz w:val="24"/>
          <w:szCs w:val="24"/>
          <w:lang w:val="fr-FR"/>
        </w:rPr>
        <w:t xml:space="preserve">et de fiabilité, en faisant souffler un vent de fraîcheur sur sa ligne extérieure qui revendique son agrément de conduite, le tout sans aucun compromis en matière de convivialité et d’économie en carburant. </w:t>
      </w:r>
    </w:p>
    <w:p w14:paraId="4A74ECBC" w14:textId="77777777" w:rsidR="00065A14" w:rsidRPr="00162A8F" w:rsidRDefault="00065A14" w:rsidP="00065A14">
      <w:pPr>
        <w:ind w:right="39"/>
        <w:jc w:val="both"/>
        <w:rPr>
          <w:rFonts w:ascii="Nobel-Book" w:hAnsi="Nobel-Book" w:cs="Nobel-Book"/>
          <w:sz w:val="24"/>
          <w:szCs w:val="24"/>
          <w:lang w:val="fr-FR"/>
        </w:rPr>
      </w:pPr>
      <w:r w:rsidRPr="00162A8F">
        <w:rPr>
          <w:rFonts w:ascii="Nobel-Book" w:hAnsi="Nobel-Book" w:cs="Nobel-Book"/>
          <w:sz w:val="24"/>
          <w:szCs w:val="24"/>
          <w:lang w:val="fr-FR"/>
        </w:rPr>
        <w:t>« La CT 200h vient de subir une cure de jouvence et de vitalité moyennant une plus grande progressivité. Son design revisité dégage davantage d’émotions et un caractère plus sportif. La CT 200h devient ainsi la compacte premium hybride idéale pour des clients plus jeunes qui apprécient une conduite fougueuse tout en se souciant de l’environnement », explique Chika Kako, Chief Engineer de la CT 200h.</w:t>
      </w:r>
    </w:p>
    <w:p w14:paraId="488F4BAB" w14:textId="77777777" w:rsidR="00065A14" w:rsidRPr="00162A8F" w:rsidRDefault="00065A14" w:rsidP="00065A14">
      <w:pPr>
        <w:ind w:right="39"/>
        <w:jc w:val="both"/>
        <w:rPr>
          <w:rFonts w:ascii="Nobel-Book" w:hAnsi="Nobel-Book" w:cs="Nobel-Book"/>
          <w:sz w:val="24"/>
          <w:szCs w:val="24"/>
          <w:lang w:val="fr-FR"/>
        </w:rPr>
      </w:pPr>
      <w:r w:rsidRPr="00162A8F">
        <w:rPr>
          <w:rFonts w:ascii="Nobel-Book" w:hAnsi="Nobel-Book" w:cs="Nobel-Book"/>
          <w:sz w:val="24"/>
          <w:szCs w:val="24"/>
          <w:lang w:val="fr-FR"/>
        </w:rPr>
        <w:t>LIGNE EXTÉRIEURE : UNE PRÉSENCE PLUS IMPOSANTE</w:t>
      </w:r>
    </w:p>
    <w:p w14:paraId="3C56B105" w14:textId="77777777" w:rsidR="00065A14" w:rsidRPr="00162A8F" w:rsidRDefault="00065A14" w:rsidP="00065A14">
      <w:pPr>
        <w:ind w:right="39"/>
        <w:jc w:val="both"/>
        <w:rPr>
          <w:rFonts w:ascii="Nobel-Book" w:hAnsi="Nobel-Book" w:cs="Nobel-Book"/>
          <w:sz w:val="24"/>
          <w:szCs w:val="24"/>
          <w:lang w:val="fr-FR"/>
        </w:rPr>
      </w:pPr>
      <w:r w:rsidRPr="00162A8F">
        <w:rPr>
          <w:rFonts w:ascii="Nobel-Book" w:hAnsi="Nobel-Book" w:cs="Nobel-Book"/>
          <w:sz w:val="24"/>
          <w:szCs w:val="24"/>
          <w:lang w:val="fr-FR"/>
        </w:rPr>
        <w:t>Depuis sa création, la Lexus CT 200h à 5 portes est le parfait reflet du style de vie actif de son propriétaire. Elle le gratifie d’une expérience de conduite résolument placée sous le signe du plaisir et du confort, avec un habitacle proposant technologies de pointe, design et matériaux haut de gamme.</w:t>
      </w:r>
    </w:p>
    <w:p w14:paraId="64D1D4BF" w14:textId="77777777" w:rsidR="00065A14" w:rsidRPr="00162A8F" w:rsidRDefault="00065A14" w:rsidP="00065A14">
      <w:pPr>
        <w:ind w:right="39"/>
        <w:jc w:val="both"/>
        <w:rPr>
          <w:rFonts w:ascii="Nobel-Book" w:hAnsi="Nobel-Book" w:cs="Nobel-Book"/>
          <w:sz w:val="24"/>
          <w:szCs w:val="24"/>
          <w:lang w:val="fr-FR"/>
        </w:rPr>
      </w:pPr>
      <w:r w:rsidRPr="00162A8F">
        <w:rPr>
          <w:rFonts w:ascii="Nobel-Book" w:hAnsi="Nobel-Book" w:cs="Nobel-Book"/>
          <w:sz w:val="24"/>
          <w:szCs w:val="24"/>
          <w:lang w:val="fr-FR"/>
        </w:rPr>
        <w:lastRenderedPageBreak/>
        <w:t>La CT 200h arbore une proue nettement plus moderne et agressive, grâce au nouveau motif maillé de la calandre signature, gage d’un raffinement plus sophistiqué. Le pare-chocs intégré qui court sur la calandre, juste sous le sigle Lexus, a ainsi disparu, de même que les barres horizontales de la calandre. Les logements des phares antibrouillards se colorent de gris métallisé et s’entourent d’un cadre extérieur à section triangulaire aux arêtes vives. Les feux de jour en pointe de flèche ont été repositionnés au-dessus des phares à projecteur unique afin de créer une impression de continuité avec les lignes latérales caractéristiques de cette voiture.</w:t>
      </w:r>
    </w:p>
    <w:p w14:paraId="60DB8B9C" w14:textId="06C8A639" w:rsidR="00065A14" w:rsidRPr="00162A8F" w:rsidRDefault="00065A14" w:rsidP="00065A14">
      <w:pPr>
        <w:ind w:right="39"/>
        <w:jc w:val="both"/>
        <w:rPr>
          <w:rFonts w:ascii="Nobel-Book" w:hAnsi="Nobel-Book" w:cs="Nobel-Book"/>
          <w:sz w:val="24"/>
          <w:szCs w:val="24"/>
          <w:lang w:val="fr-FR"/>
        </w:rPr>
      </w:pPr>
      <w:r w:rsidRPr="00162A8F">
        <w:rPr>
          <w:rFonts w:ascii="Nobel-Book" w:hAnsi="Nobel-Book" w:cs="Nobel-Book"/>
          <w:sz w:val="24"/>
          <w:szCs w:val="24"/>
          <w:lang w:val="fr-FR"/>
        </w:rPr>
        <w:t>De concert, ces nouveaux éléments stylistiques confèrent une allure plus moderne, athlétique et pourtant sophistiquée à la CT</w:t>
      </w:r>
      <w:r w:rsidR="009E178C" w:rsidRPr="00162A8F">
        <w:rPr>
          <w:rFonts w:ascii="Nobel-Book" w:hAnsi="Nobel-Book" w:cs="Nobel-Book"/>
          <w:sz w:val="24"/>
          <w:szCs w:val="24"/>
          <w:lang w:val="fr-FR"/>
        </w:rPr>
        <w:t xml:space="preserve"> </w:t>
      </w:r>
      <w:r w:rsidRPr="00162A8F">
        <w:rPr>
          <w:rFonts w:ascii="Nobel-Book" w:hAnsi="Nobel-Book" w:cs="Nobel-Book"/>
          <w:sz w:val="24"/>
          <w:szCs w:val="24"/>
          <w:lang w:val="fr-FR"/>
        </w:rPr>
        <w:t>200h, qui, vue de face, dégage une présence plus imposante.</w:t>
      </w:r>
    </w:p>
    <w:p w14:paraId="6187D2E9" w14:textId="77777777" w:rsidR="00065A14" w:rsidRPr="00162A8F" w:rsidRDefault="00065A14" w:rsidP="00065A14">
      <w:pPr>
        <w:ind w:right="39"/>
        <w:jc w:val="both"/>
        <w:rPr>
          <w:rFonts w:ascii="Nobel-Book" w:hAnsi="Nobel-Book" w:cs="Nobel-Book"/>
          <w:sz w:val="24"/>
          <w:szCs w:val="24"/>
          <w:lang w:val="fr-FR"/>
        </w:rPr>
      </w:pPr>
      <w:r w:rsidRPr="00162A8F">
        <w:rPr>
          <w:rFonts w:ascii="Nobel-Book" w:hAnsi="Nobel-Book" w:cs="Nobel-Book"/>
          <w:sz w:val="24"/>
          <w:szCs w:val="24"/>
          <w:lang w:val="fr-FR"/>
        </w:rPr>
        <w:t>« Nous avons cherché à créer un nouveau look en inversant la position des phares à LED et des feux de jour par rapport au modèle précédent. Le résultat ? Une personnalité beaucoup plus agressive. En outre, le motif en « L » des feux de jour renforce la signature Lexus », confie Tetsuo Miki, Chief Designer de la CT 200h.</w:t>
      </w:r>
    </w:p>
    <w:p w14:paraId="2FC967E6" w14:textId="45B80B89" w:rsidR="00065A14" w:rsidRPr="00162A8F" w:rsidRDefault="00065A14" w:rsidP="00065A14">
      <w:pPr>
        <w:jc w:val="both"/>
        <w:rPr>
          <w:rFonts w:ascii="Nobel-Book" w:hAnsi="Nobel-Book" w:cs="Nobel-Book"/>
          <w:sz w:val="24"/>
          <w:szCs w:val="24"/>
          <w:lang w:val="fr-FR"/>
        </w:rPr>
      </w:pPr>
      <w:r w:rsidRPr="00162A8F">
        <w:rPr>
          <w:rFonts w:ascii="Nobel-Book" w:hAnsi="Nobel-Book" w:cs="Nobel-Book"/>
          <w:sz w:val="24"/>
          <w:szCs w:val="24"/>
          <w:lang w:val="fr-FR"/>
        </w:rPr>
        <w:t>Côté poupe, de nouveaux feux signatures en « L » confèrent à la CT 200h un look résolument plus sportif et plus musclé. Les nouveaux blocs optiques arrière, plus larges, sont entièrement à LED et surmontent des clignotants à LED très lumineux, renforçant ainsi le motif en « L » signature et améliorant la visibilité de la nouvelle CT de l’arrière. Les lignes supérieures et inférieures des guides lumière des blocs optiques s’épaississent tout en dessinant une courbe vers l’extérieur, accentuant la largeur des blocs optiques et conférant à la poupe une présence bien campée sur ses appuis. La garniture du hayon en</w:t>
      </w:r>
      <w:r w:rsidR="001B55E4" w:rsidRPr="00162A8F">
        <w:rPr>
          <w:rFonts w:ascii="Nobel-Book" w:hAnsi="Nobel-Book" w:cs="Nobel-Book"/>
          <w:sz w:val="24"/>
          <w:szCs w:val="24"/>
          <w:lang w:val="fr-FR"/>
        </w:rPr>
        <w:t>tourant</w:t>
      </w:r>
      <w:r w:rsidRPr="00162A8F">
        <w:rPr>
          <w:rFonts w:ascii="Nobel-Book" w:hAnsi="Nobel-Book" w:cs="Nobel-Book"/>
          <w:sz w:val="24"/>
          <w:szCs w:val="24"/>
          <w:lang w:val="fr-FR"/>
        </w:rPr>
        <w:t xml:space="preserve"> le sigle Lexus</w:t>
      </w:r>
      <w:r w:rsidR="001B55E4" w:rsidRPr="00162A8F">
        <w:rPr>
          <w:rFonts w:ascii="Nobel-Book" w:hAnsi="Nobel-Book" w:cs="Nobel-Book"/>
          <w:sz w:val="24"/>
          <w:szCs w:val="24"/>
          <w:lang w:val="fr-FR"/>
        </w:rPr>
        <w:t>,</w:t>
      </w:r>
      <w:r w:rsidRPr="00162A8F">
        <w:rPr>
          <w:rFonts w:ascii="Nobel-Book" w:hAnsi="Nobel-Book" w:cs="Nobel-Book"/>
          <w:sz w:val="24"/>
          <w:szCs w:val="24"/>
          <w:lang w:val="fr-FR"/>
        </w:rPr>
        <w:t xml:space="preserve"> entre la lunette arrière et les blocs optiques</w:t>
      </w:r>
      <w:r w:rsidR="001B55E4" w:rsidRPr="00162A8F">
        <w:rPr>
          <w:rFonts w:ascii="Nobel-Book" w:hAnsi="Nobel-Book" w:cs="Nobel-Book"/>
          <w:sz w:val="24"/>
          <w:szCs w:val="24"/>
          <w:lang w:val="fr-FR"/>
        </w:rPr>
        <w:t>,</w:t>
      </w:r>
      <w:r w:rsidRPr="00162A8F">
        <w:rPr>
          <w:rFonts w:ascii="Nobel-Book" w:hAnsi="Nobel-Book" w:cs="Nobel-Book"/>
          <w:sz w:val="24"/>
          <w:szCs w:val="24"/>
          <w:lang w:val="fr-FR"/>
        </w:rPr>
        <w:t xml:space="preserve"> apporte une petite touche athlétique à </w:t>
      </w:r>
      <w:r w:rsidR="001B55E4" w:rsidRPr="00162A8F">
        <w:rPr>
          <w:rFonts w:ascii="Nobel-Book" w:hAnsi="Nobel-Book" w:cs="Nobel-Book"/>
          <w:sz w:val="24"/>
          <w:szCs w:val="24"/>
          <w:lang w:val="fr-FR"/>
        </w:rPr>
        <w:t xml:space="preserve">la face arrière </w:t>
      </w:r>
      <w:r w:rsidRPr="00162A8F">
        <w:rPr>
          <w:rFonts w:ascii="Nobel-Book" w:hAnsi="Nobel-Book" w:cs="Nobel-Book"/>
          <w:sz w:val="24"/>
          <w:szCs w:val="24"/>
          <w:lang w:val="fr-FR"/>
        </w:rPr>
        <w:t>déjà sportive du véhicule. Ainsi, la partie inférieure du pare-chocs arrière s’habille désormais d’argent et de noir</w:t>
      </w:r>
      <w:r w:rsidR="00CE7507" w:rsidRPr="00162A8F">
        <w:rPr>
          <w:rFonts w:ascii="Nobel-Book" w:hAnsi="Nobel-Book" w:cs="Nobel-Book"/>
          <w:sz w:val="24"/>
          <w:szCs w:val="24"/>
          <w:lang w:val="fr-FR"/>
        </w:rPr>
        <w:t xml:space="preserve"> métallisés</w:t>
      </w:r>
      <w:r w:rsidR="001B55E4" w:rsidRPr="00162A8F">
        <w:rPr>
          <w:rFonts w:ascii="Nobel-Book" w:hAnsi="Nobel-Book" w:cs="Nobel-Book"/>
          <w:sz w:val="24"/>
          <w:szCs w:val="24"/>
          <w:lang w:val="fr-FR"/>
        </w:rPr>
        <w:t>,</w:t>
      </w:r>
      <w:r w:rsidRPr="00162A8F">
        <w:rPr>
          <w:rFonts w:ascii="Nobel-Book" w:hAnsi="Nobel-Book" w:cs="Nobel-Book"/>
          <w:sz w:val="24"/>
          <w:szCs w:val="24"/>
          <w:lang w:val="fr-FR"/>
        </w:rPr>
        <w:t xml:space="preserve"> et est remodelée pour souligner l’aspect agressif du véhicule alors que les logements des catadioptres arrière, tout de gris métallisé vêtus, s’harmonisent avec les logements des </w:t>
      </w:r>
      <w:r w:rsidR="00E32C6C" w:rsidRPr="00162A8F">
        <w:rPr>
          <w:rFonts w:ascii="Nobel-Book" w:hAnsi="Nobel-Book" w:cs="Nobel-Book"/>
          <w:sz w:val="24"/>
          <w:szCs w:val="24"/>
          <w:lang w:val="fr-FR"/>
        </w:rPr>
        <w:t>phares</w:t>
      </w:r>
      <w:r w:rsidRPr="00162A8F">
        <w:rPr>
          <w:rFonts w:ascii="Nobel-Book" w:hAnsi="Nobel-Book" w:cs="Nobel-Book"/>
          <w:sz w:val="24"/>
          <w:szCs w:val="24"/>
          <w:lang w:val="fr-FR"/>
        </w:rPr>
        <w:t xml:space="preserve"> antibrouillards avant. </w:t>
      </w:r>
    </w:p>
    <w:p w14:paraId="5CA3A9BC" w14:textId="7542007F" w:rsidR="00065A14" w:rsidRPr="00162A8F" w:rsidRDefault="00065A14" w:rsidP="00065A14">
      <w:pPr>
        <w:jc w:val="both"/>
        <w:rPr>
          <w:rFonts w:ascii="Nobel-Book" w:hAnsi="Nobel-Book" w:cs="Nobel-Book"/>
          <w:sz w:val="24"/>
          <w:szCs w:val="24"/>
          <w:lang w:val="fr-FR"/>
        </w:rPr>
      </w:pPr>
      <w:r w:rsidRPr="00162A8F">
        <w:rPr>
          <w:rFonts w:ascii="Nobel-Book" w:hAnsi="Nobel-Book" w:cs="Nobel-Book"/>
          <w:sz w:val="24"/>
          <w:szCs w:val="24"/>
          <w:lang w:val="fr-FR"/>
        </w:rPr>
        <w:t>Pour un profil plus incisif encore, la CT 200h s’équipe de jantes plus sport</w:t>
      </w:r>
      <w:r w:rsidR="008A03FE" w:rsidRPr="00162A8F">
        <w:rPr>
          <w:rFonts w:ascii="Nobel-Book" w:hAnsi="Nobel-Book" w:cs="Nobel-Book"/>
          <w:sz w:val="24"/>
          <w:szCs w:val="24"/>
          <w:lang w:val="fr-FR"/>
        </w:rPr>
        <w:t>ives, des jantes de série de 15 pouces aux jantes F SPORT de 17 </w:t>
      </w:r>
      <w:r w:rsidRPr="00162A8F">
        <w:rPr>
          <w:rFonts w:ascii="Nobel-Book" w:hAnsi="Nobel-Book" w:cs="Nobel-Book"/>
          <w:sz w:val="24"/>
          <w:szCs w:val="24"/>
          <w:lang w:val="fr-FR"/>
        </w:rPr>
        <w:t xml:space="preserve">pouces noir métallisé, avec mention spéciale pour ces nouvelles jantes 16 pouces à 10 branches, noir métallisé à finition usinée. </w:t>
      </w:r>
    </w:p>
    <w:p w14:paraId="677C4546" w14:textId="77777777" w:rsidR="00065A14" w:rsidRPr="00162A8F" w:rsidRDefault="00065A14" w:rsidP="00623503">
      <w:pPr>
        <w:jc w:val="both"/>
        <w:rPr>
          <w:rFonts w:ascii="Nobel-Book" w:hAnsi="Nobel-Book" w:cs="Nobel-Book"/>
          <w:sz w:val="24"/>
          <w:szCs w:val="24"/>
          <w:lang w:val="fr-FR"/>
        </w:rPr>
      </w:pPr>
    </w:p>
    <w:p w14:paraId="023E2F63" w14:textId="77777777" w:rsidR="00065A14" w:rsidRPr="00162A8F" w:rsidRDefault="00065A14" w:rsidP="00065A14">
      <w:pPr>
        <w:ind w:right="39"/>
        <w:jc w:val="both"/>
        <w:rPr>
          <w:rFonts w:ascii="Nobel-Book" w:hAnsi="Nobel-Book" w:cs="Nobel-Book"/>
          <w:sz w:val="24"/>
          <w:szCs w:val="24"/>
          <w:lang w:val="fr-FR"/>
        </w:rPr>
      </w:pPr>
      <w:r w:rsidRPr="00162A8F">
        <w:rPr>
          <w:rFonts w:ascii="Nobel-Book" w:hAnsi="Nobel-Book" w:cs="Nobel-Book"/>
          <w:sz w:val="24"/>
          <w:szCs w:val="24"/>
          <w:lang w:val="fr-FR"/>
        </w:rPr>
        <w:t>VENT DE FRAÎCHEUR DANS L’HABITACLE</w:t>
      </w:r>
    </w:p>
    <w:p w14:paraId="26ACA270" w14:textId="4BB85A2F" w:rsidR="00065A14" w:rsidRPr="00162A8F" w:rsidRDefault="00065A14" w:rsidP="00065A14">
      <w:pPr>
        <w:ind w:right="39"/>
        <w:jc w:val="both"/>
        <w:rPr>
          <w:rFonts w:ascii="Nobel-Book" w:hAnsi="Nobel-Book" w:cs="Nobel-Book"/>
          <w:sz w:val="24"/>
          <w:szCs w:val="24"/>
          <w:lang w:val="fr-FR"/>
        </w:rPr>
      </w:pPr>
      <w:r w:rsidRPr="00162A8F">
        <w:rPr>
          <w:rFonts w:ascii="Nobel-Book" w:hAnsi="Nobel-Book" w:cs="Nobel-Book"/>
          <w:sz w:val="24"/>
          <w:szCs w:val="24"/>
          <w:lang w:val="fr-FR"/>
        </w:rPr>
        <w:t xml:space="preserve">Un rapide coup d’œil à l’intérieur de cette voiture suffit pour se rendre compte que la CT 200h offre un des habitacles les plus luxueux de sa catégorie : matériaux de qualité supérieure, surfaces </w:t>
      </w:r>
      <w:r w:rsidR="001B55E4" w:rsidRPr="00162A8F">
        <w:rPr>
          <w:rFonts w:ascii="Nobel-Book" w:hAnsi="Nobel-Book" w:cs="Nobel-Book"/>
          <w:sz w:val="24"/>
          <w:szCs w:val="24"/>
          <w:lang w:val="fr-FR"/>
        </w:rPr>
        <w:t>texturées</w:t>
      </w:r>
      <w:r w:rsidRPr="00162A8F">
        <w:rPr>
          <w:rFonts w:ascii="Nobel-Book" w:hAnsi="Nobel-Book" w:cs="Nobel-Book"/>
          <w:sz w:val="24"/>
          <w:szCs w:val="24"/>
          <w:lang w:val="fr-FR"/>
        </w:rPr>
        <w:t xml:space="preserve"> agréable</w:t>
      </w:r>
      <w:r w:rsidR="001B55E4" w:rsidRPr="00162A8F">
        <w:rPr>
          <w:rFonts w:ascii="Nobel-Book" w:hAnsi="Nobel-Book" w:cs="Nobel-Book"/>
          <w:sz w:val="24"/>
          <w:szCs w:val="24"/>
          <w:lang w:val="fr-FR"/>
        </w:rPr>
        <w:t>s</w:t>
      </w:r>
      <w:r w:rsidRPr="00162A8F">
        <w:rPr>
          <w:rFonts w:ascii="Nobel-Book" w:hAnsi="Nobel-Book" w:cs="Nobel-Book"/>
          <w:sz w:val="24"/>
          <w:szCs w:val="24"/>
          <w:lang w:val="fr-FR"/>
        </w:rPr>
        <w:t xml:space="preserve"> et philosophie stylistique qui app</w:t>
      </w:r>
      <w:r w:rsidR="008E0E54" w:rsidRPr="00162A8F">
        <w:rPr>
          <w:rFonts w:ascii="Nobel-Book" w:hAnsi="Nobel-Book" w:cs="Nobel-Book"/>
          <w:sz w:val="24"/>
          <w:szCs w:val="24"/>
          <w:lang w:val="fr-FR"/>
        </w:rPr>
        <w:t>lique le concept « la forme suit</w:t>
      </w:r>
      <w:r w:rsidRPr="00162A8F">
        <w:rPr>
          <w:rFonts w:ascii="Nobel-Book" w:hAnsi="Nobel-Book" w:cs="Nobel-Book"/>
          <w:sz w:val="24"/>
          <w:szCs w:val="24"/>
          <w:lang w:val="fr-FR"/>
        </w:rPr>
        <w:t xml:space="preserve"> la fonction ». </w:t>
      </w:r>
    </w:p>
    <w:p w14:paraId="47E06261" w14:textId="0253D9E1" w:rsidR="00065A14" w:rsidRPr="00162A8F" w:rsidRDefault="00065A14" w:rsidP="00065A14">
      <w:pPr>
        <w:ind w:right="39"/>
        <w:jc w:val="both"/>
        <w:rPr>
          <w:rFonts w:ascii="Nobel-Book" w:hAnsi="Nobel-Book" w:cs="Nobel-Book"/>
          <w:sz w:val="24"/>
          <w:szCs w:val="24"/>
          <w:lang w:val="fr-FR"/>
        </w:rPr>
      </w:pPr>
      <w:r w:rsidRPr="00162A8F">
        <w:rPr>
          <w:rFonts w:ascii="Nobel-Book" w:hAnsi="Nobel-Book" w:cs="Nobel-Book"/>
          <w:sz w:val="24"/>
          <w:szCs w:val="24"/>
          <w:lang w:val="fr-FR"/>
        </w:rPr>
        <w:t>Un système de navigation Lexus avec un écran plus large,</w:t>
      </w:r>
      <w:r w:rsidR="009769E2" w:rsidRPr="00162A8F">
        <w:rPr>
          <w:rFonts w:ascii="Nobel-Book" w:hAnsi="Nobel-Book" w:cs="Nobel-Book"/>
          <w:sz w:val="24"/>
          <w:szCs w:val="24"/>
          <w:lang w:val="fr-FR"/>
        </w:rPr>
        <w:t xml:space="preserve"> 10,3 pouces (par rapport aux 7 </w:t>
      </w:r>
      <w:r w:rsidRPr="00162A8F">
        <w:rPr>
          <w:rFonts w:ascii="Nobel-Book" w:hAnsi="Nobel-Book" w:cs="Nobel-Book"/>
          <w:sz w:val="24"/>
          <w:szCs w:val="24"/>
          <w:lang w:val="fr-FR"/>
        </w:rPr>
        <w:t xml:space="preserve">pouces des écrans de la génération précédente) est désormais disponible. </w:t>
      </w:r>
    </w:p>
    <w:p w14:paraId="3990B4F3" w14:textId="096B768A" w:rsidR="00395E22" w:rsidRPr="00162A8F" w:rsidRDefault="00065A14" w:rsidP="00AE31E8">
      <w:pPr>
        <w:ind w:right="39"/>
        <w:jc w:val="both"/>
        <w:rPr>
          <w:rFonts w:ascii="Nobel-Book" w:hAnsi="Nobel-Book" w:cs="Nobel-Book"/>
          <w:sz w:val="24"/>
          <w:szCs w:val="24"/>
          <w:lang w:val="fr-FR"/>
        </w:rPr>
      </w:pPr>
      <w:r w:rsidRPr="00162A8F">
        <w:rPr>
          <w:rFonts w:ascii="Nobel-Book" w:hAnsi="Nobel-Book" w:cs="Nobel-Book"/>
          <w:sz w:val="24"/>
          <w:szCs w:val="24"/>
          <w:lang w:val="fr-FR"/>
        </w:rPr>
        <w:t xml:space="preserve">Davantage de coloris intérieurs sont disponibles, dont de nouvelles harmonies exclusives comprenant le cuir lisse biton, une association de tissu et de cuir synthétique résistante ou </w:t>
      </w:r>
      <w:r w:rsidRPr="00162A8F">
        <w:rPr>
          <w:rFonts w:ascii="Nobel-Book" w:hAnsi="Nobel-Book" w:cs="Nobel-Book"/>
          <w:sz w:val="24"/>
          <w:szCs w:val="24"/>
          <w:lang w:val="fr-FR"/>
        </w:rPr>
        <w:lastRenderedPageBreak/>
        <w:t>encore</w:t>
      </w:r>
      <w:r w:rsidR="001B55E4" w:rsidRPr="00162A8F">
        <w:rPr>
          <w:rFonts w:ascii="Nobel-Book" w:hAnsi="Nobel-Book" w:cs="Nobel-Book"/>
          <w:sz w:val="24"/>
          <w:szCs w:val="24"/>
          <w:lang w:val="fr-FR"/>
        </w:rPr>
        <w:t xml:space="preserve"> une </w:t>
      </w:r>
      <w:r w:rsidRPr="00162A8F">
        <w:rPr>
          <w:rFonts w:ascii="Nobel-Book" w:hAnsi="Nobel-Book" w:cs="Nobel-Book"/>
          <w:sz w:val="24"/>
          <w:szCs w:val="24"/>
          <w:lang w:val="fr-FR"/>
        </w:rPr>
        <w:t xml:space="preserve">garniture en tissu tout à fait nouvelle. </w:t>
      </w:r>
      <w:r w:rsidR="001B55E4" w:rsidRPr="00162A8F">
        <w:rPr>
          <w:rFonts w:ascii="Nobel-Book" w:hAnsi="Nobel-Book" w:cs="Nobel-Book"/>
          <w:sz w:val="24"/>
          <w:szCs w:val="24"/>
          <w:lang w:val="fr-FR"/>
        </w:rPr>
        <w:t>Pas moins de neuf choix d’harmonies des couleurs seront disponibles.</w:t>
      </w:r>
    </w:p>
    <w:p w14:paraId="09137A81" w14:textId="77777777" w:rsidR="00065A14" w:rsidRPr="00162A8F" w:rsidRDefault="00065A14" w:rsidP="00065A14">
      <w:pPr>
        <w:ind w:right="39"/>
        <w:jc w:val="both"/>
        <w:rPr>
          <w:rFonts w:ascii="Nobel-Book" w:hAnsi="Nobel-Book" w:cs="Nobel-Book"/>
          <w:sz w:val="24"/>
          <w:szCs w:val="24"/>
          <w:lang w:val="fr-FR"/>
        </w:rPr>
      </w:pPr>
      <w:r w:rsidRPr="00162A8F">
        <w:rPr>
          <w:rFonts w:ascii="Nobel-Book" w:hAnsi="Nobel-Book" w:cs="Nobel-Book"/>
          <w:sz w:val="24"/>
          <w:szCs w:val="24"/>
          <w:lang w:val="fr-FR"/>
        </w:rPr>
        <w:t>F SPORT</w:t>
      </w:r>
    </w:p>
    <w:p w14:paraId="4B4F5DEF" w14:textId="77777777" w:rsidR="00065A14" w:rsidRPr="00162A8F" w:rsidRDefault="00065A14" w:rsidP="00065A14">
      <w:pPr>
        <w:ind w:right="39"/>
        <w:jc w:val="both"/>
        <w:rPr>
          <w:rFonts w:ascii="Nobel-Book" w:hAnsi="Nobel-Book" w:cs="Nobel-Book"/>
          <w:sz w:val="24"/>
          <w:szCs w:val="24"/>
          <w:lang w:val="fr-FR"/>
        </w:rPr>
      </w:pPr>
      <w:r w:rsidRPr="00162A8F">
        <w:rPr>
          <w:rFonts w:ascii="Nobel-Book" w:hAnsi="Nobel-Book" w:cs="Nobel-Book"/>
          <w:sz w:val="24"/>
          <w:szCs w:val="24"/>
          <w:lang w:val="fr-FR"/>
        </w:rPr>
        <w:t xml:space="preserve">En 2018, la CT 200h F SPORT adopte des changements de design spectaculaires, dont un coloris noir métallisé et une nouvelle déclinaison maillée de sa calandre trapézoïdale exclusive à la F SPORT. Cette nouvelle calandre sert également de toile de fond au logement des phares antibrouillards, pour une harmonie parfaite. Ce modèle est équipé de phares avant haut de gamme, à projecteur unique pour les feux de route/feux de croisement. Autre signe exclusif de la F SPORT, un encadrement supérieur et inférieur de la calandre noir profond et une bande décorative noir métallisé au milieu de la partie inférieure de la face arrière. </w:t>
      </w:r>
    </w:p>
    <w:p w14:paraId="3ED38712" w14:textId="77777777" w:rsidR="00065A14" w:rsidRPr="00162A8F" w:rsidRDefault="00065A14" w:rsidP="00065A14">
      <w:pPr>
        <w:ind w:right="39"/>
        <w:jc w:val="both"/>
        <w:rPr>
          <w:rFonts w:ascii="Nobel-Book" w:hAnsi="Nobel-Book" w:cs="Nobel-Book"/>
          <w:sz w:val="24"/>
          <w:szCs w:val="24"/>
          <w:lang w:val="fr-FR"/>
        </w:rPr>
      </w:pPr>
      <w:r w:rsidRPr="00162A8F">
        <w:rPr>
          <w:rFonts w:ascii="Nobel-Book" w:hAnsi="Nobel-Book" w:cs="Nobel-Book"/>
          <w:sz w:val="24"/>
          <w:szCs w:val="24"/>
          <w:lang w:val="fr-FR"/>
        </w:rPr>
        <w:t>« La F SPORT attire des clients plus jeunes. C’est la raison pour laquelle nous avons renforcé les éléments noirs exclusifs du véhicule afin de souligner son caractère sportif, à savoir les logements arrière et une bande décorative noire à l’arrière. Les logements arrière arborent le même motif maillé que la calandre avant et la garniture inférieure s’habille de noir métallisé plutôt que d’argent, » confie Tetsuo Miki, Chief Designer de la CT 200h.</w:t>
      </w:r>
    </w:p>
    <w:p w14:paraId="53F190EF" w14:textId="77777777" w:rsidR="00065A14" w:rsidRPr="00162A8F" w:rsidRDefault="00065A14" w:rsidP="00065A14">
      <w:pPr>
        <w:ind w:right="39"/>
        <w:jc w:val="both"/>
        <w:rPr>
          <w:rFonts w:ascii="Nobel-Book" w:hAnsi="Nobel-Book" w:cs="Nobel-Book"/>
          <w:sz w:val="24"/>
          <w:szCs w:val="24"/>
          <w:lang w:val="fr-FR"/>
        </w:rPr>
      </w:pPr>
      <w:r w:rsidRPr="00162A8F">
        <w:rPr>
          <w:rFonts w:ascii="Nobel-Book" w:hAnsi="Nobel-Book" w:cs="Nobel-Book"/>
          <w:sz w:val="24"/>
          <w:szCs w:val="24"/>
          <w:lang w:val="fr-FR"/>
        </w:rPr>
        <w:t xml:space="preserve">En 2018, la CT 200h propose deux nouveaux coloris distinctifs réservés au modèle F SPORT : Lava Orange CS (Crystal Sunshine) et Heat Blue CL (Contrast Layering). </w:t>
      </w:r>
    </w:p>
    <w:p w14:paraId="75520107" w14:textId="77777777" w:rsidR="00065A14" w:rsidRPr="00162A8F" w:rsidRDefault="00065A14" w:rsidP="00065A14">
      <w:pPr>
        <w:ind w:right="39"/>
        <w:jc w:val="both"/>
        <w:rPr>
          <w:rFonts w:ascii="Nobel-Book" w:hAnsi="Nobel-Book" w:cs="Nobel-Book"/>
          <w:sz w:val="24"/>
          <w:szCs w:val="24"/>
          <w:lang w:val="fr-FR"/>
        </w:rPr>
      </w:pPr>
      <w:r w:rsidRPr="00162A8F">
        <w:rPr>
          <w:rFonts w:ascii="Nobel-Book" w:hAnsi="Nobel-Book" w:cs="Nobel-Book"/>
          <w:sz w:val="24"/>
          <w:szCs w:val="24"/>
          <w:lang w:val="fr-FR"/>
        </w:rPr>
        <w:t xml:space="preserve">L’habitacle de la F SPORT propose de nouvelles combinaisons intérieures exclusives, dont un cuir biton, du tissu et du cuir synthétique. Une élégante décoration « Naguri », reflet de la maîtrise des maîtres-artisans Takumi, est exclusivement disponible dans la F SPORT. </w:t>
      </w:r>
    </w:p>
    <w:p w14:paraId="65FE726F" w14:textId="77777777" w:rsidR="00065A14" w:rsidRPr="00162A8F" w:rsidRDefault="00065A14" w:rsidP="00065A14">
      <w:pPr>
        <w:ind w:right="39"/>
        <w:jc w:val="both"/>
        <w:rPr>
          <w:rFonts w:cs="Nobel-Book"/>
          <w:lang w:val="fr-FR"/>
        </w:rPr>
      </w:pPr>
    </w:p>
    <w:p w14:paraId="6D790721" w14:textId="77777777" w:rsidR="00065A14" w:rsidRPr="00162A8F" w:rsidRDefault="00065A14" w:rsidP="00065A14">
      <w:pPr>
        <w:ind w:right="39"/>
        <w:jc w:val="both"/>
        <w:rPr>
          <w:rFonts w:ascii="Nobel-Book" w:hAnsi="Nobel-Book" w:cs="Nobel-Book"/>
          <w:sz w:val="24"/>
          <w:szCs w:val="24"/>
          <w:lang w:val="fr-FR"/>
        </w:rPr>
      </w:pPr>
      <w:r w:rsidRPr="00162A8F">
        <w:rPr>
          <w:rFonts w:ascii="Nobel-Book" w:hAnsi="Nobel-Book" w:cs="Nobel-Book"/>
          <w:sz w:val="24"/>
          <w:szCs w:val="24"/>
          <w:lang w:val="fr-FR"/>
        </w:rPr>
        <w:t>LEXUS SAFETY SYSTEM +</w:t>
      </w:r>
    </w:p>
    <w:p w14:paraId="57137206" w14:textId="332EC774" w:rsidR="00065A14" w:rsidRPr="00162A8F" w:rsidRDefault="00CE7507" w:rsidP="00065A14">
      <w:pPr>
        <w:spacing w:after="0"/>
        <w:ind w:right="39"/>
        <w:jc w:val="both"/>
        <w:rPr>
          <w:rFonts w:ascii="Nobel-Book" w:hAnsi="Nobel-Book" w:cs="Nobel-Book"/>
          <w:sz w:val="24"/>
          <w:szCs w:val="24"/>
          <w:lang w:val="fr-FR"/>
        </w:rPr>
      </w:pPr>
      <w:r w:rsidRPr="00162A8F">
        <w:rPr>
          <w:rFonts w:ascii="Nobel-Book" w:hAnsi="Nobel-Book" w:cs="Nobel-Book"/>
          <w:sz w:val="24"/>
          <w:szCs w:val="24"/>
          <w:lang w:val="fr-FR"/>
        </w:rPr>
        <w:t>Dorénavant disponible sur la Lexus CT</w:t>
      </w:r>
      <w:r w:rsidR="00AC119F" w:rsidRPr="00162A8F">
        <w:rPr>
          <w:rFonts w:ascii="Nobel-Book" w:hAnsi="Nobel-Book" w:cs="Nobel-Book"/>
          <w:sz w:val="24"/>
          <w:szCs w:val="24"/>
          <w:lang w:val="fr-FR"/>
        </w:rPr>
        <w:t xml:space="preserve"> </w:t>
      </w:r>
      <w:r w:rsidRPr="00162A8F">
        <w:rPr>
          <w:rFonts w:ascii="Nobel-Book" w:hAnsi="Nobel-Book" w:cs="Nobel-Book"/>
          <w:sz w:val="24"/>
          <w:szCs w:val="24"/>
          <w:lang w:val="fr-FR"/>
        </w:rPr>
        <w:t>200h reliftée, l</w:t>
      </w:r>
      <w:r w:rsidR="00065A14" w:rsidRPr="00162A8F">
        <w:rPr>
          <w:rFonts w:ascii="Nobel-Book" w:hAnsi="Nobel-Book" w:cs="Nobel-Book"/>
          <w:sz w:val="24"/>
          <w:szCs w:val="24"/>
          <w:lang w:val="fr-FR"/>
        </w:rPr>
        <w:t>e système de sécurité Lexus Safety Sy</w:t>
      </w:r>
      <w:r w:rsidRPr="00162A8F">
        <w:rPr>
          <w:rFonts w:ascii="Nobel-Book" w:hAnsi="Nobel-Book" w:cs="Nobel-Book"/>
          <w:sz w:val="24"/>
          <w:szCs w:val="24"/>
          <w:lang w:val="fr-FR"/>
        </w:rPr>
        <w:t>s</w:t>
      </w:r>
      <w:r w:rsidR="00065A14" w:rsidRPr="00162A8F">
        <w:rPr>
          <w:rFonts w:ascii="Nobel-Book" w:hAnsi="Nobel-Book" w:cs="Nobel-Book"/>
          <w:sz w:val="24"/>
          <w:szCs w:val="24"/>
          <w:lang w:val="fr-FR"/>
        </w:rPr>
        <w:t>tem</w:t>
      </w:r>
      <w:r w:rsidR="00AC119F" w:rsidRPr="00162A8F">
        <w:rPr>
          <w:rFonts w:ascii="Nobel-Book" w:hAnsi="Nobel-Book" w:cs="Nobel-Book"/>
          <w:sz w:val="24"/>
          <w:szCs w:val="24"/>
          <w:lang w:val="fr-FR"/>
        </w:rPr>
        <w:t xml:space="preserve"> </w:t>
      </w:r>
      <w:r w:rsidR="00065A14" w:rsidRPr="00162A8F">
        <w:rPr>
          <w:rFonts w:ascii="Nobel-Book" w:hAnsi="Nobel-Book" w:cs="Nobel-Book"/>
          <w:sz w:val="24"/>
          <w:szCs w:val="24"/>
          <w:lang w:val="fr-FR"/>
        </w:rPr>
        <w:t xml:space="preserve">+ constitue un autre atout très apprécié. Ce système offre une sécurité accrue grâce à des technologies de pointe, tel que le système de sécurité précollision (PCS), le régulateur </w:t>
      </w:r>
      <w:r w:rsidR="009741AC" w:rsidRPr="00162A8F">
        <w:rPr>
          <w:rFonts w:ascii="Nobel-Book" w:hAnsi="Nobel-Book" w:cs="Nobel-Book"/>
          <w:sz w:val="24"/>
          <w:szCs w:val="24"/>
          <w:lang w:val="fr-FR"/>
        </w:rPr>
        <w:t>d</w:t>
      </w:r>
      <w:r w:rsidR="00065A14" w:rsidRPr="00162A8F">
        <w:rPr>
          <w:rFonts w:ascii="Nobel-Book" w:hAnsi="Nobel-Book" w:cs="Nobel-Book"/>
          <w:sz w:val="24"/>
          <w:szCs w:val="24"/>
          <w:lang w:val="fr-FR"/>
        </w:rPr>
        <w:t>e vitesse</w:t>
      </w:r>
      <w:r w:rsidR="009741AC" w:rsidRPr="00162A8F">
        <w:rPr>
          <w:rFonts w:ascii="Nobel-Book" w:hAnsi="Nobel-Book" w:cs="Nobel-Book"/>
          <w:sz w:val="24"/>
          <w:szCs w:val="24"/>
          <w:lang w:val="fr-FR"/>
        </w:rPr>
        <w:t xml:space="preserve"> adaptatif (ACC)</w:t>
      </w:r>
      <w:r w:rsidR="00065A14" w:rsidRPr="00162A8F">
        <w:rPr>
          <w:rFonts w:ascii="Nobel-Book" w:hAnsi="Nobel-Book" w:cs="Nobel-Book"/>
          <w:sz w:val="24"/>
          <w:szCs w:val="24"/>
          <w:lang w:val="fr-FR"/>
        </w:rPr>
        <w:t>, l’alerte de franchissement de la ligne (LDA) avec fonction de commande au volant, la gestion automatique des feux de route (AHB) et la lecture des panneaux de signalisation (RSA).</w:t>
      </w:r>
    </w:p>
    <w:p w14:paraId="7F800F76" w14:textId="2C5488A9" w:rsidR="00395E22" w:rsidRPr="00162A8F" w:rsidRDefault="00395E22" w:rsidP="00623503">
      <w:pPr>
        <w:jc w:val="both"/>
        <w:rPr>
          <w:rFonts w:cs="Nobel-Book"/>
          <w:lang w:val="fr-FR"/>
        </w:rPr>
      </w:pPr>
    </w:p>
    <w:p w14:paraId="682E39BA" w14:textId="77777777" w:rsidR="008C4409" w:rsidRPr="00162A8F" w:rsidRDefault="008C4409" w:rsidP="00623503">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br/>
      </w:r>
      <w:r w:rsidRPr="00162A8F">
        <w:rPr>
          <w:rFonts w:ascii="Nobel-Bold" w:hAnsi="Nobel-Bold" w:cs="Nobel-Bold"/>
          <w:sz w:val="24"/>
          <w:szCs w:val="24"/>
          <w:lang w:val="fr-FR"/>
        </w:rPr>
        <w:br/>
      </w:r>
    </w:p>
    <w:p w14:paraId="7A4446B7" w14:textId="77777777" w:rsidR="008C4409" w:rsidRPr="00162A8F" w:rsidRDefault="008C4409">
      <w:pPr>
        <w:rPr>
          <w:rFonts w:ascii="Nobel-Bold" w:hAnsi="Nobel-Bold" w:cs="Nobel-Bold"/>
          <w:sz w:val="24"/>
          <w:szCs w:val="24"/>
          <w:lang w:val="fr-FR"/>
        </w:rPr>
      </w:pPr>
      <w:r w:rsidRPr="00162A8F">
        <w:rPr>
          <w:rFonts w:ascii="Nobel-Bold" w:hAnsi="Nobel-Bold" w:cs="Nobel-Bold"/>
          <w:sz w:val="24"/>
          <w:szCs w:val="24"/>
          <w:lang w:val="fr-FR"/>
        </w:rPr>
        <w:br w:type="page"/>
      </w:r>
    </w:p>
    <w:p w14:paraId="2E2B8431" w14:textId="022D8665" w:rsidR="009C1A0C" w:rsidRPr="00162A8F" w:rsidRDefault="00265E43"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lastRenderedPageBreak/>
        <w:t xml:space="preserve">LES TECHNOLOGIES LEXUS EN MATIÈRE DE SÉCURITÉ MISENT PLUS QUE JAMAIS SUR L’OBJECTIF « ZÉRO ACCIDENT » </w:t>
      </w:r>
    </w:p>
    <w:p w14:paraId="567B208B" w14:textId="77777777" w:rsidR="009C1A0C" w:rsidRPr="00162A8F" w:rsidRDefault="009C1A0C" w:rsidP="009C1A0C">
      <w:pPr>
        <w:numPr>
          <w:ilvl w:val="0"/>
          <w:numId w:val="6"/>
        </w:numPr>
        <w:spacing w:line="360" w:lineRule="auto"/>
        <w:jc w:val="both"/>
        <w:rPr>
          <w:rFonts w:ascii="Nobel-Bold" w:hAnsi="Nobel-Bold" w:cs="Nobel-Bold"/>
          <w:sz w:val="24"/>
          <w:szCs w:val="24"/>
          <w:lang w:val="fr-FR"/>
        </w:rPr>
      </w:pPr>
      <w:r w:rsidRPr="00162A8F">
        <w:rPr>
          <w:rFonts w:ascii="Nobel-Bold" w:hAnsi="Nobel-Bold" w:cs="Nobel-Bold"/>
          <w:sz w:val="24"/>
          <w:szCs w:val="24"/>
          <w:lang w:val="fr-FR"/>
        </w:rPr>
        <w:t>Lexus Safety System + désormais sur les nouvelles gammes NX et CT</w:t>
      </w:r>
    </w:p>
    <w:p w14:paraId="4C9C5F0B" w14:textId="77777777" w:rsidR="009C1A0C" w:rsidRPr="00162A8F" w:rsidRDefault="009C1A0C" w:rsidP="009C1A0C">
      <w:pPr>
        <w:numPr>
          <w:ilvl w:val="0"/>
          <w:numId w:val="6"/>
        </w:numPr>
        <w:spacing w:line="360" w:lineRule="auto"/>
        <w:jc w:val="both"/>
        <w:rPr>
          <w:rFonts w:ascii="Nobel-Bold" w:hAnsi="Nobel-Bold" w:cs="Nobel-Bold"/>
          <w:sz w:val="24"/>
          <w:szCs w:val="24"/>
          <w:lang w:val="fr-FR"/>
        </w:rPr>
      </w:pPr>
      <w:r w:rsidRPr="00162A8F">
        <w:rPr>
          <w:rFonts w:ascii="Nobel-Bold" w:hAnsi="Nobel-Bold" w:cs="Nobel-Bold"/>
          <w:sz w:val="24"/>
          <w:szCs w:val="24"/>
          <w:lang w:val="fr-FR"/>
        </w:rPr>
        <w:t>Lexus Safety System + A dans la toute nouvelle LS berline porte-étendard</w:t>
      </w:r>
    </w:p>
    <w:p w14:paraId="25F70E14" w14:textId="77777777" w:rsidR="009C1A0C" w:rsidRPr="00162A8F" w:rsidRDefault="009C1A0C" w:rsidP="009C1A0C">
      <w:pPr>
        <w:spacing w:line="360" w:lineRule="auto"/>
        <w:jc w:val="both"/>
        <w:rPr>
          <w:rFonts w:ascii="Nobel-Bold" w:hAnsi="Nobel-Bold" w:cs="Nobel-Bold"/>
          <w:sz w:val="24"/>
          <w:szCs w:val="24"/>
          <w:lang w:val="fr-FR"/>
        </w:rPr>
      </w:pPr>
    </w:p>
    <w:p w14:paraId="11E3CA05"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LEXUS SAFETY SYSTEM + DÉSORMAIS DISPONIBLE SUR LE NX ET LA CT</w:t>
      </w:r>
    </w:p>
    <w:p w14:paraId="6AC9D07F"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 xml:space="preserve">Les avantages des technologies de sécurité avancées de Lexus se retrouvent désormais dans un plus grand nombre de modèles. En effet, le Lexus Safety System +, un ensemble d’équipements de sécurité active et d’assistance au conducteur, est désormais disponible tant sur le nouveau NX que sur la CT. </w:t>
      </w:r>
    </w:p>
    <w:p w14:paraId="5B507832"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En d’autres termes, grâce à cette mise à niveau complète des dotations sécuritaires des voitures, pratiquement tous les nouveaux modèles Lexus vendus en Europe bénéficieront désormais du Lexus Safety System +. Cette mise à niveau est fidèle à la stratégie de « démocratisation » de Lexus qui entend mettre ses technologies en matière de sécurité à la disposition du plus grand nombre de consommateurs, et ce à un prix abordable. En outre, elle reflète également l’engagement de la marque à améliorer la sécurité sur la route pour tous, conducteur, passagers, piétons et autres usagers de la route, avec comme objectif ultime d’éliminer les accidents de la route.</w:t>
      </w:r>
    </w:p>
    <w:p w14:paraId="391FEAE9"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 xml:space="preserve">Désormais disponible sur le nouveau NX et la CT, le Lexus Safety System + comprend des fonctions qui surveillent l’environnement de la voiture et les réactions du conducteur, reconnaissant certains risques de collision et permettant d’éviter les collisions ou au moins d’en atténuer les conséquences. </w:t>
      </w:r>
    </w:p>
    <w:p w14:paraId="1883B0D5"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SYSTÈME DE PRÉ-COLLISION</w:t>
      </w:r>
    </w:p>
    <w:p w14:paraId="0F239A19"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 xml:space="preserve">Le système de pré-collision PCS (Pre-collision System) de Lexus permet au conducteur d’éviter les collisions ou d’en atténuer les conséquences, même à vitesse élevée. </w:t>
      </w:r>
    </w:p>
    <w:p w14:paraId="63DB65D4"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 xml:space="preserve">Ce système s’appuie sur un radar à ondes millimétriques et une caméra montés à l’avant du véhicule qui balayent la route afin de détecter obstacles ou dangers. Ce système fonctionne tant en ligne droite que dans les virages. Il calcule également les données recueillies des capteurs situés sur la voiture qui surveillent des facteurs tels que la vitesse du véhicule, l’angle de </w:t>
      </w:r>
      <w:r w:rsidRPr="00162A8F">
        <w:rPr>
          <w:rFonts w:ascii="Nobel-Bold" w:hAnsi="Nobel-Bold" w:cs="Nobel-Bold"/>
          <w:sz w:val="24"/>
          <w:szCs w:val="24"/>
          <w:lang w:val="fr-FR"/>
        </w:rPr>
        <w:lastRenderedPageBreak/>
        <w:t>braquage et la vitesse angulaire en lacet. Ces informations permettent au système PCS de déterminer le risque de collision avec le véhicule qui vous précède.</w:t>
      </w:r>
    </w:p>
    <w:p w14:paraId="72DE716B" w14:textId="42D670AC"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Si ce système calcule un risque élevé de choc, il déclenche une alerte sonore et visuelle (une commande « FREINER » s’affiche sur l’écran multi-information) pour inciter le conducteur à réagir. Dès que la pédale de frein est enfoncée, le système amorce le freinage pré-collision pour renforcer la pression exercée sur la pédale de frein. Ce freinage peut réduire la vitesse d’environ 40</w:t>
      </w:r>
      <w:r w:rsidR="00522915" w:rsidRPr="00162A8F">
        <w:rPr>
          <w:rFonts w:ascii="Nobel-Bold" w:hAnsi="Nobel-Bold" w:cs="Nobel-Bold"/>
          <w:sz w:val="24"/>
          <w:szCs w:val="24"/>
          <w:lang w:val="fr-FR"/>
        </w:rPr>
        <w:t> </w:t>
      </w:r>
      <w:r w:rsidRPr="00162A8F">
        <w:rPr>
          <w:rFonts w:ascii="Nobel-Bold" w:hAnsi="Nobel-Bold" w:cs="Nobel-Bold"/>
          <w:sz w:val="24"/>
          <w:szCs w:val="24"/>
          <w:lang w:val="fr-FR"/>
        </w:rPr>
        <w:t>km/h, ralentissant le véhicule afin d’atténuer la violence du choc, voire d’arrêter la voiture avant la collision.</w:t>
      </w:r>
    </w:p>
    <w:p w14:paraId="5AB21C4B"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Si le conducteur ne réagit pas à l’alerte et n’exerce aucune pression sur la pédale de frein, le freinage pré-collision est automatiquement déclenché pour réduire la vitesse du véhicule.</w:t>
      </w:r>
    </w:p>
    <w:p w14:paraId="7DF43DFD" w14:textId="6CC23055"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Le PCS offre également une fonction de protection des piétons. Si un piéton est détecté sur la trajectoire du véhicule, un freinage automatique se déclenche. Ce système fonctionne à une vitesse comprise entre 10 et 80</w:t>
      </w:r>
      <w:r w:rsidR="001B46B6" w:rsidRPr="00162A8F">
        <w:rPr>
          <w:rFonts w:ascii="Nobel-Bold" w:hAnsi="Nobel-Bold" w:cs="Nobel-Bold"/>
          <w:sz w:val="24"/>
          <w:szCs w:val="24"/>
          <w:lang w:val="fr-FR"/>
        </w:rPr>
        <w:t> </w:t>
      </w:r>
      <w:r w:rsidRPr="00162A8F">
        <w:rPr>
          <w:rFonts w:ascii="Nobel-Bold" w:hAnsi="Nobel-Bold" w:cs="Nobel-Bold"/>
          <w:sz w:val="24"/>
          <w:szCs w:val="24"/>
          <w:lang w:val="fr-FR"/>
        </w:rPr>
        <w:t>km/h.</w:t>
      </w:r>
    </w:p>
    <w:p w14:paraId="1DFAFD76"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RÉGULATEUR DE VITESSE ADAPTATIF</w:t>
      </w:r>
    </w:p>
    <w:p w14:paraId="40DA56BB"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Le radar du système PCS est également utilisé pour le régulateur de vitesse adaptatif ACC (Adaptative Cruise Control) qui aide le conducteur à maintenir une distance de sécurité avec le véhicule précédent, fonctionnant jusqu’à de très basses vitesses et à l’arrêt. Lorsque la voie est dégagée, l’ACC assure une accélération automatique progressive jusqu’à ce que le véhicule retrouve sa vitesse de croisière présélectionnée. Si le véhicule a dû s’arrêter, le conducteur doit simplement brièvement enfoncer la pédale d’accélération pour réactiver le système.</w:t>
      </w:r>
    </w:p>
    <w:p w14:paraId="133E2CFC"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L’ACC peut fonctionner en deux modes : un contrôle constant de la vitesse, comme un traditionnel régulateur de vitesse, ou un contrôle de la distance entre véhicules. Ce dernier mode permet au conducteur de déterminer des distances entre véhicules (longues, moyennes ou courtes) en fonction de ses préférences ou des conditions de circulation. Les paramètres de contrôle sélectionnés sont affichés sur l’écran multi-information.</w:t>
      </w:r>
    </w:p>
    <w:p w14:paraId="53508C59"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ALERTE DE FRANCHISSEMENT DE LIGNE</w:t>
      </w:r>
    </w:p>
    <w:p w14:paraId="54251323"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 xml:space="preserve">Le système d’alerte de franchissement de ligne LDA (Lane Departure Alert) utilise la caméra du système PCS montée sur le pare-brise derrière le rétroviseur, pour surveiller la trajectoire du véhicule entre les marquages au sol. S’il détecte que le véhicule commence à dévier de sa bande de circulation sans déclenchement des clignotants, ce système avertit le conducteur par </w:t>
      </w:r>
      <w:r w:rsidRPr="00162A8F">
        <w:rPr>
          <w:rFonts w:ascii="Nobel-Bold" w:hAnsi="Nobel-Bold" w:cs="Nobel-Bold"/>
          <w:sz w:val="24"/>
          <w:szCs w:val="24"/>
          <w:lang w:val="fr-FR"/>
        </w:rPr>
        <w:lastRenderedPageBreak/>
        <w:t>une alerte visuelle sur l’écran multi-information et une alerte sonore, incitant le conducteur à reprendre une trajectoire correcte. Sur le nouveau NX, le conducteur profitera également d’un retour tactile. En effet, outre l’alarme sonore et visuelle, le volant vibre.</w:t>
      </w:r>
    </w:p>
    <w:p w14:paraId="2D5C19A1"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SYSTÈME D’AJUSTEMENT AUTOMATIQUE DES FEUX DE ROUTE</w:t>
      </w:r>
    </w:p>
    <w:p w14:paraId="41500F41" w14:textId="77777777" w:rsidR="009C1A0C" w:rsidRPr="00162A8F" w:rsidRDefault="009C1A0C" w:rsidP="009C1A0C">
      <w:pPr>
        <w:spacing w:line="360" w:lineRule="auto"/>
        <w:jc w:val="both"/>
        <w:rPr>
          <w:rFonts w:ascii="Nobel-Bold" w:hAnsi="Nobel-Bold" w:cs="Nobel-Bold"/>
          <w:sz w:val="24"/>
          <w:szCs w:val="24"/>
          <w:vertAlign w:val="superscript"/>
          <w:lang w:val="fr-FR"/>
        </w:rPr>
      </w:pPr>
      <w:r w:rsidRPr="00162A8F">
        <w:rPr>
          <w:rFonts w:ascii="Nobel-Bold" w:hAnsi="Nobel-Bold" w:cs="Nobel-Bold"/>
          <w:sz w:val="24"/>
          <w:szCs w:val="24"/>
          <w:lang w:val="fr-FR"/>
        </w:rPr>
        <w:t>Un système d’ajustement automatique des feux de route à LED réglable AHS (Adaptive High-beam System) empêche le NX d’éblouir les autres usagers de la route. Un ensemble de 11 LED indépendantes dans chaque phare est activé/désactivé pour un contrôle précis des zones éclairées et non éclairées. Ainsi, le conducteur profite au maximum et en toute sécurité de ses feux de route, avec un champ de vision accru et sans risque d’éblouir les autres usagers de la route.</w:t>
      </w:r>
      <w:r w:rsidRPr="00162A8F">
        <w:rPr>
          <w:rFonts w:ascii="Nobel-Bold" w:hAnsi="Nobel-Bold" w:cs="Nobel-Bold"/>
          <w:sz w:val="24"/>
          <w:szCs w:val="24"/>
          <w:vertAlign w:val="superscript"/>
          <w:lang w:val="fr-FR"/>
        </w:rPr>
        <w:t xml:space="preserve"> 1</w:t>
      </w:r>
    </w:p>
    <w:p w14:paraId="3765FB51"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LECTURE DES PANNEAUX DE SIGNALISATION</w:t>
      </w:r>
    </w:p>
    <w:p w14:paraId="5E672FEF"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Le système d’assistance à la lecture des panneaux de signalisation RSA (Road Sign Assist) utilise la caméra montée sur le pare-brise pour identifier les panneaux de signalisation et affiche ces informations sur l’écran multi-information. Ainsi, plus aucun avertissement ou obligation sur les routes principales n’échappera à la vigilance du conducteur, en ce compris des limitations de vitesse et les fermetures de voies. Ce système peut détecter les panneaux conçus conformément aux normes internationales de la convention de Vienne sur la signalisation routière.</w:t>
      </w:r>
    </w:p>
    <w:p w14:paraId="37A6D80A"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br w:type="page"/>
      </w:r>
    </w:p>
    <w:p w14:paraId="16BAC6E9"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lastRenderedPageBreak/>
        <w:t>LEXUS DÉVOILE SA VISION DE LA SÉCURITÉ FUTURE AVEC LE LEXUS SAFETY SYSTEM + A DANS LA LS, LA TOUTE NOUVELLE LIMOUSINE PORTE-ÉTENDARD</w:t>
      </w:r>
    </w:p>
    <w:p w14:paraId="166D92DE"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Lexus hisse les technologies de sécurité à un niveau encore supérieur dans sa toute nouvelle berline LS, dont la commercialisation est prévue fin 2017. Ce vaisseau amiral de la marque sera la première Lexus à bénéficier de nouvelles améliorations des fonctions du Lexus Safety System +, ainsi que de l’introduction d’une assistance à la conduite encore plus perfectionnée et d’un système pré-collision de pointe dans le Lexus Safety System + A.</w:t>
      </w:r>
    </w:p>
    <w:p w14:paraId="04A8074C"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Le système Lexus Safety System + A comprend un contrôle de trajectoire actif ASA (Active Steering Assist), une première mondiale en matière de technologies qui permet d’éviter les collisions qu’un freinage automatique ne peut empêcher à lui seul, et un avertisseur de circulation avant FCT (Front Cross Traffic) dont le but est de prévenir le conducteur du risque de collision frontale aux intersections. En outre, le Lexus CoDrive aide le conducteur à se maintenir dans sa bande de circulation. Ensemble, toutes ces fonctions et d’autres encore assurent un niveau élevé de sécurité active et d’assistance à la conduite.</w:t>
      </w:r>
    </w:p>
    <w:p w14:paraId="3D2CAE60" w14:textId="6DD777EB"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La nouvelle LS bénéficie également d’autres technologies d’aide à la conduite pour un surcroît de sécurité dans de multiples situations. La conception des systèmes d’assistance se veut claire et intuitive en fournissant au conducteur, directement sur le large affichage tête haute en couleur (HUD) et un écran multi-information, les notifications d’état et les informations sur le comportement du véhicule lorsque les disposit</w:t>
      </w:r>
      <w:r w:rsidR="00A33ABB" w:rsidRPr="00162A8F">
        <w:rPr>
          <w:rFonts w:ascii="Nobel-Bold" w:hAnsi="Nobel-Bold" w:cs="Nobel-Bold"/>
          <w:sz w:val="24"/>
          <w:szCs w:val="24"/>
          <w:lang w:val="fr-FR"/>
        </w:rPr>
        <w:t>ifs de sécurité sont utilisés.</w:t>
      </w:r>
    </w:p>
    <w:p w14:paraId="762A6274"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SYSTÈME DE PRÉ-COLLISION AVEC DÉTECTION DE PIÉTON ET CONTRÔLE DE TRAJECTOIRE ACTIF</w:t>
      </w:r>
    </w:p>
    <w:p w14:paraId="530FE437" w14:textId="05B28DF5"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La nouvelle LS est la première Lexus à être équipée d’un système de pré-collision avec détection de piéton et contrôle de</w:t>
      </w:r>
      <w:r w:rsidR="00F903DD" w:rsidRPr="00162A8F">
        <w:rPr>
          <w:rFonts w:ascii="Nobel-Bold" w:hAnsi="Nobel-Bold" w:cs="Nobel-Bold"/>
          <w:sz w:val="24"/>
          <w:szCs w:val="24"/>
          <w:lang w:val="fr-FR"/>
        </w:rPr>
        <w:t xml:space="preserve"> trajectoire actif, en plus de s</w:t>
      </w:r>
      <w:r w:rsidRPr="00162A8F">
        <w:rPr>
          <w:rFonts w:ascii="Nobel-Bold" w:hAnsi="Nobel-Bold" w:cs="Nobel-Bold"/>
          <w:sz w:val="24"/>
          <w:szCs w:val="24"/>
          <w:lang w:val="fr-FR"/>
        </w:rPr>
        <w:t xml:space="preserve">es fonctions traditionnelles. Il s’agit d’une technologie en première mondiale qui précise la localisation d’un piéton et gère automatiquement le braquage et le freinage du véhicule. </w:t>
      </w:r>
    </w:p>
    <w:p w14:paraId="23B2F75C"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 xml:space="preserve">Grâce à l’alerte piétons (Pedestrian Alert), en cas de risque de collision avec un piéton se trouvant sur la trajectoire, la localisation du piéton est indiquée dans un graphique animé sur le large affichage tête haute pour une prise en compte intuitive par le conducteur. Le système détermine la probabilité d’un risque de collision élevé avec un piéton se trouvant sur la trajectoire ou avec une structure continue comme une glissière de sécurité. Si le système juge qu’il est difficile de l’éviter en contrôlant uniquement les freins, il agira automatiquement sur </w:t>
      </w:r>
      <w:r w:rsidRPr="00162A8F">
        <w:rPr>
          <w:rFonts w:ascii="Nobel-Bold" w:hAnsi="Nobel-Bold" w:cs="Nobel-Bold"/>
          <w:sz w:val="24"/>
          <w:szCs w:val="24"/>
          <w:lang w:val="fr-FR"/>
        </w:rPr>
        <w:lastRenderedPageBreak/>
        <w:t xml:space="preserve">le braquage tout en actionnant simultanément le freinage et un avertisseur sonore. Lorsque le contrôle de trajectoire actif est activé, le véhicule ne se déplacera que dans une bande de circulation clairement marquée. Le système vérifie automatiquement si des véhicules se trouvent dans l’angle mort, en ce compris des motos. </w:t>
      </w:r>
    </w:p>
    <w:p w14:paraId="23C8550C"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LEXUS CODRIVE, TECHNOLOGIE AVANCÉE D’AIDE À LA CONDUITE</w:t>
      </w:r>
    </w:p>
    <w:p w14:paraId="577371EB"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Le Lexus CoDrive ajoute un système d’assistance au maintien sur la bande de circulation LTA (Lane Tracing Assist) aux fonctions déjà incluses dans le régulateur de vitesse adaptatif pour fournir une assistance à la direction conforme aux intentions du conducteur. En assurant une aide discrète à la conduite sur route sinueuse ou dans les embouteillages, le Lexus CoDrive allège considérablement la tâche du conducteur. Il est relié à l’affichage tête haute et l’écran multi-information pour indiquer clairement au conducteur le statut des systèmes d’aide à la conduite.</w:t>
      </w:r>
    </w:p>
    <w:p w14:paraId="02E625EF"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ASSISTANCE AU MAINTIEN SUR LA BANDE DE CIRCULATION</w:t>
      </w:r>
    </w:p>
    <w:p w14:paraId="5249E1F8"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 xml:space="preserve">L’assistance au maintien sur la bande de circulation LTA (Lane Tracing Assist) assure un maintien sur la bande de circulation via le contrôle de la direction en liaison avec le régulateur de vitesse adaptatif. Outre la lecture des repères de voie par caméra, la prévision de la trajectoire du véhicule permet de conserver l’assistance de la conduite même lorsque les marquages ne sont pas reconnus comme c’est le cas, par exemple, à faible vitesse dans les embouteillages avec une distance minimale par rapport au véhicule précédent. </w:t>
      </w:r>
    </w:p>
    <w:p w14:paraId="776EBE03"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SYSTÈME D’AJUSTEMENT AUTOMATIQUE DES FEUX DE ROUTE À DEUX NIVEAUX</w:t>
      </w:r>
    </w:p>
    <w:p w14:paraId="6E7C5E8A"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Doté de huit LED en haut et 16 en bas (de chaque côté), le système d’ajustement automatique des feux de route à deux niveaux AHS (Adaptive High-beam System) assure un éclairage optimal grâce à l’allumage et à l’extinction indépendants de chaque rangée de LED pour un contrôle plus fin de la puissance et de la distance d’éclairage que celui permis par le système AHS à LED actuel. Cela permet d’assurer une utilisation plus fréquente des feux de route sans éblouir les véhicules précédents ou circulants en sens opposé tout en améliorant la visibilité nocturne.</w:t>
      </w:r>
    </w:p>
    <w:p w14:paraId="3443D23D"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AVERTISSEUR DE CIRCULATION AVANT</w:t>
      </w:r>
    </w:p>
    <w:p w14:paraId="28E53C9D"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lastRenderedPageBreak/>
        <w:t>L’avertisseur de circulation avant FCTA (Front Cross Traffic Alert) est conçu pour prévenir les collisions aux carrefours par la détection des véhicules en approche. Grâce aux radars latéraux, ce système de pointe avertit le conducteur du sens de circulation d’un véhicule approchant d’un croisement. Si le conducteur s’engage dans l’intersection en dépit de l’alerte signalant l’approche d’un véhicule sur la voie transversale, une alarme sonore retentit et se double d’une alarme affichée sur l’écran multi-information de la LS.</w:t>
      </w:r>
    </w:p>
    <w:p w14:paraId="7D530D53"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LECTURE DES PANNEAUX DE SIGNALISATION</w:t>
      </w:r>
    </w:p>
    <w:p w14:paraId="7633357D"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Le système d’assistance à la lecture des panneaux de signalisation RSA (Road Sign Assist) de la nouvelle LS capture les informations transmises par les panneaux de signalisation à l’aide de la caméra et des cartes de navigation pour les communiquer au conducteur via l’affichage tête haute et l’écran multi-information de la LS pour éviter des erreurs de sa part et favoriser la sécurité au volant.</w:t>
      </w:r>
    </w:p>
    <w:p w14:paraId="259804DB"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OPTIMISATION DES FONCTIONS DU LEXUS SAFETY SYSTEM +</w:t>
      </w:r>
    </w:p>
    <w:p w14:paraId="53FF168E" w14:textId="2D45A3DE"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Lexus a encore amélioré les performances du système de sécurité pré-collision PCS, de l’alerte de franchissement de ligne LDA et du régulateur de vitesse adaptatif du Lexus Safety System</w:t>
      </w:r>
      <w:r w:rsidR="003369D9" w:rsidRPr="00162A8F">
        <w:rPr>
          <w:rFonts w:ascii="Nobel-Bold" w:hAnsi="Nobel-Bold" w:cs="Nobel-Bold"/>
          <w:sz w:val="24"/>
          <w:szCs w:val="24"/>
          <w:lang w:val="fr-FR"/>
        </w:rPr>
        <w:t> </w:t>
      </w:r>
      <w:r w:rsidRPr="00162A8F">
        <w:rPr>
          <w:rFonts w:ascii="Nobel-Bold" w:hAnsi="Nobel-Bold" w:cs="Nobel-Bold"/>
          <w:sz w:val="24"/>
          <w:szCs w:val="24"/>
          <w:lang w:val="fr-FR"/>
        </w:rPr>
        <w:t>+, proposés en combinaison avec le Lexus Safety System + A dans la nouvelle LS.</w:t>
      </w:r>
    </w:p>
    <w:p w14:paraId="7C112CFC"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SYSTÈME DE PRÉ-COLLISION</w:t>
      </w:r>
    </w:p>
    <w:p w14:paraId="39F7B2DD" w14:textId="2A9C02AC"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Le système de pré-collision avancé PCS est capable de détecter les cyclistes et les piétons de nuit avec une décélération plus efficace lors du freinage automatique. Il peut par exemple réduire de 60</w:t>
      </w:r>
      <w:r w:rsidR="0088277D" w:rsidRPr="00162A8F">
        <w:rPr>
          <w:rFonts w:ascii="Nobel-Bold" w:hAnsi="Nobel-Bold" w:cs="Nobel-Bold"/>
          <w:sz w:val="24"/>
          <w:szCs w:val="24"/>
          <w:lang w:val="fr-FR"/>
        </w:rPr>
        <w:t> </w:t>
      </w:r>
      <w:r w:rsidRPr="00162A8F">
        <w:rPr>
          <w:rFonts w:ascii="Nobel-Bold" w:hAnsi="Nobel-Bold" w:cs="Nobel-Bold"/>
          <w:sz w:val="24"/>
          <w:szCs w:val="24"/>
          <w:lang w:val="fr-FR"/>
        </w:rPr>
        <w:t>km/h la vitesse du véhicule en cas de détection d’un piéton et mieux prévenir les risques de collision.</w:t>
      </w:r>
    </w:p>
    <w:p w14:paraId="6E9590BD"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ALERTE DE FRANCHISSEMENT DE LIGNE</w:t>
      </w:r>
    </w:p>
    <w:p w14:paraId="7ADE954C"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Outre la détection des marquages de voie, l’alerte de franchissement de ligne LDA est aussi capable de repérer la limite entre la chaussée et les éléments tels que bordures herbeuses, terre ou trottoirs grâce à ses capacités de reconnaissance. Il peut alerter le conducteur et agir sur le volant et le couple moteur sur les chaussées sans marquages afin d’encourager le conducteur à prendre la bonne trajectoire.</w:t>
      </w:r>
    </w:p>
    <w:p w14:paraId="48128184"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RÉGULATEUR DE VITESSE ADAPTATIF</w:t>
      </w:r>
    </w:p>
    <w:p w14:paraId="08FF7701"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lastRenderedPageBreak/>
        <w:t xml:space="preserve">Les performances de base exceptionnelles en matière de reconnaissance du régulateur de vitesse adaptatif sont garanties par la détection grand-angle qui utilise un nouveau radar à ondes millimétriques et une caméra dotée d’un faisceau de reconnaissance élargi orienté vers l’avant. Ce système fournit également une conduite plus confortable en assurant une accélération progressive au démarrage, dans toutes les phases de suivi et aux décélérations/accélérations, procurant un sentiment de sécurité à tous les occupants du véhicule. Il assure également une décélération sans à-coup en cas de brusque ralentissement derrière un véhicule. </w:t>
      </w:r>
    </w:p>
    <w:p w14:paraId="4B8510DE"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AUTRES TECHNOLOGIES DE SÉCURITÉ ACTIVE</w:t>
      </w:r>
    </w:p>
    <w:p w14:paraId="4AE4F4A2"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La nouvelle LS bénéficiera en outre de technologies supplémentaires de sécurité active qui protègent le véhicule et ses occupants en avertissant le conducteur des risques de collision lors des manœuvres de stationnement et en offrant une vue d’ensemble de la zone avoisinant le véhicule lors de manœuvres ou dans les virages.</w:t>
      </w:r>
    </w:p>
    <w:p w14:paraId="4C89B87A"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ASSISTANCE AU FREINAGE LORS DU STATIONNEMENT</w:t>
      </w:r>
    </w:p>
    <w:p w14:paraId="5A77010D" w14:textId="553C2E7E"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Dans le but de réduire les dégâts occasionnés lors des manœuvres de stationnement pendant lesquelles le conducteur doit faire attention aux véhicules ou aux piétons en déplacement, aux obstacles stationnaires tels que murs ou mobilier urbain, tous les systèmes d’assistance au freinage à faible vitesse de la LS sont regroupés dans un seul pack. Le premier système au monde d’assistance au freinage pour la protection des piétons se trouvant à l’arrière du véhicule a été ajouté aux capteurs intelligen</w:t>
      </w:r>
      <w:r w:rsidR="0069383F" w:rsidRPr="00162A8F">
        <w:rPr>
          <w:rFonts w:ascii="Nobel-Bold" w:hAnsi="Nobel-Bold" w:cs="Nobel-Bold"/>
          <w:sz w:val="24"/>
          <w:szCs w:val="24"/>
          <w:lang w:val="fr-FR"/>
        </w:rPr>
        <w:t>ts de stationnement existants I</w:t>
      </w:r>
      <w:r w:rsidRPr="00162A8F">
        <w:rPr>
          <w:rFonts w:ascii="Nobel-Bold" w:hAnsi="Nobel-Bold" w:cs="Nobel-Bold"/>
          <w:sz w:val="24"/>
          <w:szCs w:val="24"/>
          <w:lang w:val="fr-FR"/>
        </w:rPr>
        <w:t>P</w:t>
      </w:r>
      <w:r w:rsidR="0069383F" w:rsidRPr="00162A8F">
        <w:rPr>
          <w:rFonts w:ascii="Nobel-Bold" w:hAnsi="Nobel-Bold" w:cs="Nobel-Bold"/>
          <w:sz w:val="24"/>
          <w:szCs w:val="24"/>
          <w:lang w:val="fr-FR"/>
        </w:rPr>
        <w:t>S</w:t>
      </w:r>
      <w:r w:rsidRPr="00162A8F">
        <w:rPr>
          <w:rFonts w:ascii="Nobel-Bold" w:hAnsi="Nobel-Bold" w:cs="Nobel-Bold"/>
          <w:sz w:val="24"/>
          <w:szCs w:val="24"/>
          <w:lang w:val="fr-FR"/>
        </w:rPr>
        <w:t xml:space="preserve"> (Intelligent Parking Sensors) et à l’alerte de trafic transversal arrière et </w:t>
      </w:r>
      <w:r w:rsidR="0069383F" w:rsidRPr="00162A8F">
        <w:rPr>
          <w:rFonts w:ascii="Nobel-Bold" w:hAnsi="Nobel-Bold" w:cs="Nobel-Bold"/>
          <w:sz w:val="24"/>
          <w:szCs w:val="24"/>
          <w:lang w:val="fr-FR"/>
        </w:rPr>
        <w:t xml:space="preserve">le </w:t>
      </w:r>
      <w:r w:rsidRPr="00162A8F">
        <w:rPr>
          <w:rFonts w:ascii="Nobel-Bold" w:hAnsi="Nobel-Bold" w:cs="Nobel-Bold"/>
          <w:sz w:val="24"/>
          <w:szCs w:val="24"/>
          <w:lang w:val="fr-FR"/>
        </w:rPr>
        <w:t>freinage RCTAB (Rear Cross Traffic Alert and Braking). Ce système détecte les piétons qui se trouvent derrière le véhicule à l’aide d’une caméra arrière. En cas de risque d’impact, le système émet une alerte et freine pour minimiser les dommages.</w:t>
      </w:r>
    </w:p>
    <w:p w14:paraId="22703CAC"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MONITEUR DE VISION PANORAMIQUE AVEC VISION DE DÉGAGEMENT LATÉRAL ET VISION D’ANGLE</w:t>
      </w:r>
    </w:p>
    <w:p w14:paraId="46D44A02"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 xml:space="preserve">La vision de dégagement latéral (liberté de manœuvre latérale) et la vision d’angle sont intégrées au moniteur de vision panoramique qui facilite la vérification des éléments entourant le véhicule. La vision de dégagement latéral s’affiche sur l’écran de la LS et permet d’avoir une vue en plongée à partir de l’arrière du véhicule pour visualiser la zone à l’avant du véhicule et offre au conducteur une meilleure vue de l’espace de chaque côté de la voiture, par exemple en cas de croisement sur une route étroite. Lorsque la vision de dégagement latéral est active, </w:t>
      </w:r>
      <w:r w:rsidRPr="00162A8F">
        <w:rPr>
          <w:rFonts w:ascii="Nobel-Bold" w:hAnsi="Nobel-Bold" w:cs="Nobel-Bold"/>
          <w:sz w:val="24"/>
          <w:szCs w:val="24"/>
          <w:lang w:val="fr-FR"/>
        </w:rPr>
        <w:lastRenderedPageBreak/>
        <w:t>la vision d’angle affiche automatiquement l’image du véhicule vu de l’arrière d’un angle correspondant au sens de direction du véhicule lorsqu’il se trouve en virage ou tourne. Ces deux fonctions permettent au conducteur de s’assurer de l’absence de risques au moment de tourner à gauche ou à droite sur des routes étroites et évitent de monter sur le trottoir.</w:t>
      </w:r>
    </w:p>
    <w:p w14:paraId="5927F90E"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vertAlign w:val="superscript"/>
          <w:lang w:val="fr-FR"/>
        </w:rPr>
        <w:t>1</w:t>
      </w:r>
      <w:r w:rsidRPr="00162A8F">
        <w:rPr>
          <w:rFonts w:ascii="Nobel-Bold" w:hAnsi="Nobel-Bold" w:cs="Nobel-Bold"/>
          <w:sz w:val="24"/>
          <w:szCs w:val="24"/>
          <w:lang w:val="fr-FR"/>
        </w:rPr>
        <w:t xml:space="preserve"> Le système d’ajustement automatique des feux de route AHS est disponible sur toute la gamme Lexus à l’exception de la CT équipée d’un système de gestion automatique des feux de route AHB (Automatic High Beam), qui maximise la vision de nuit en passant automatiquement des feux de route aux feux de croisement lorsqu’il détecte les phares d’un véhicule venant en sens inverse ou précédant le véhicule. </w:t>
      </w:r>
    </w:p>
    <w:p w14:paraId="6D8A6F1E"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br w:type="page"/>
      </w:r>
    </w:p>
    <w:p w14:paraId="72D5B45A"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lastRenderedPageBreak/>
        <w:t xml:space="preserve">UNE APPROCHE RÉVOLUTIONNAIRE DE LA CONFÉRENCE DE PRESSE LORS DU SALON DE L'AUTOMOBILE DE FRANCFORT 2017 </w:t>
      </w:r>
    </w:p>
    <w:p w14:paraId="0B74D49D"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Fidèle à son esprit de pionnier, Lexus introduit une approche révolutionnaire dans sa façon de communiquer avec les médias lors du Salon de l’Automobile de Francfort 2017.</w:t>
      </w:r>
    </w:p>
    <w:p w14:paraId="1C0D3E83"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Déstabilisante, cette nouvelle approche constitue un autre exemple de la façon dont Lexus applique les principes de l’Omotenashi (l’art de l’hospitalité pour les Japonais), centrés sur l’homme, pour offrir des services de premier ordre. Dans ce cas, comprendre et anticiper les besoins des journalistes et des télévisions a inspiré une nouvelle méthode flexible de partage des informations qui utilise la technologie de réalité augmentée en faisant preuve d’imagination et de sens pratique.</w:t>
      </w:r>
    </w:p>
    <w:p w14:paraId="4323F943" w14:textId="377172EB"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Concrètement, aucun horaire précis n’est défini pour les conférences de presse Lexus lors des journées presse très chargées. Les journalistes appellent simplement le stand Lexus au moment qui leur convient, s’équipent d’une paire de lunettes de réalité augmentée (Microsoft HoloLens) et sont ainsi prêts pour une « visite guidée » du stand avec les commentaires et les présentations d’Alain Uyttenhoven, Head of Lexus Europe, et de spécialiste</w:t>
      </w:r>
      <w:r w:rsidR="00265E43" w:rsidRPr="00162A8F">
        <w:rPr>
          <w:rFonts w:ascii="Nobel-Bold" w:hAnsi="Nobel-Bold" w:cs="Nobel-Bold"/>
          <w:sz w:val="24"/>
          <w:szCs w:val="24"/>
          <w:lang w:val="fr-FR"/>
        </w:rPr>
        <w:t>s</w:t>
      </w:r>
      <w:r w:rsidRPr="00162A8F">
        <w:rPr>
          <w:rFonts w:ascii="Nobel-Bold" w:hAnsi="Nobel-Bold" w:cs="Nobel-Bold"/>
          <w:sz w:val="24"/>
          <w:szCs w:val="24"/>
          <w:lang w:val="fr-FR"/>
        </w:rPr>
        <w:t xml:space="preserve"> produits de la marque.</w:t>
      </w:r>
    </w:p>
    <w:p w14:paraId="561E58BA"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Selon Lexus, cette « conférence de presse à la demande » novatrice lui permettra de communiquer efficacement ses messages clés aux médias d’une manière séduisante, rigoureuse et efficace.</w:t>
      </w:r>
    </w:p>
    <w:p w14:paraId="653ECC28"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Ce concept et sa mise en œuvre correspondent totalement aux valeurs fondamentales de Lexus, à savoir un service Omotenashi au client et une utilisation révolutionnaire des technologies de l’imagination. Ces valeurs constituent non seulement l’essence même de tous les nouveaux véhicules Lexus, mais également le socle sur lequel Lexus développe ses activités en tant que marque très innovante, pluridimensionnelle et résolument lifestyle, dépassant de loin la sphère de l’automobile de luxe.</w:t>
      </w:r>
    </w:p>
    <w:p w14:paraId="352B0CA6"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B.A.-BA DE CE CONCEPT</w:t>
      </w:r>
    </w:p>
    <w:p w14:paraId="4F910848"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Les journalistes accrédités peuvent appeler le stand Lexus à n’importe quel moment lors des journées presse. Après s’être présentés au bureau d’accueil, ils reçoivent une paire de lunettes de réalité augmentée Microsoft HoloLens.</w:t>
      </w:r>
    </w:p>
    <w:p w14:paraId="09F7930B"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 xml:space="preserve">Un hôte virtuel les guide alors à travers le stand, où ils peuvent admirer les modèles exposés tout en écoutant les commentaires et présentations d’intervenants virtuels, et en voyant des </w:t>
      </w:r>
      <w:r w:rsidRPr="00162A8F">
        <w:rPr>
          <w:rFonts w:ascii="Nobel-Bold" w:hAnsi="Nobel-Bold" w:cs="Nobel-Bold"/>
          <w:sz w:val="24"/>
          <w:szCs w:val="24"/>
          <w:lang w:val="fr-FR"/>
        </w:rPr>
        <w:lastRenderedPageBreak/>
        <w:t>graphiques d’informations, des animations 3D et des vidéos. L’effet est identique à un affichage tête haute d’un véhicule qui projette des informations sur le pare-brise dans le champ de vision du conducteur.</w:t>
      </w:r>
    </w:p>
    <w:p w14:paraId="79D0BB26" w14:textId="16526F39"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Le contenu, en ce compris les interventions d’Alain Uyttenhoven, Head of Lexus Europe, et de spécialistes produits Lexus, est le même pour chaque utilisateur. Il comprend un mot de bienvenue de l’équipe communication, des informations sur les nouveaux modèles, la CT et le NX, une mise à jour sur les performances commerciales de Lexus et un avant-goût des perspectives de la marque. En tout, cette présentation dure 10 minutes.</w:t>
      </w:r>
    </w:p>
    <w:p w14:paraId="57A89CCF" w14:textId="77777777" w:rsidR="009C1A0C" w:rsidRPr="00162A8F" w:rsidRDefault="009C1A0C" w:rsidP="009C1A0C">
      <w:pPr>
        <w:spacing w:line="360" w:lineRule="auto"/>
        <w:jc w:val="both"/>
        <w:rPr>
          <w:rFonts w:ascii="Nobel-Bold" w:hAnsi="Nobel-Bold" w:cs="Nobel-Bold"/>
          <w:sz w:val="24"/>
          <w:szCs w:val="24"/>
          <w:lang w:val="fr-FR"/>
        </w:rPr>
      </w:pPr>
      <w:r w:rsidRPr="00162A8F">
        <w:rPr>
          <w:rFonts w:ascii="Nobel-Bold" w:hAnsi="Nobel-Bold" w:cs="Nobel-Bold"/>
          <w:sz w:val="24"/>
          <w:szCs w:val="24"/>
          <w:lang w:val="fr-FR"/>
        </w:rPr>
        <w:t xml:space="preserve">Le stand Lexus se trouve dans le Hall 8.0, stand A20. La présentation de la conférence de presse est disponible à la demande à n’importe quel moment des journées presse du salon (les 12 et 13 septembre). </w:t>
      </w:r>
    </w:p>
    <w:p w14:paraId="57F02338" w14:textId="4E3A5068" w:rsidR="00BC3783" w:rsidRPr="00162A8F" w:rsidRDefault="00BC3783" w:rsidP="009C1A0C">
      <w:pPr>
        <w:spacing w:line="360" w:lineRule="auto"/>
        <w:jc w:val="both"/>
        <w:rPr>
          <w:rFonts w:ascii="Nobel-Book" w:hAnsi="Nobel-Book" w:cs="Nobel-Book"/>
          <w:sz w:val="20"/>
          <w:szCs w:val="20"/>
          <w:lang w:val="fr-FR"/>
        </w:rPr>
      </w:pPr>
      <w:bookmarkStart w:id="0" w:name="_GoBack"/>
      <w:bookmarkEnd w:id="0"/>
    </w:p>
    <w:sectPr w:rsidR="00BC3783" w:rsidRPr="00162A8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A2276" w14:textId="77777777" w:rsidR="005B0B00" w:rsidRDefault="005B0B00" w:rsidP="0096367B">
      <w:pPr>
        <w:spacing w:after="0" w:line="240" w:lineRule="auto"/>
      </w:pPr>
      <w:r>
        <w:separator/>
      </w:r>
    </w:p>
  </w:endnote>
  <w:endnote w:type="continuationSeparator" w:id="0">
    <w:p w14:paraId="13232348" w14:textId="77777777" w:rsidR="005B0B00" w:rsidRDefault="005B0B00" w:rsidP="00963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obel-Bold">
    <w:altName w:val="Times New Roman"/>
    <w:charset w:val="00"/>
    <w:family w:val="auto"/>
    <w:pitch w:val="variable"/>
    <w:sig w:usb0="00000000" w:usb1="00000040" w:usb2="00000000" w:usb3="00000000" w:csb0="000001FF" w:csb1="00000000"/>
  </w:font>
  <w:font w:name="Nobel-Book">
    <w:altName w:val="Times New Roman"/>
    <w:charset w:val="00"/>
    <w:family w:val="auto"/>
    <w:pitch w:val="variable"/>
    <w:sig w:usb0="00000000" w:usb1="00000040" w:usb2="00000000" w:usb3="00000000" w:csb0="000001FF" w:csb1="00000000"/>
  </w:font>
  <w:font w:name="Nobel-Regular">
    <w:altName w:val="Times New Roman"/>
    <w:charset w:val="00"/>
    <w:family w:val="auto"/>
    <w:pitch w:val="variable"/>
    <w:sig w:usb0="A0002AA7" w:usb1="0000004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B8401" w14:textId="77777777" w:rsidR="00577814" w:rsidRDefault="005778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2F2E8" w14:textId="77777777" w:rsidR="00577814" w:rsidRDefault="005778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24EE6" w14:textId="77777777" w:rsidR="00577814" w:rsidRDefault="005778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36726" w14:textId="77777777" w:rsidR="005B0B00" w:rsidRDefault="005B0B00" w:rsidP="0096367B">
      <w:pPr>
        <w:spacing w:after="0" w:line="240" w:lineRule="auto"/>
      </w:pPr>
      <w:r>
        <w:separator/>
      </w:r>
    </w:p>
  </w:footnote>
  <w:footnote w:type="continuationSeparator" w:id="0">
    <w:p w14:paraId="1EE08400" w14:textId="77777777" w:rsidR="005B0B00" w:rsidRDefault="005B0B00" w:rsidP="00963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F6D4F" w14:textId="77777777" w:rsidR="00577814" w:rsidRDefault="005778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3F138" w14:textId="77777777" w:rsidR="00577814" w:rsidRDefault="005778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03858" w14:textId="77777777" w:rsidR="00577814" w:rsidRDefault="0057781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A62"/>
    <w:multiLevelType w:val="hybridMultilevel"/>
    <w:tmpl w:val="F9FE14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9203A5"/>
    <w:multiLevelType w:val="hybridMultilevel"/>
    <w:tmpl w:val="22AA2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2F1056"/>
    <w:multiLevelType w:val="hybridMultilevel"/>
    <w:tmpl w:val="4E3E0CFE"/>
    <w:lvl w:ilvl="0" w:tplc="A73C42CA">
      <w:start w:val="1"/>
      <w:numFmt w:val="bullet"/>
      <w:lvlText w:val=""/>
      <w:lvlJc w:val="left"/>
      <w:pPr>
        <w:ind w:left="72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968087B"/>
    <w:multiLevelType w:val="hybridMultilevel"/>
    <w:tmpl w:val="208AA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3B047D"/>
    <w:multiLevelType w:val="hybridMultilevel"/>
    <w:tmpl w:val="E2D0E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FD57DF"/>
    <w:multiLevelType w:val="hybridMultilevel"/>
    <w:tmpl w:val="ADECA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08E37E5"/>
    <w:multiLevelType w:val="hybridMultilevel"/>
    <w:tmpl w:val="F8DCC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F5D56CC"/>
    <w:multiLevelType w:val="hybridMultilevel"/>
    <w:tmpl w:val="EAF4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7"/>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DD8"/>
    <w:rsid w:val="00007352"/>
    <w:rsid w:val="0004024F"/>
    <w:rsid w:val="00065A14"/>
    <w:rsid w:val="00076860"/>
    <w:rsid w:val="0007763D"/>
    <w:rsid w:val="000B193B"/>
    <w:rsid w:val="000B289C"/>
    <w:rsid w:val="00106996"/>
    <w:rsid w:val="00137850"/>
    <w:rsid w:val="00162A8F"/>
    <w:rsid w:val="001765B0"/>
    <w:rsid w:val="00183103"/>
    <w:rsid w:val="0018546F"/>
    <w:rsid w:val="00196442"/>
    <w:rsid w:val="001B06E1"/>
    <w:rsid w:val="001B1322"/>
    <w:rsid w:val="001B46B6"/>
    <w:rsid w:val="001B55E4"/>
    <w:rsid w:val="001C2357"/>
    <w:rsid w:val="001D21E9"/>
    <w:rsid w:val="00215B0B"/>
    <w:rsid w:val="002254E8"/>
    <w:rsid w:val="002322B7"/>
    <w:rsid w:val="0025112A"/>
    <w:rsid w:val="00265E43"/>
    <w:rsid w:val="00291888"/>
    <w:rsid w:val="00295590"/>
    <w:rsid w:val="002C1449"/>
    <w:rsid w:val="00312A7C"/>
    <w:rsid w:val="003369D9"/>
    <w:rsid w:val="00347D05"/>
    <w:rsid w:val="003760A7"/>
    <w:rsid w:val="00395E22"/>
    <w:rsid w:val="003B6DE5"/>
    <w:rsid w:val="003D1060"/>
    <w:rsid w:val="003E60C9"/>
    <w:rsid w:val="003F57D8"/>
    <w:rsid w:val="00436088"/>
    <w:rsid w:val="00437F5E"/>
    <w:rsid w:val="004E6840"/>
    <w:rsid w:val="00522915"/>
    <w:rsid w:val="00577814"/>
    <w:rsid w:val="00591E97"/>
    <w:rsid w:val="005A5AE5"/>
    <w:rsid w:val="005B0B00"/>
    <w:rsid w:val="005F5FCC"/>
    <w:rsid w:val="00623503"/>
    <w:rsid w:val="00665D1A"/>
    <w:rsid w:val="00686DD0"/>
    <w:rsid w:val="0069383F"/>
    <w:rsid w:val="00701DDB"/>
    <w:rsid w:val="007074B8"/>
    <w:rsid w:val="00715C39"/>
    <w:rsid w:val="00744258"/>
    <w:rsid w:val="00755FD1"/>
    <w:rsid w:val="007D3890"/>
    <w:rsid w:val="007D3EAD"/>
    <w:rsid w:val="00813D12"/>
    <w:rsid w:val="00832C0F"/>
    <w:rsid w:val="0086792E"/>
    <w:rsid w:val="0088277D"/>
    <w:rsid w:val="008A03FE"/>
    <w:rsid w:val="008A5D2C"/>
    <w:rsid w:val="008C2E58"/>
    <w:rsid w:val="008C4409"/>
    <w:rsid w:val="008E0E54"/>
    <w:rsid w:val="0091648F"/>
    <w:rsid w:val="00921D81"/>
    <w:rsid w:val="009231CE"/>
    <w:rsid w:val="00923DD8"/>
    <w:rsid w:val="00926D2A"/>
    <w:rsid w:val="00936164"/>
    <w:rsid w:val="0096367B"/>
    <w:rsid w:val="009741AC"/>
    <w:rsid w:val="009769E2"/>
    <w:rsid w:val="009B1607"/>
    <w:rsid w:val="009C1A0C"/>
    <w:rsid w:val="009C403C"/>
    <w:rsid w:val="009E178C"/>
    <w:rsid w:val="00A02B29"/>
    <w:rsid w:val="00A050B6"/>
    <w:rsid w:val="00A069D8"/>
    <w:rsid w:val="00A10E27"/>
    <w:rsid w:val="00A3024A"/>
    <w:rsid w:val="00A33ABB"/>
    <w:rsid w:val="00A669D7"/>
    <w:rsid w:val="00A87FDE"/>
    <w:rsid w:val="00AA01A2"/>
    <w:rsid w:val="00AC119F"/>
    <w:rsid w:val="00AD3CAE"/>
    <w:rsid w:val="00AE31E8"/>
    <w:rsid w:val="00AF6A29"/>
    <w:rsid w:val="00B06C03"/>
    <w:rsid w:val="00B25579"/>
    <w:rsid w:val="00B67B45"/>
    <w:rsid w:val="00B8152D"/>
    <w:rsid w:val="00BC3783"/>
    <w:rsid w:val="00C665B6"/>
    <w:rsid w:val="00C66D91"/>
    <w:rsid w:val="00CC479E"/>
    <w:rsid w:val="00CE7507"/>
    <w:rsid w:val="00CF4617"/>
    <w:rsid w:val="00CF5C80"/>
    <w:rsid w:val="00D02DDC"/>
    <w:rsid w:val="00D33728"/>
    <w:rsid w:val="00D8387B"/>
    <w:rsid w:val="00D83FD2"/>
    <w:rsid w:val="00D91746"/>
    <w:rsid w:val="00DA5773"/>
    <w:rsid w:val="00DB7262"/>
    <w:rsid w:val="00E04FB6"/>
    <w:rsid w:val="00E1701F"/>
    <w:rsid w:val="00E32C6C"/>
    <w:rsid w:val="00E43841"/>
    <w:rsid w:val="00E74DEF"/>
    <w:rsid w:val="00ED50AB"/>
    <w:rsid w:val="00F138C8"/>
    <w:rsid w:val="00F3711F"/>
    <w:rsid w:val="00F40430"/>
    <w:rsid w:val="00F40FDA"/>
    <w:rsid w:val="00F54BCF"/>
    <w:rsid w:val="00F70C11"/>
    <w:rsid w:val="00F74463"/>
    <w:rsid w:val="00F85447"/>
    <w:rsid w:val="00F903D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600B4F"/>
  <w15:docId w15:val="{55969EDB-D9D6-4EB9-8442-B62D5148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23D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23DD8"/>
    <w:pPr>
      <w:ind w:left="720"/>
      <w:contextualSpacing/>
    </w:pPr>
  </w:style>
  <w:style w:type="paragraph" w:styleId="Ballontekst">
    <w:name w:val="Balloon Text"/>
    <w:basedOn w:val="Standaard"/>
    <w:link w:val="BallontekstChar"/>
    <w:uiPriority w:val="99"/>
    <w:semiHidden/>
    <w:unhideWhenUsed/>
    <w:rsid w:val="00923DD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23DD8"/>
    <w:rPr>
      <w:rFonts w:ascii="Tahoma" w:eastAsia="MS Mincho" w:hAnsi="Tahoma" w:cs="Tahoma"/>
      <w:sz w:val="16"/>
      <w:szCs w:val="16"/>
    </w:rPr>
  </w:style>
  <w:style w:type="character" w:styleId="Verwijzingopmerking">
    <w:name w:val="annotation reference"/>
    <w:basedOn w:val="Standaardalinea-lettertype"/>
    <w:uiPriority w:val="99"/>
    <w:semiHidden/>
    <w:unhideWhenUsed/>
    <w:rsid w:val="009B1607"/>
    <w:rPr>
      <w:sz w:val="16"/>
      <w:szCs w:val="16"/>
    </w:rPr>
  </w:style>
  <w:style w:type="paragraph" w:styleId="Tekstopmerking">
    <w:name w:val="annotation text"/>
    <w:basedOn w:val="Standaard"/>
    <w:link w:val="TekstopmerkingChar"/>
    <w:uiPriority w:val="99"/>
    <w:semiHidden/>
    <w:unhideWhenUsed/>
    <w:rsid w:val="009B160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B1607"/>
    <w:rPr>
      <w:rFonts w:eastAsia="MS Mincho"/>
      <w:sz w:val="20"/>
      <w:szCs w:val="20"/>
    </w:rPr>
  </w:style>
  <w:style w:type="paragraph" w:styleId="Onderwerpvanopmerking">
    <w:name w:val="annotation subject"/>
    <w:basedOn w:val="Tekstopmerking"/>
    <w:next w:val="Tekstopmerking"/>
    <w:link w:val="OnderwerpvanopmerkingChar"/>
    <w:uiPriority w:val="99"/>
    <w:semiHidden/>
    <w:unhideWhenUsed/>
    <w:rsid w:val="009B1607"/>
    <w:rPr>
      <w:b/>
      <w:bCs/>
    </w:rPr>
  </w:style>
  <w:style w:type="character" w:customStyle="1" w:styleId="OnderwerpvanopmerkingChar">
    <w:name w:val="Onderwerp van opmerking Char"/>
    <w:basedOn w:val="TekstopmerkingChar"/>
    <w:link w:val="Onderwerpvanopmerking"/>
    <w:uiPriority w:val="99"/>
    <w:semiHidden/>
    <w:rsid w:val="009B1607"/>
    <w:rPr>
      <w:rFonts w:eastAsia="MS Mincho"/>
      <w:b/>
      <w:bCs/>
      <w:sz w:val="20"/>
      <w:szCs w:val="20"/>
    </w:rPr>
  </w:style>
  <w:style w:type="paragraph" w:styleId="Koptekst">
    <w:name w:val="header"/>
    <w:basedOn w:val="Standaard"/>
    <w:link w:val="KoptekstChar"/>
    <w:uiPriority w:val="99"/>
    <w:unhideWhenUsed/>
    <w:rsid w:val="0096367B"/>
    <w:pPr>
      <w:tabs>
        <w:tab w:val="center" w:pos="4252"/>
        <w:tab w:val="right" w:pos="8504"/>
      </w:tabs>
      <w:snapToGrid w:val="0"/>
    </w:pPr>
  </w:style>
  <w:style w:type="character" w:customStyle="1" w:styleId="KoptekstChar">
    <w:name w:val="Koptekst Char"/>
    <w:basedOn w:val="Standaardalinea-lettertype"/>
    <w:link w:val="Koptekst"/>
    <w:uiPriority w:val="99"/>
    <w:rsid w:val="0096367B"/>
  </w:style>
  <w:style w:type="paragraph" w:styleId="Voettekst">
    <w:name w:val="footer"/>
    <w:basedOn w:val="Standaard"/>
    <w:link w:val="VoettekstChar"/>
    <w:uiPriority w:val="99"/>
    <w:unhideWhenUsed/>
    <w:rsid w:val="0096367B"/>
    <w:pPr>
      <w:tabs>
        <w:tab w:val="center" w:pos="4252"/>
        <w:tab w:val="right" w:pos="8504"/>
      </w:tabs>
      <w:snapToGrid w:val="0"/>
    </w:pPr>
  </w:style>
  <w:style w:type="character" w:customStyle="1" w:styleId="VoettekstChar">
    <w:name w:val="Voettekst Char"/>
    <w:basedOn w:val="Standaardalinea-lettertype"/>
    <w:link w:val="Voettekst"/>
    <w:uiPriority w:val="99"/>
    <w:rsid w:val="0096367B"/>
  </w:style>
  <w:style w:type="character" w:styleId="Hyperlink">
    <w:name w:val="Hyperlink"/>
    <w:basedOn w:val="Standaardalinea-lettertype"/>
    <w:uiPriority w:val="99"/>
    <w:unhideWhenUsed/>
    <w:rsid w:val="00BC3783"/>
    <w:rPr>
      <w:color w:val="0000FF" w:themeColor="hyperlink"/>
      <w:u w:val="single"/>
    </w:rPr>
  </w:style>
  <w:style w:type="paragraph" w:styleId="Normaalweb">
    <w:name w:val="Normal (Web)"/>
    <w:basedOn w:val="Standaard"/>
    <w:uiPriority w:val="99"/>
    <w:semiHidden/>
    <w:unhideWhenUsed/>
    <w:rsid w:val="002322B7"/>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Zwaar">
    <w:name w:val="Strong"/>
    <w:basedOn w:val="Standaardalinea-lettertype"/>
    <w:uiPriority w:val="22"/>
    <w:qFormat/>
    <w:rsid w:val="00AA01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530344">
      <w:bodyDiv w:val="1"/>
      <w:marLeft w:val="0"/>
      <w:marRight w:val="0"/>
      <w:marTop w:val="0"/>
      <w:marBottom w:val="0"/>
      <w:divBdr>
        <w:top w:val="none" w:sz="0" w:space="0" w:color="auto"/>
        <w:left w:val="none" w:sz="0" w:space="0" w:color="auto"/>
        <w:bottom w:val="none" w:sz="0" w:space="0" w:color="auto"/>
        <w:right w:val="none" w:sz="0" w:space="0" w:color="auto"/>
      </w:divBdr>
    </w:div>
    <w:div w:id="849032237">
      <w:bodyDiv w:val="1"/>
      <w:marLeft w:val="0"/>
      <w:marRight w:val="0"/>
      <w:marTop w:val="0"/>
      <w:marBottom w:val="0"/>
      <w:divBdr>
        <w:top w:val="none" w:sz="0" w:space="0" w:color="auto"/>
        <w:left w:val="none" w:sz="0" w:space="0" w:color="auto"/>
        <w:bottom w:val="none" w:sz="0" w:space="0" w:color="auto"/>
        <w:right w:val="none" w:sz="0" w:space="0" w:color="auto"/>
      </w:divBdr>
    </w:div>
    <w:div w:id="1394620625">
      <w:bodyDiv w:val="1"/>
      <w:marLeft w:val="0"/>
      <w:marRight w:val="0"/>
      <w:marTop w:val="0"/>
      <w:marBottom w:val="0"/>
      <w:divBdr>
        <w:top w:val="none" w:sz="0" w:space="0" w:color="auto"/>
        <w:left w:val="none" w:sz="0" w:space="0" w:color="auto"/>
        <w:bottom w:val="none" w:sz="0" w:space="0" w:color="auto"/>
        <w:right w:val="none" w:sz="0" w:space="0" w:color="auto"/>
      </w:divBdr>
    </w:div>
    <w:div w:id="152597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29849-26FD-4CAA-A032-1AB7F88E9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16</Pages>
  <Words>5281</Words>
  <Characters>29046</Characters>
  <Application>Microsoft Office Word</Application>
  <DocSecurity>0</DocSecurity>
  <Lines>242</Lines>
  <Paragraphs>68</Paragraphs>
  <ScaleCrop>false</ScaleCrop>
  <HeadingPairs>
    <vt:vector size="8" baseType="variant">
      <vt:variant>
        <vt:lpstr>Titel</vt:lpstr>
      </vt:variant>
      <vt:variant>
        <vt:i4>1</vt:i4>
      </vt:variant>
      <vt:variant>
        <vt:lpstr>Titre</vt:lpstr>
      </vt:variant>
      <vt:variant>
        <vt:i4>1</vt:i4>
      </vt:variant>
      <vt:variant>
        <vt:lpstr>Title</vt:lpstr>
      </vt:variant>
      <vt:variant>
        <vt:i4>1</vt:i4>
      </vt:variant>
      <vt:variant>
        <vt:lpstr>タイトル</vt:lpstr>
      </vt:variant>
      <vt:variant>
        <vt:i4>1</vt:i4>
      </vt:variant>
    </vt:vector>
  </HeadingPairs>
  <TitlesOfParts>
    <vt:vector size="4" baseType="lpstr">
      <vt:lpstr/>
      <vt:lpstr/>
      <vt:lpstr/>
      <vt:lpstr/>
    </vt:vector>
  </TitlesOfParts>
  <Company>Hewlett-Packard Company</Company>
  <LinksUpToDate>false</LinksUpToDate>
  <CharactersWithSpaces>34259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dc:creator>
  <cp:lastModifiedBy>An Van Oosterwyck</cp:lastModifiedBy>
  <cp:revision>39</cp:revision>
  <cp:lastPrinted>2017-03-03T10:28:00Z</cp:lastPrinted>
  <dcterms:created xsi:type="dcterms:W3CDTF">2017-08-26T17:13:00Z</dcterms:created>
  <dcterms:modified xsi:type="dcterms:W3CDTF">2017-08-29T19:35:00Z</dcterms:modified>
  <cp:category>Not Protected</cp:category>
</cp:coreProperties>
</file>