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AE28DE" w14:textId="67130CA8" w:rsidR="00E76284" w:rsidRPr="002738FE" w:rsidRDefault="0023519D" w:rsidP="002738FE">
      <w:pPr>
        <w:jc w:val="center"/>
        <w:rPr>
          <w:sz w:val="32"/>
          <w:szCs w:val="32"/>
          <w:lang w:val="fr-FR"/>
        </w:rPr>
      </w:pPr>
      <w:r w:rsidRPr="002738FE">
        <w:rPr>
          <w:sz w:val="32"/>
          <w:szCs w:val="32"/>
          <w:lang w:val="fr-FR"/>
        </w:rPr>
        <w:t>Pi</w:t>
      </w:r>
      <w:r w:rsidR="00E76284" w:rsidRPr="002738FE">
        <w:rPr>
          <w:sz w:val="32"/>
          <w:szCs w:val="32"/>
          <w:lang w:val="fr-FR"/>
        </w:rPr>
        <w:t>l</w:t>
      </w:r>
      <w:r w:rsidR="000D51B4">
        <w:rPr>
          <w:sz w:val="32"/>
          <w:szCs w:val="32"/>
          <w:lang w:val="fr-FR"/>
        </w:rPr>
        <w:t>b</w:t>
      </w:r>
      <w:r w:rsidR="00D13B73">
        <w:rPr>
          <w:sz w:val="32"/>
          <w:szCs w:val="32"/>
          <w:lang w:val="fr-FR"/>
        </w:rPr>
        <w:t>ox M</w:t>
      </w:r>
      <w:r w:rsidR="00E76284" w:rsidRPr="002738FE">
        <w:rPr>
          <w:sz w:val="32"/>
          <w:szCs w:val="32"/>
          <w:lang w:val="fr-FR"/>
        </w:rPr>
        <w:t xml:space="preserve">ini, </w:t>
      </w:r>
      <w:r w:rsidR="0059716F">
        <w:rPr>
          <w:sz w:val="32"/>
          <w:szCs w:val="32"/>
          <w:lang w:val="fr-FR"/>
        </w:rPr>
        <w:t xml:space="preserve">une </w:t>
      </w:r>
      <w:r w:rsidR="00E76284" w:rsidRPr="002738FE">
        <w:rPr>
          <w:sz w:val="32"/>
          <w:szCs w:val="32"/>
          <w:lang w:val="fr-FR"/>
        </w:rPr>
        <w:t xml:space="preserve">prise de </w:t>
      </w:r>
      <w:r w:rsidR="002738FE" w:rsidRPr="002738FE">
        <w:rPr>
          <w:sz w:val="32"/>
          <w:szCs w:val="32"/>
          <w:lang w:val="fr-FR"/>
        </w:rPr>
        <w:t>médicaments</w:t>
      </w:r>
      <w:r w:rsidRPr="002738FE">
        <w:rPr>
          <w:sz w:val="32"/>
          <w:szCs w:val="32"/>
          <w:lang w:val="fr-FR"/>
        </w:rPr>
        <w:t xml:space="preserve"> </w:t>
      </w:r>
      <w:r w:rsidR="00E76284" w:rsidRPr="002738FE">
        <w:rPr>
          <w:sz w:val="32"/>
          <w:szCs w:val="32"/>
          <w:lang w:val="fr-FR"/>
        </w:rPr>
        <w:t>simpl</w:t>
      </w:r>
      <w:r w:rsidR="0059716F">
        <w:rPr>
          <w:sz w:val="32"/>
          <w:szCs w:val="32"/>
          <w:lang w:val="fr-FR"/>
        </w:rPr>
        <w:t>e comme « bonjour ».</w:t>
      </w:r>
    </w:p>
    <w:p w14:paraId="0D62A032" w14:textId="77777777" w:rsidR="00E76284" w:rsidRPr="002738FE" w:rsidRDefault="00E76284" w:rsidP="002738FE">
      <w:pPr>
        <w:jc w:val="both"/>
        <w:rPr>
          <w:lang w:val="fr-FR"/>
        </w:rPr>
      </w:pPr>
    </w:p>
    <w:p w14:paraId="1BA865F3" w14:textId="0757FF70" w:rsidR="00E76284" w:rsidRPr="002738FE" w:rsidRDefault="002738FE" w:rsidP="002738FE">
      <w:pPr>
        <w:jc w:val="center"/>
        <w:rPr>
          <w:b/>
          <w:lang w:val="fr-FR"/>
        </w:rPr>
      </w:pPr>
      <w:r>
        <w:rPr>
          <w:b/>
          <w:lang w:val="fr-FR"/>
        </w:rPr>
        <w:t xml:space="preserve">Vous </w:t>
      </w:r>
      <w:r w:rsidR="0059716F">
        <w:rPr>
          <w:b/>
          <w:lang w:val="fr-FR"/>
        </w:rPr>
        <w:t xml:space="preserve">est-il déjà arrivé d’oublier </w:t>
      </w:r>
      <w:r w:rsidR="00670EE6">
        <w:rPr>
          <w:b/>
          <w:lang w:val="fr-FR"/>
        </w:rPr>
        <w:t xml:space="preserve">de prendre </w:t>
      </w:r>
      <w:r w:rsidR="0059716F">
        <w:rPr>
          <w:b/>
          <w:lang w:val="fr-FR"/>
        </w:rPr>
        <w:t xml:space="preserve">un médicament ? </w:t>
      </w:r>
      <w:r w:rsidR="0023519D" w:rsidRPr="002738FE">
        <w:rPr>
          <w:b/>
          <w:lang w:val="fr-FR"/>
        </w:rPr>
        <w:t>Pil</w:t>
      </w:r>
      <w:r w:rsidR="000D51B4">
        <w:rPr>
          <w:b/>
          <w:lang w:val="fr-FR"/>
        </w:rPr>
        <w:t>bo</w:t>
      </w:r>
      <w:r w:rsidR="00C82FE2">
        <w:rPr>
          <w:b/>
          <w:lang w:val="fr-FR"/>
        </w:rPr>
        <w:t>®</w:t>
      </w:r>
      <w:r w:rsidR="00E76284" w:rsidRPr="002738FE">
        <w:rPr>
          <w:b/>
          <w:lang w:val="fr-FR"/>
        </w:rPr>
        <w:t xml:space="preserve"> </w:t>
      </w:r>
      <w:r w:rsidR="00D13B73">
        <w:rPr>
          <w:b/>
          <w:lang w:val="fr-FR"/>
        </w:rPr>
        <w:t xml:space="preserve">Mini </w:t>
      </w:r>
      <w:r w:rsidR="00E76284" w:rsidRPr="002738FE">
        <w:rPr>
          <w:b/>
          <w:lang w:val="fr-FR"/>
        </w:rPr>
        <w:t>vous aide à prendre votre traitement en temps et en heure.</w:t>
      </w:r>
    </w:p>
    <w:p w14:paraId="265BCF34" w14:textId="77777777" w:rsidR="00E76284" w:rsidRPr="002738FE" w:rsidRDefault="00E76284" w:rsidP="002738FE">
      <w:pPr>
        <w:jc w:val="both"/>
        <w:rPr>
          <w:lang w:val="fr-FR"/>
        </w:rPr>
      </w:pPr>
    </w:p>
    <w:p w14:paraId="2B28D303" w14:textId="5B93A0DB" w:rsidR="00E76284" w:rsidRPr="002738FE" w:rsidRDefault="00E76284" w:rsidP="002738FE">
      <w:pPr>
        <w:jc w:val="both"/>
        <w:rPr>
          <w:lang w:val="fr-FR"/>
        </w:rPr>
      </w:pPr>
      <w:r w:rsidRPr="002738FE">
        <w:rPr>
          <w:b/>
          <w:lang w:val="fr-FR"/>
        </w:rPr>
        <w:t xml:space="preserve">Bruxelles le </w:t>
      </w:r>
      <w:r w:rsidR="003C2BCB">
        <w:rPr>
          <w:b/>
          <w:lang w:val="fr-FR"/>
        </w:rPr>
        <w:t>01 août</w:t>
      </w:r>
      <w:r w:rsidR="00B57D4A">
        <w:rPr>
          <w:b/>
          <w:lang w:val="fr-FR"/>
        </w:rPr>
        <w:t xml:space="preserve"> -</w:t>
      </w:r>
      <w:r w:rsidRPr="002738FE">
        <w:rPr>
          <w:lang w:val="fr-FR"/>
        </w:rPr>
        <w:t xml:space="preserve"> 1 patient sur </w:t>
      </w:r>
      <w:r w:rsidR="002738FE">
        <w:rPr>
          <w:lang w:val="fr-FR"/>
        </w:rPr>
        <w:t xml:space="preserve">2 </w:t>
      </w:r>
      <w:r w:rsidR="00B57D4A">
        <w:rPr>
          <w:lang w:val="fr-FR"/>
        </w:rPr>
        <w:t>ne sui</w:t>
      </w:r>
      <w:r w:rsidR="00D13B73">
        <w:rPr>
          <w:lang w:val="fr-FR"/>
        </w:rPr>
        <w:t>t</w:t>
      </w:r>
      <w:r w:rsidR="00B57D4A">
        <w:rPr>
          <w:lang w:val="fr-FR"/>
        </w:rPr>
        <w:t xml:space="preserve"> pas </w:t>
      </w:r>
      <w:r w:rsidR="00670EE6">
        <w:rPr>
          <w:lang w:val="fr-FR"/>
        </w:rPr>
        <w:t>son</w:t>
      </w:r>
      <w:r w:rsidRPr="002738FE">
        <w:rPr>
          <w:lang w:val="fr-FR"/>
        </w:rPr>
        <w:t xml:space="preserve"> </w:t>
      </w:r>
      <w:r w:rsidR="00D13B73">
        <w:rPr>
          <w:lang w:val="fr-FR"/>
        </w:rPr>
        <w:t xml:space="preserve">correctement son </w:t>
      </w:r>
      <w:r w:rsidRPr="002738FE">
        <w:rPr>
          <w:lang w:val="fr-FR"/>
        </w:rPr>
        <w:t>traitement</w:t>
      </w:r>
      <w:r w:rsidR="00B57D4A">
        <w:rPr>
          <w:lang w:val="fr-FR"/>
        </w:rPr>
        <w:t>, a du retard dans la prise</w:t>
      </w:r>
      <w:r w:rsidR="00D13B73">
        <w:rPr>
          <w:lang w:val="fr-FR"/>
        </w:rPr>
        <w:t>, prend 2 fois le même médicament</w:t>
      </w:r>
      <w:r w:rsidR="00B57D4A">
        <w:rPr>
          <w:lang w:val="fr-FR"/>
        </w:rPr>
        <w:t xml:space="preserve"> ou </w:t>
      </w:r>
      <w:r w:rsidR="00D13B73">
        <w:rPr>
          <w:lang w:val="fr-FR"/>
        </w:rPr>
        <w:t>l’</w:t>
      </w:r>
      <w:r w:rsidR="00B57D4A">
        <w:rPr>
          <w:lang w:val="fr-FR"/>
        </w:rPr>
        <w:t>oublie tout simplement. Les r</w:t>
      </w:r>
      <w:r w:rsidR="0059716F">
        <w:rPr>
          <w:lang w:val="fr-FR"/>
        </w:rPr>
        <w:t>aisons</w:t>
      </w:r>
      <w:r w:rsidR="00B57D4A">
        <w:rPr>
          <w:lang w:val="fr-FR"/>
        </w:rPr>
        <w:t> </w:t>
      </w:r>
      <w:r w:rsidR="00D13B73">
        <w:rPr>
          <w:lang w:val="fr-FR"/>
        </w:rPr>
        <w:t xml:space="preserve">de ce mauvais suivi de traitement </w:t>
      </w:r>
      <w:r w:rsidR="00B57D4A">
        <w:rPr>
          <w:lang w:val="fr-FR"/>
        </w:rPr>
        <w:t>? L</w:t>
      </w:r>
      <w:r w:rsidRPr="002738FE">
        <w:rPr>
          <w:lang w:val="fr-FR"/>
        </w:rPr>
        <w:t xml:space="preserve">a </w:t>
      </w:r>
      <w:r w:rsidR="00D13B73">
        <w:rPr>
          <w:lang w:val="fr-FR"/>
        </w:rPr>
        <w:t>prise quotidienne routinière d’un médicament</w:t>
      </w:r>
      <w:r w:rsidRPr="002738FE">
        <w:rPr>
          <w:lang w:val="fr-FR"/>
        </w:rPr>
        <w:t xml:space="preserve">, </w:t>
      </w:r>
      <w:r w:rsidR="00D13B73">
        <w:rPr>
          <w:lang w:val="fr-FR"/>
        </w:rPr>
        <w:t xml:space="preserve">les déplacements imprévus,  </w:t>
      </w:r>
      <w:r w:rsidR="00C82FE2">
        <w:rPr>
          <w:lang w:val="fr-FR"/>
        </w:rPr>
        <w:t>les doubles prises</w:t>
      </w:r>
      <w:r w:rsidR="00D13B73">
        <w:rPr>
          <w:lang w:val="fr-FR"/>
        </w:rPr>
        <w:t xml:space="preserve"> pour gagner du temps… Pour qu’un traitement soit facteur de réussite, il faut, au contraire, bien respecter </w:t>
      </w:r>
      <w:r w:rsidR="00B57D4A">
        <w:rPr>
          <w:lang w:val="fr-FR"/>
        </w:rPr>
        <w:t xml:space="preserve">les </w:t>
      </w:r>
      <w:r w:rsidR="00D13B73">
        <w:rPr>
          <w:lang w:val="fr-FR"/>
        </w:rPr>
        <w:t xml:space="preserve">doses exactes, les </w:t>
      </w:r>
      <w:r w:rsidR="00B57D4A">
        <w:rPr>
          <w:lang w:val="fr-FR"/>
        </w:rPr>
        <w:t>heures de la prise</w:t>
      </w:r>
      <w:r w:rsidR="00D13B73">
        <w:rPr>
          <w:lang w:val="fr-FR"/>
        </w:rPr>
        <w:t>, la durée du traitement</w:t>
      </w:r>
      <w:r w:rsidRPr="002738FE">
        <w:rPr>
          <w:lang w:val="fr-FR"/>
        </w:rPr>
        <w:t xml:space="preserve">, le mode d’administration et les </w:t>
      </w:r>
      <w:r w:rsidR="002738FE" w:rsidRPr="002738FE">
        <w:rPr>
          <w:lang w:val="fr-FR"/>
        </w:rPr>
        <w:t>précautions</w:t>
      </w:r>
      <w:r w:rsidR="002738FE">
        <w:rPr>
          <w:lang w:val="fr-FR"/>
        </w:rPr>
        <w:t xml:space="preserve"> d’emplois</w:t>
      </w:r>
      <w:r w:rsidR="00C82FE2">
        <w:rPr>
          <w:lang w:val="fr-FR"/>
        </w:rPr>
        <w:t xml:space="preserve"> ; </w:t>
      </w:r>
      <w:r w:rsidR="00D13B73">
        <w:rPr>
          <w:lang w:val="fr-FR"/>
        </w:rPr>
        <w:t xml:space="preserve">tout cela </w:t>
      </w:r>
      <w:r w:rsidR="00B57D4A">
        <w:rPr>
          <w:lang w:val="fr-FR"/>
        </w:rPr>
        <w:t>influence co</w:t>
      </w:r>
      <w:r w:rsidR="0059716F">
        <w:rPr>
          <w:lang w:val="fr-FR"/>
        </w:rPr>
        <w:t>nsidérablement l</w:t>
      </w:r>
      <w:r w:rsidR="002738FE">
        <w:rPr>
          <w:lang w:val="fr-FR"/>
        </w:rPr>
        <w:t xml:space="preserve">a </w:t>
      </w:r>
      <w:r w:rsidR="00D13B73">
        <w:rPr>
          <w:lang w:val="fr-FR"/>
        </w:rPr>
        <w:t>réussite</w:t>
      </w:r>
      <w:r w:rsidR="002738FE">
        <w:rPr>
          <w:lang w:val="fr-FR"/>
        </w:rPr>
        <w:t xml:space="preserve"> du </w:t>
      </w:r>
      <w:r w:rsidRPr="002738FE">
        <w:rPr>
          <w:lang w:val="fr-FR"/>
        </w:rPr>
        <w:t>traitement</w:t>
      </w:r>
      <w:r w:rsidR="00D13B73">
        <w:rPr>
          <w:lang w:val="fr-FR"/>
        </w:rPr>
        <w:t>.</w:t>
      </w:r>
      <w:r w:rsidR="0059716F">
        <w:rPr>
          <w:lang w:val="fr-FR"/>
        </w:rPr>
        <w:t xml:space="preserve"> </w:t>
      </w:r>
      <w:r w:rsidR="00C82FE2">
        <w:rPr>
          <w:lang w:val="fr-FR"/>
        </w:rPr>
        <w:t>En cas de non (</w:t>
      </w:r>
      <w:r w:rsidR="00D13B73">
        <w:rPr>
          <w:lang w:val="fr-FR"/>
        </w:rPr>
        <w:t xml:space="preserve">ou </w:t>
      </w:r>
      <w:r w:rsidR="00C82FE2">
        <w:rPr>
          <w:lang w:val="fr-FR"/>
        </w:rPr>
        <w:t xml:space="preserve">de </w:t>
      </w:r>
      <w:r w:rsidR="00D13B73">
        <w:rPr>
          <w:lang w:val="fr-FR"/>
        </w:rPr>
        <w:t xml:space="preserve">mal) observance du traitement, les </w:t>
      </w:r>
      <w:r w:rsidR="00954999">
        <w:rPr>
          <w:lang w:val="fr-FR"/>
        </w:rPr>
        <w:t>conséquences</w:t>
      </w:r>
      <w:r w:rsidR="00670EE6">
        <w:rPr>
          <w:lang w:val="fr-FR"/>
        </w:rPr>
        <w:t xml:space="preserve"> pour le patient</w:t>
      </w:r>
      <w:r w:rsidR="00954999">
        <w:rPr>
          <w:lang w:val="fr-FR"/>
        </w:rPr>
        <w:t> </w:t>
      </w:r>
      <w:r w:rsidR="00D13B73">
        <w:rPr>
          <w:lang w:val="fr-FR"/>
        </w:rPr>
        <w:t xml:space="preserve">peuvent être importantes </w:t>
      </w:r>
      <w:r w:rsidR="00954999">
        <w:rPr>
          <w:lang w:val="fr-FR"/>
        </w:rPr>
        <w:t xml:space="preserve">: </w:t>
      </w:r>
      <w:r w:rsidR="0059716F">
        <w:rPr>
          <w:lang w:val="fr-FR"/>
        </w:rPr>
        <w:t>aggravation de la maladie, dépense</w:t>
      </w:r>
      <w:r w:rsidR="00954999">
        <w:rPr>
          <w:lang w:val="fr-FR"/>
        </w:rPr>
        <w:t>s</w:t>
      </w:r>
      <w:r w:rsidR="0059716F">
        <w:rPr>
          <w:lang w:val="fr-FR"/>
        </w:rPr>
        <w:t xml:space="preserve"> supplémentaire</w:t>
      </w:r>
      <w:r w:rsidR="00954999">
        <w:rPr>
          <w:lang w:val="fr-FR"/>
        </w:rPr>
        <w:t>s</w:t>
      </w:r>
      <w:r w:rsidR="0059716F">
        <w:rPr>
          <w:lang w:val="fr-FR"/>
        </w:rPr>
        <w:t>, augmentation des consultations médicales,</w:t>
      </w:r>
      <w:r w:rsidR="00D13B73">
        <w:rPr>
          <w:lang w:val="fr-FR"/>
        </w:rPr>
        <w:t xml:space="preserve"> voir même ré</w:t>
      </w:r>
      <w:r w:rsidR="00C82FE2">
        <w:rPr>
          <w:lang w:val="fr-FR"/>
        </w:rPr>
        <w:t>-</w:t>
      </w:r>
      <w:r w:rsidR="00D13B73">
        <w:rPr>
          <w:lang w:val="fr-FR"/>
        </w:rPr>
        <w:t>hospitalisation</w:t>
      </w:r>
      <w:r w:rsidR="0059716F">
        <w:rPr>
          <w:lang w:val="fr-FR"/>
        </w:rPr>
        <w:t>…</w:t>
      </w:r>
      <w:r w:rsidR="00954999">
        <w:rPr>
          <w:lang w:val="fr-FR"/>
        </w:rPr>
        <w:t xml:space="preserve"> </w:t>
      </w:r>
      <w:r w:rsidRPr="002738FE">
        <w:rPr>
          <w:lang w:val="fr-FR"/>
        </w:rPr>
        <w:t xml:space="preserve">Selon l’OMS, le non-respect du traitement thérapeutique est un </w:t>
      </w:r>
      <w:r w:rsidR="0059716F" w:rsidRPr="002738FE">
        <w:rPr>
          <w:lang w:val="fr-FR"/>
        </w:rPr>
        <w:t>problèm</w:t>
      </w:r>
      <w:r w:rsidR="0059716F">
        <w:rPr>
          <w:lang w:val="fr-FR"/>
        </w:rPr>
        <w:t>e</w:t>
      </w:r>
      <w:r w:rsidRPr="002738FE">
        <w:rPr>
          <w:lang w:val="fr-FR"/>
        </w:rPr>
        <w:t xml:space="preserve"> à l’échelle mondial</w:t>
      </w:r>
      <w:r w:rsidR="00670EE6">
        <w:rPr>
          <w:lang w:val="fr-FR"/>
        </w:rPr>
        <w:t>e</w:t>
      </w:r>
      <w:r w:rsidR="00954999">
        <w:rPr>
          <w:lang w:val="fr-FR"/>
        </w:rPr>
        <w:t>. Il influence négativement</w:t>
      </w:r>
      <w:r w:rsidR="00670EE6">
        <w:rPr>
          <w:lang w:val="fr-FR"/>
        </w:rPr>
        <w:t xml:space="preserve"> les indicateurs de santé et </w:t>
      </w:r>
      <w:r w:rsidR="00954999">
        <w:rPr>
          <w:lang w:val="fr-FR"/>
        </w:rPr>
        <w:t xml:space="preserve">provoque une </w:t>
      </w:r>
      <w:r w:rsidR="00670EE6">
        <w:rPr>
          <w:lang w:val="fr-FR"/>
        </w:rPr>
        <w:t>augmentation des dépenses de santé.</w:t>
      </w:r>
      <w:r w:rsidRPr="002738FE">
        <w:rPr>
          <w:lang w:val="fr-FR"/>
        </w:rPr>
        <w:t xml:space="preserve"> </w:t>
      </w:r>
      <w:r w:rsidR="002738FE">
        <w:rPr>
          <w:lang w:val="fr-FR"/>
        </w:rPr>
        <w:t xml:space="preserve">Pour </w:t>
      </w:r>
      <w:r w:rsidR="00954999">
        <w:rPr>
          <w:lang w:val="fr-FR"/>
        </w:rPr>
        <w:t>pallier à cela</w:t>
      </w:r>
      <w:r w:rsidR="0059716F">
        <w:rPr>
          <w:lang w:val="fr-FR"/>
        </w:rPr>
        <w:t>, chacun a</w:t>
      </w:r>
      <w:r w:rsidR="002738FE">
        <w:rPr>
          <w:lang w:val="fr-FR"/>
        </w:rPr>
        <w:t xml:space="preserve"> son petit «truc » pour ne pas oublier son médicament</w:t>
      </w:r>
      <w:r w:rsidR="00954999">
        <w:rPr>
          <w:lang w:val="fr-FR"/>
        </w:rPr>
        <w:t>. M</w:t>
      </w:r>
      <w:r w:rsidR="00D13B73">
        <w:rPr>
          <w:lang w:val="fr-FR"/>
        </w:rPr>
        <w:t>ais cela ne suffit souvent pas à organiser correctement son traitement</w:t>
      </w:r>
      <w:r w:rsidR="002738FE">
        <w:rPr>
          <w:lang w:val="fr-FR"/>
        </w:rPr>
        <w:t>.</w:t>
      </w:r>
    </w:p>
    <w:p w14:paraId="5833DAC0" w14:textId="77777777" w:rsidR="00E76284" w:rsidRPr="002738FE" w:rsidRDefault="00E76284" w:rsidP="002738FE">
      <w:pPr>
        <w:jc w:val="both"/>
        <w:rPr>
          <w:lang w:val="fr-FR"/>
        </w:rPr>
      </w:pPr>
    </w:p>
    <w:p w14:paraId="585BEE96" w14:textId="4A3F439A" w:rsidR="00E76284" w:rsidRPr="002738FE" w:rsidRDefault="00E76284" w:rsidP="002738FE">
      <w:pPr>
        <w:jc w:val="both"/>
        <w:rPr>
          <w:b/>
          <w:lang w:val="fr-FR"/>
        </w:rPr>
      </w:pPr>
      <w:r w:rsidRPr="002738FE">
        <w:rPr>
          <w:b/>
          <w:lang w:val="fr-FR"/>
        </w:rPr>
        <w:t>Une solution adaptée à tous</w:t>
      </w:r>
      <w:r w:rsidR="00D13B73">
        <w:rPr>
          <w:b/>
          <w:lang w:val="fr-FR"/>
        </w:rPr>
        <w:t> :</w:t>
      </w:r>
      <w:r w:rsidR="00C82FE2">
        <w:rPr>
          <w:b/>
          <w:lang w:val="fr-FR"/>
        </w:rPr>
        <w:t xml:space="preserve"> la gamme de </w:t>
      </w:r>
      <w:r w:rsidR="00D13B73">
        <w:rPr>
          <w:b/>
          <w:lang w:val="fr-FR"/>
        </w:rPr>
        <w:t>pilulier</w:t>
      </w:r>
      <w:r w:rsidR="00C82FE2">
        <w:rPr>
          <w:b/>
          <w:lang w:val="fr-FR"/>
        </w:rPr>
        <w:t>s</w:t>
      </w:r>
      <w:r w:rsidR="00D13B73">
        <w:rPr>
          <w:b/>
          <w:lang w:val="fr-FR"/>
        </w:rPr>
        <w:t xml:space="preserve"> Pilbox</w:t>
      </w:r>
      <w:r w:rsidR="00C82FE2">
        <w:rPr>
          <w:b/>
          <w:lang w:val="fr-FR"/>
        </w:rPr>
        <w:t>®</w:t>
      </w:r>
      <w:r w:rsidRPr="002738FE">
        <w:rPr>
          <w:b/>
          <w:lang w:val="fr-FR"/>
        </w:rPr>
        <w:t>.</w:t>
      </w:r>
    </w:p>
    <w:p w14:paraId="06C3AB1F" w14:textId="3C8F9FE2" w:rsidR="0059716F" w:rsidRDefault="00E76284" w:rsidP="002738FE">
      <w:pPr>
        <w:jc w:val="both"/>
        <w:rPr>
          <w:lang w:val="fr-FR"/>
        </w:rPr>
      </w:pPr>
      <w:r w:rsidRPr="002738FE">
        <w:rPr>
          <w:lang w:val="fr-FR"/>
        </w:rPr>
        <w:t xml:space="preserve">Depuis </w:t>
      </w:r>
      <w:r w:rsidR="00954999">
        <w:rPr>
          <w:lang w:val="fr-FR"/>
        </w:rPr>
        <w:t>des décennies</w:t>
      </w:r>
      <w:r w:rsidRPr="002738FE">
        <w:rPr>
          <w:lang w:val="fr-FR"/>
        </w:rPr>
        <w:t xml:space="preserve">, </w:t>
      </w:r>
      <w:r w:rsidR="00D13B73">
        <w:rPr>
          <w:lang w:val="fr-FR"/>
        </w:rPr>
        <w:t>Pilbox</w:t>
      </w:r>
      <w:r w:rsidR="00C82FE2">
        <w:rPr>
          <w:lang w:val="fr-FR"/>
        </w:rPr>
        <w:t>®</w:t>
      </w:r>
      <w:r w:rsidR="00D13B73">
        <w:rPr>
          <w:lang w:val="fr-FR"/>
        </w:rPr>
        <w:t>, la gamme de</w:t>
      </w:r>
      <w:r w:rsidRPr="002738FE">
        <w:rPr>
          <w:lang w:val="fr-FR"/>
        </w:rPr>
        <w:t xml:space="preserve"> </w:t>
      </w:r>
      <w:r w:rsidR="002738FE">
        <w:rPr>
          <w:lang w:val="fr-FR"/>
        </w:rPr>
        <w:t>pilulier</w:t>
      </w:r>
      <w:r w:rsidR="00D13B73">
        <w:rPr>
          <w:lang w:val="fr-FR"/>
        </w:rPr>
        <w:t xml:space="preserve">s adaptés à toutes les pathologies, </w:t>
      </w:r>
      <w:r w:rsidR="002738FE">
        <w:rPr>
          <w:lang w:val="fr-FR"/>
        </w:rPr>
        <w:t xml:space="preserve"> permet à tous </w:t>
      </w:r>
      <w:r w:rsidR="00670EE6">
        <w:rPr>
          <w:lang w:val="fr-FR"/>
        </w:rPr>
        <w:t xml:space="preserve">les </w:t>
      </w:r>
      <w:r w:rsidR="002738FE">
        <w:rPr>
          <w:lang w:val="fr-FR"/>
        </w:rPr>
        <w:t>patient</w:t>
      </w:r>
      <w:r w:rsidR="00670EE6">
        <w:rPr>
          <w:lang w:val="fr-FR"/>
        </w:rPr>
        <w:t>s</w:t>
      </w:r>
      <w:r w:rsidR="002738FE">
        <w:rPr>
          <w:lang w:val="fr-FR"/>
        </w:rPr>
        <w:t xml:space="preserve"> </w:t>
      </w:r>
      <w:r w:rsidR="00D13B73">
        <w:rPr>
          <w:lang w:val="fr-FR"/>
        </w:rPr>
        <w:t xml:space="preserve">d’organiser </w:t>
      </w:r>
      <w:r w:rsidRPr="002738FE">
        <w:rPr>
          <w:lang w:val="fr-FR"/>
        </w:rPr>
        <w:t xml:space="preserve">facilement </w:t>
      </w:r>
      <w:r w:rsidR="00670EE6">
        <w:rPr>
          <w:lang w:val="fr-FR"/>
        </w:rPr>
        <w:t>leur</w:t>
      </w:r>
      <w:r w:rsidRPr="002738FE">
        <w:rPr>
          <w:lang w:val="fr-FR"/>
        </w:rPr>
        <w:t xml:space="preserve"> traitement. </w:t>
      </w:r>
      <w:r w:rsidR="002738FE">
        <w:rPr>
          <w:lang w:val="fr-FR"/>
        </w:rPr>
        <w:t xml:space="preserve"> Il en exi</w:t>
      </w:r>
      <w:r w:rsidR="0059716F">
        <w:rPr>
          <w:lang w:val="fr-FR"/>
        </w:rPr>
        <w:t xml:space="preserve">ste </w:t>
      </w:r>
      <w:r w:rsidR="00954999">
        <w:rPr>
          <w:lang w:val="fr-FR"/>
        </w:rPr>
        <w:t xml:space="preserve">de toutes tailles et de toutes les matières. </w:t>
      </w:r>
      <w:r w:rsidR="002738FE">
        <w:rPr>
          <w:lang w:val="fr-FR"/>
        </w:rPr>
        <w:t>Aujourd’hui, Pil</w:t>
      </w:r>
      <w:r w:rsidR="000D51B4">
        <w:rPr>
          <w:lang w:val="fr-FR"/>
        </w:rPr>
        <w:t>b</w:t>
      </w:r>
      <w:r w:rsidRPr="002738FE">
        <w:rPr>
          <w:lang w:val="fr-FR"/>
        </w:rPr>
        <w:t>ox</w:t>
      </w:r>
      <w:r w:rsidR="00C82FE2">
        <w:rPr>
          <w:lang w:val="fr-FR"/>
        </w:rPr>
        <w:t>®</w:t>
      </w:r>
      <w:r w:rsidRPr="002738FE">
        <w:rPr>
          <w:lang w:val="fr-FR"/>
        </w:rPr>
        <w:t xml:space="preserve"> lance une </w:t>
      </w:r>
      <w:r w:rsidR="002738FE">
        <w:rPr>
          <w:lang w:val="fr-FR"/>
        </w:rPr>
        <w:t xml:space="preserve">toute </w:t>
      </w:r>
      <w:r w:rsidRPr="002738FE">
        <w:rPr>
          <w:lang w:val="fr-FR"/>
        </w:rPr>
        <w:t>nouvelle gamme de pilulier</w:t>
      </w:r>
      <w:r w:rsidR="002738FE">
        <w:rPr>
          <w:lang w:val="fr-FR"/>
        </w:rPr>
        <w:t>s</w:t>
      </w:r>
      <w:r w:rsidR="00EE2FEC">
        <w:rPr>
          <w:lang w:val="fr-FR"/>
        </w:rPr>
        <w:t xml:space="preserve"> pour les personnes actives, ayant un traitement léger et qui ont besoin de le transporter facilement. Et ce n’est pas parce qu’on a un traitement, qu</w:t>
      </w:r>
      <w:r w:rsidR="00421219">
        <w:rPr>
          <w:lang w:val="fr-FR"/>
        </w:rPr>
        <w:t>e le pilulier doit rester dans</w:t>
      </w:r>
      <w:r w:rsidR="00EE2FEC">
        <w:rPr>
          <w:lang w:val="fr-FR"/>
        </w:rPr>
        <w:t xml:space="preserve"> son sac </w:t>
      </w:r>
      <w:r w:rsidR="00421219">
        <w:rPr>
          <w:lang w:val="fr-FR"/>
        </w:rPr>
        <w:t xml:space="preserve">car on le trouve laid </w:t>
      </w:r>
      <w:r w:rsidR="00EE2FEC">
        <w:rPr>
          <w:lang w:val="fr-FR"/>
        </w:rPr>
        <w:t>!</w:t>
      </w:r>
      <w:r w:rsidR="002738FE">
        <w:rPr>
          <w:lang w:val="fr-FR"/>
        </w:rPr>
        <w:t xml:space="preserve"> </w:t>
      </w:r>
    </w:p>
    <w:p w14:paraId="1B888A06" w14:textId="77777777" w:rsidR="007F6105" w:rsidRDefault="007F6105" w:rsidP="002738FE">
      <w:pPr>
        <w:jc w:val="both"/>
        <w:rPr>
          <w:lang w:val="fr-FR"/>
        </w:rPr>
      </w:pPr>
    </w:p>
    <w:p w14:paraId="6023BFC6" w14:textId="368106F5" w:rsidR="00CA2407" w:rsidRDefault="00EE2FEC" w:rsidP="002738FE">
      <w:pPr>
        <w:jc w:val="both"/>
        <w:rPr>
          <w:lang w:val="fr-FR"/>
        </w:rPr>
      </w:pPr>
      <w:r>
        <w:rPr>
          <w:lang w:val="fr-FR"/>
        </w:rPr>
        <w:t>Le pilulier</w:t>
      </w:r>
      <w:r w:rsidR="0059716F">
        <w:rPr>
          <w:lang w:val="fr-FR"/>
        </w:rPr>
        <w:t xml:space="preserve"> Pil</w:t>
      </w:r>
      <w:r w:rsidR="000D51B4">
        <w:rPr>
          <w:lang w:val="fr-FR"/>
        </w:rPr>
        <w:t>b</w:t>
      </w:r>
      <w:r w:rsidR="0059716F">
        <w:rPr>
          <w:lang w:val="fr-FR"/>
        </w:rPr>
        <w:t xml:space="preserve">ox </w:t>
      </w:r>
      <w:r>
        <w:rPr>
          <w:lang w:val="fr-FR"/>
        </w:rPr>
        <w:t xml:space="preserve">Mini est </w:t>
      </w:r>
      <w:r w:rsidR="0059716F">
        <w:rPr>
          <w:lang w:val="fr-FR"/>
        </w:rPr>
        <w:t xml:space="preserve">plus </w:t>
      </w:r>
      <w:r w:rsidR="002738FE">
        <w:rPr>
          <w:lang w:val="fr-FR"/>
        </w:rPr>
        <w:t xml:space="preserve">léger, </w:t>
      </w:r>
      <w:r w:rsidR="0059716F">
        <w:rPr>
          <w:lang w:val="fr-FR"/>
        </w:rPr>
        <w:t xml:space="preserve">plus </w:t>
      </w:r>
      <w:r>
        <w:rPr>
          <w:lang w:val="fr-FR"/>
        </w:rPr>
        <w:t>compact</w:t>
      </w:r>
      <w:r w:rsidR="008E65BE">
        <w:rPr>
          <w:lang w:val="fr-FR"/>
        </w:rPr>
        <w:t xml:space="preserve">, pratique, design </w:t>
      </w:r>
      <w:r>
        <w:rPr>
          <w:lang w:val="fr-FR"/>
        </w:rPr>
        <w:t>et</w:t>
      </w:r>
      <w:r w:rsidR="002738FE">
        <w:rPr>
          <w:lang w:val="fr-FR"/>
        </w:rPr>
        <w:t xml:space="preserve"> </w:t>
      </w:r>
      <w:r>
        <w:rPr>
          <w:lang w:val="fr-FR"/>
        </w:rPr>
        <w:t>permet ain</w:t>
      </w:r>
      <w:r w:rsidR="007F6105">
        <w:rPr>
          <w:lang w:val="fr-FR"/>
        </w:rPr>
        <w:t>si à chacun</w:t>
      </w:r>
      <w:r w:rsidR="001A533A">
        <w:rPr>
          <w:lang w:val="fr-FR"/>
        </w:rPr>
        <w:t xml:space="preserve">, </w:t>
      </w:r>
      <w:r w:rsidR="0059716F">
        <w:rPr>
          <w:lang w:val="fr-FR"/>
        </w:rPr>
        <w:t>sédentaire ou non, mobile ou dépendant</w:t>
      </w:r>
      <w:r w:rsidR="001A533A">
        <w:rPr>
          <w:lang w:val="fr-FR"/>
        </w:rPr>
        <w:t>,</w:t>
      </w:r>
      <w:r w:rsidR="0059716F">
        <w:rPr>
          <w:lang w:val="fr-FR"/>
        </w:rPr>
        <w:t xml:space="preserve"> de pouvoir prendre ses </w:t>
      </w:r>
      <w:r>
        <w:rPr>
          <w:lang w:val="fr-FR"/>
        </w:rPr>
        <w:t>médicament</w:t>
      </w:r>
      <w:r w:rsidR="001E2F91">
        <w:rPr>
          <w:lang w:val="fr-FR"/>
        </w:rPr>
        <w:t>s</w:t>
      </w:r>
      <w:r>
        <w:rPr>
          <w:lang w:val="fr-FR"/>
        </w:rPr>
        <w:t xml:space="preserve"> où bon lui semble, en respectant la posologie</w:t>
      </w:r>
      <w:r w:rsidR="0059716F">
        <w:rPr>
          <w:lang w:val="fr-FR"/>
        </w:rPr>
        <w:t xml:space="preserve">. </w:t>
      </w:r>
      <w:r>
        <w:rPr>
          <w:lang w:val="fr-FR"/>
        </w:rPr>
        <w:t>Il est aussi muni</w:t>
      </w:r>
      <w:r w:rsidR="007F6105">
        <w:rPr>
          <w:lang w:val="fr-FR"/>
        </w:rPr>
        <w:t xml:space="preserve"> de repères sensoriels</w:t>
      </w:r>
      <w:r w:rsidR="001A533A">
        <w:rPr>
          <w:lang w:val="fr-FR"/>
        </w:rPr>
        <w:t xml:space="preserve">, tactiles </w:t>
      </w:r>
      <w:r>
        <w:rPr>
          <w:lang w:val="fr-FR"/>
        </w:rPr>
        <w:t>et</w:t>
      </w:r>
      <w:r w:rsidR="001A533A">
        <w:rPr>
          <w:lang w:val="fr-FR"/>
        </w:rPr>
        <w:t xml:space="preserve"> des pictogrammes</w:t>
      </w:r>
      <w:r w:rsidR="007F6105">
        <w:rPr>
          <w:lang w:val="fr-FR"/>
        </w:rPr>
        <w:t xml:space="preserve"> pour facilit</w:t>
      </w:r>
      <w:r w:rsidR="00CA2407">
        <w:rPr>
          <w:lang w:val="fr-FR"/>
        </w:rPr>
        <w:t>er les prises</w:t>
      </w:r>
      <w:r>
        <w:rPr>
          <w:lang w:val="fr-FR"/>
        </w:rPr>
        <w:t>, de nuit ou de jour</w:t>
      </w:r>
      <w:r w:rsidR="001A533A">
        <w:rPr>
          <w:lang w:val="fr-FR"/>
        </w:rPr>
        <w:t>.</w:t>
      </w:r>
      <w:r w:rsidR="00CA2407">
        <w:rPr>
          <w:lang w:val="fr-FR"/>
        </w:rPr>
        <w:t xml:space="preserve"> Les séparateurs de case de ces piluliers sont amovibles</w:t>
      </w:r>
      <w:r w:rsidR="001A533A">
        <w:rPr>
          <w:lang w:val="fr-FR"/>
        </w:rPr>
        <w:t xml:space="preserve"> et </w:t>
      </w:r>
      <w:r w:rsidR="008E65BE">
        <w:rPr>
          <w:lang w:val="fr-FR"/>
        </w:rPr>
        <w:t>permettent</w:t>
      </w:r>
      <w:r w:rsidR="00CA2407">
        <w:rPr>
          <w:lang w:val="fr-FR"/>
        </w:rPr>
        <w:t xml:space="preserve"> d’adapter la taille</w:t>
      </w:r>
      <w:r w:rsidR="000D51B4">
        <w:rPr>
          <w:lang w:val="fr-FR"/>
        </w:rPr>
        <w:t xml:space="preserve"> </w:t>
      </w:r>
      <w:r w:rsidR="001A533A">
        <w:rPr>
          <w:lang w:val="fr-FR"/>
        </w:rPr>
        <w:t xml:space="preserve">et </w:t>
      </w:r>
      <w:r w:rsidR="00CA2407">
        <w:rPr>
          <w:lang w:val="fr-FR"/>
        </w:rPr>
        <w:t xml:space="preserve">le nombre de </w:t>
      </w:r>
      <w:r w:rsidR="001A533A">
        <w:rPr>
          <w:lang w:val="fr-FR"/>
        </w:rPr>
        <w:t xml:space="preserve">compartiments </w:t>
      </w:r>
      <w:r w:rsidR="00CA2407">
        <w:rPr>
          <w:lang w:val="fr-FR"/>
        </w:rPr>
        <w:t xml:space="preserve">en fonction du </w:t>
      </w:r>
      <w:r w:rsidR="00670EE6">
        <w:rPr>
          <w:lang w:val="fr-FR"/>
        </w:rPr>
        <w:t>traitement.</w:t>
      </w:r>
      <w:r w:rsidR="00421219">
        <w:rPr>
          <w:lang w:val="fr-FR"/>
        </w:rPr>
        <w:t xml:space="preserve"> Sa fermeture aimantée est facile à ouvrir même lorsqu’on a des soucis articulaires. Enfin, son aspect Soft Touch, très agréable au toucher, en fait un objet digne des plus belles maroquineries !</w:t>
      </w:r>
    </w:p>
    <w:p w14:paraId="56810697" w14:textId="3EF5D80E" w:rsidR="007F6105" w:rsidRDefault="00EE2FEC" w:rsidP="002738FE">
      <w:pPr>
        <w:jc w:val="both"/>
        <w:rPr>
          <w:lang w:val="fr-FR"/>
        </w:rPr>
      </w:pPr>
      <w:r>
        <w:rPr>
          <w:lang w:val="fr-FR"/>
        </w:rPr>
        <w:t>Le pilulier Mini (</w:t>
      </w:r>
      <w:r w:rsidR="003C2BCB">
        <w:rPr>
          <w:lang w:val="fr-FR"/>
        </w:rPr>
        <w:t xml:space="preserve">en deux coloris : chocolat et gris) sera disponible en </w:t>
      </w:r>
      <w:r w:rsidR="0059716F">
        <w:rPr>
          <w:lang w:val="fr-FR"/>
        </w:rPr>
        <w:t xml:space="preserve"> pharmacie</w:t>
      </w:r>
      <w:r w:rsidR="003C2BCB">
        <w:rPr>
          <w:lang w:val="fr-FR"/>
        </w:rPr>
        <w:t xml:space="preserve"> dès le mois d’octobre</w:t>
      </w:r>
      <w:r w:rsidR="001E2F91">
        <w:rPr>
          <w:lang w:val="fr-FR"/>
        </w:rPr>
        <w:t xml:space="preserve"> au prix de 22,50 euros</w:t>
      </w:r>
      <w:bookmarkStart w:id="0" w:name="_GoBack"/>
      <w:bookmarkEnd w:id="0"/>
      <w:r w:rsidR="007F6105">
        <w:rPr>
          <w:lang w:val="fr-FR"/>
        </w:rPr>
        <w:t xml:space="preserve">. </w:t>
      </w:r>
    </w:p>
    <w:p w14:paraId="2EE6ABC5" w14:textId="77777777" w:rsidR="00670EE6" w:rsidRPr="002738FE" w:rsidRDefault="00670EE6" w:rsidP="002738FE">
      <w:pPr>
        <w:jc w:val="both"/>
        <w:rPr>
          <w:lang w:val="fr-FR"/>
        </w:rPr>
      </w:pPr>
    </w:p>
    <w:p w14:paraId="62586108" w14:textId="77777777" w:rsidR="00EA78B3" w:rsidRDefault="0059716F" w:rsidP="002738FE">
      <w:pPr>
        <w:jc w:val="both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A7D51DA" wp14:editId="44B9F40F">
            <wp:simplePos x="0" y="0"/>
            <wp:positionH relativeFrom="column">
              <wp:posOffset>2857500</wp:posOffset>
            </wp:positionH>
            <wp:positionV relativeFrom="paragraph">
              <wp:posOffset>92710</wp:posOffset>
            </wp:positionV>
            <wp:extent cx="2240852" cy="1682750"/>
            <wp:effectExtent l="0" t="0" r="0" b="0"/>
            <wp:wrapNone/>
            <wp:docPr id="1" name="Picture 1" descr="Brands:OMEGA PHARMA BELGIUM:90. General PR:Projects:Pillbox:DSCN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s:OMEGA PHARMA BELGIUM:90. General PR:Projects:Pillbox:DSCN04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52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D4B173" wp14:editId="76A865FC">
            <wp:extent cx="2436336" cy="1737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7-26 at 15.22.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17" cy="173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</w:p>
    <w:p w14:paraId="738F6025" w14:textId="77777777" w:rsidR="002738FE" w:rsidRDefault="002738FE" w:rsidP="002738FE">
      <w:pPr>
        <w:jc w:val="both"/>
        <w:rPr>
          <w:lang w:val="fr-FR"/>
        </w:rPr>
      </w:pPr>
    </w:p>
    <w:p w14:paraId="5E686F63" w14:textId="77777777" w:rsidR="00CA2407" w:rsidRPr="00CA2407" w:rsidRDefault="00CA2407" w:rsidP="002738FE">
      <w:pPr>
        <w:jc w:val="both"/>
        <w:rPr>
          <w:b/>
          <w:lang w:val="fr-FR"/>
        </w:rPr>
      </w:pPr>
      <w:r w:rsidRPr="00CA2407">
        <w:rPr>
          <w:b/>
          <w:lang w:val="fr-FR"/>
        </w:rPr>
        <w:t>Si vous souhaitez plus d’</w:t>
      </w:r>
      <w:r>
        <w:rPr>
          <w:b/>
          <w:lang w:val="fr-FR"/>
        </w:rPr>
        <w:t>information, des visuels</w:t>
      </w:r>
      <w:r w:rsidRPr="00CA2407">
        <w:rPr>
          <w:b/>
          <w:lang w:val="fr-FR"/>
        </w:rPr>
        <w:t xml:space="preserve"> veuillez prendre contact avec</w:t>
      </w:r>
      <w:r>
        <w:rPr>
          <w:b/>
          <w:lang w:val="fr-FR"/>
        </w:rPr>
        <w:t xml:space="preserve"> : </w:t>
      </w:r>
    </w:p>
    <w:p w14:paraId="67862438" w14:textId="77777777" w:rsidR="00CA2407" w:rsidRDefault="00CA2407" w:rsidP="002738FE">
      <w:pPr>
        <w:jc w:val="both"/>
        <w:rPr>
          <w:lang w:val="fr-FR"/>
        </w:rPr>
      </w:pPr>
      <w:r>
        <w:rPr>
          <w:lang w:val="fr-FR"/>
        </w:rPr>
        <w:t xml:space="preserve">Héloïse Richard </w:t>
      </w:r>
    </w:p>
    <w:p w14:paraId="202870D5" w14:textId="77777777" w:rsidR="00CA2407" w:rsidRPr="002738FE" w:rsidRDefault="00CA2407" w:rsidP="002738FE">
      <w:pPr>
        <w:jc w:val="both"/>
        <w:rPr>
          <w:lang w:val="fr-FR"/>
        </w:rPr>
      </w:pPr>
      <w:r>
        <w:rPr>
          <w:lang w:val="fr-FR"/>
        </w:rPr>
        <w:t>0474 67 77 56 – heloise.richard@pr-ide.be</w:t>
      </w:r>
    </w:p>
    <w:sectPr w:rsidR="00CA2407" w:rsidRPr="002738FE" w:rsidSect="006C183C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420BA2" w14:textId="77777777" w:rsidR="00DD132E" w:rsidRDefault="00DD132E" w:rsidP="00670EE6">
      <w:r>
        <w:separator/>
      </w:r>
    </w:p>
  </w:endnote>
  <w:endnote w:type="continuationSeparator" w:id="0">
    <w:p w14:paraId="1B083868" w14:textId="77777777" w:rsidR="00DD132E" w:rsidRDefault="00DD132E" w:rsidP="00670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82E7C3" w14:textId="77777777" w:rsidR="00DD132E" w:rsidRDefault="00DD132E" w:rsidP="00670EE6">
      <w:r>
        <w:separator/>
      </w:r>
    </w:p>
  </w:footnote>
  <w:footnote w:type="continuationSeparator" w:id="0">
    <w:p w14:paraId="3ADEEDE6" w14:textId="77777777" w:rsidR="00DD132E" w:rsidRDefault="00DD132E" w:rsidP="00670E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1C183" w14:textId="77777777" w:rsidR="000A7504" w:rsidRPr="002738FE" w:rsidRDefault="000A7504" w:rsidP="00670EE6">
    <w:pPr>
      <w:jc w:val="both"/>
      <w:rPr>
        <w:lang w:val="fr-FR"/>
      </w:rPr>
    </w:pPr>
    <w:r w:rsidRPr="002738FE">
      <w:rPr>
        <w:lang w:val="fr-FR"/>
      </w:rPr>
      <w:t xml:space="preserve">Communiqué de presse </w:t>
    </w:r>
  </w:p>
  <w:p w14:paraId="21E985A0" w14:textId="77777777" w:rsidR="000A7504" w:rsidRDefault="000A750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003A8"/>
    <w:multiLevelType w:val="hybridMultilevel"/>
    <w:tmpl w:val="AC608376"/>
    <w:lvl w:ilvl="0" w:tplc="4B823FA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284"/>
    <w:rsid w:val="000A7504"/>
    <w:rsid w:val="000D51B4"/>
    <w:rsid w:val="001A533A"/>
    <w:rsid w:val="001E2F91"/>
    <w:rsid w:val="0023519D"/>
    <w:rsid w:val="002738FE"/>
    <w:rsid w:val="003C2BCB"/>
    <w:rsid w:val="00421219"/>
    <w:rsid w:val="0059716F"/>
    <w:rsid w:val="00670EE6"/>
    <w:rsid w:val="006C183C"/>
    <w:rsid w:val="007971F2"/>
    <w:rsid w:val="007F6105"/>
    <w:rsid w:val="00882F0E"/>
    <w:rsid w:val="008E65BE"/>
    <w:rsid w:val="00954999"/>
    <w:rsid w:val="00B57D4A"/>
    <w:rsid w:val="00C72B6F"/>
    <w:rsid w:val="00C82FE2"/>
    <w:rsid w:val="00CA2407"/>
    <w:rsid w:val="00D13B73"/>
    <w:rsid w:val="00DD132E"/>
    <w:rsid w:val="00E76284"/>
    <w:rsid w:val="00EA78B3"/>
    <w:rsid w:val="00EE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16AD8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8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1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16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0E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EE6"/>
  </w:style>
  <w:style w:type="paragraph" w:styleId="Footer">
    <w:name w:val="footer"/>
    <w:basedOn w:val="Normal"/>
    <w:link w:val="FooterChar"/>
    <w:uiPriority w:val="99"/>
    <w:unhideWhenUsed/>
    <w:rsid w:val="00670E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EE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8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1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16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0E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EE6"/>
  </w:style>
  <w:style w:type="paragraph" w:styleId="Footer">
    <w:name w:val="footer"/>
    <w:basedOn w:val="Normal"/>
    <w:link w:val="FooterChar"/>
    <w:uiPriority w:val="99"/>
    <w:unhideWhenUsed/>
    <w:rsid w:val="00670E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2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434</Words>
  <Characters>2478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Heloise Richard</dc:creator>
  <cp:keywords/>
  <dc:description/>
  <cp:lastModifiedBy>Heloise Richard</cp:lastModifiedBy>
  <cp:revision>4</cp:revision>
  <cp:lastPrinted>2012-07-31T06:47:00Z</cp:lastPrinted>
  <dcterms:created xsi:type="dcterms:W3CDTF">2012-07-31T07:15:00Z</dcterms:created>
  <dcterms:modified xsi:type="dcterms:W3CDTF">2012-08-01T12:32:00Z</dcterms:modified>
</cp:coreProperties>
</file>