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3C35" w14:textId="77777777" w:rsidR="00BC7288" w:rsidRPr="00DF23CE" w:rsidRDefault="00C46E96" w:rsidP="00BC7288">
      <w:pPr>
        <w:spacing w:after="0" w:line="240" w:lineRule="auto"/>
        <w:rPr>
          <w:rFonts w:ascii="Calibri" w:hAnsi="Calibri" w:cs="Times New Roman"/>
          <w:b/>
          <w:color w:val="FF3399"/>
          <w:sz w:val="32"/>
          <w:szCs w:val="32"/>
          <w:lang w:val="fr-BE"/>
        </w:rPr>
      </w:pPr>
      <w:bookmarkStart w:id="0" w:name="_GoBack"/>
      <w:bookmarkEnd w:id="0"/>
      <w:r w:rsidRPr="00DF23CE">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159FBB8A" wp14:editId="2BEA59E7">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anchor>
        </w:drawing>
      </w:r>
      <w:r w:rsidR="006255B0" w:rsidRPr="00DF23CE">
        <w:rPr>
          <w:rFonts w:ascii="Calibri" w:hAnsi="Calibri" w:cs="Times New Roman"/>
          <w:b/>
          <w:noProof/>
          <w:color w:val="FF3399"/>
          <w:sz w:val="32"/>
          <w:szCs w:val="32"/>
          <w:lang w:val="fr-BE" w:eastAsia="nl-BE"/>
        </w:rPr>
        <w:t>COMMUNIQUÉ DE PRESSE</w:t>
      </w:r>
      <w:r w:rsidR="001E1556" w:rsidRPr="00DF23CE">
        <w:rPr>
          <w:rFonts w:ascii="Calibri" w:hAnsi="Calibri" w:cs="Times New Roman"/>
          <w:b/>
          <w:noProof/>
          <w:color w:val="FF3399"/>
          <w:sz w:val="32"/>
          <w:szCs w:val="32"/>
          <w:lang w:val="fr-BE" w:eastAsia="nl-BE"/>
        </w:rPr>
        <w:t xml:space="preserve"> </w:t>
      </w:r>
      <w:r w:rsidR="002F7FAB" w:rsidRPr="00DF23CE">
        <w:rPr>
          <w:rFonts w:ascii="Calibri" w:hAnsi="Calibri" w:cs="Times New Roman"/>
          <w:b/>
          <w:color w:val="FF3399"/>
          <w:sz w:val="32"/>
          <w:szCs w:val="32"/>
          <w:lang w:val="fr-BE"/>
        </w:rPr>
        <w:t>5</w:t>
      </w:r>
      <w:r w:rsidR="00BC7288" w:rsidRPr="00DF23CE">
        <w:rPr>
          <w:rFonts w:ascii="Calibri" w:hAnsi="Calibri" w:cs="Times New Roman"/>
          <w:b/>
          <w:color w:val="FF3399"/>
          <w:sz w:val="32"/>
          <w:szCs w:val="32"/>
          <w:lang w:val="fr-BE"/>
        </w:rPr>
        <w:t>/</w:t>
      </w:r>
      <w:r w:rsidR="002F7FAB" w:rsidRPr="00DF23CE">
        <w:rPr>
          <w:rFonts w:ascii="Calibri" w:hAnsi="Calibri" w:cs="Times New Roman"/>
          <w:b/>
          <w:color w:val="FF3399"/>
          <w:sz w:val="32"/>
          <w:szCs w:val="32"/>
          <w:lang w:val="fr-BE"/>
        </w:rPr>
        <w:t>9</w:t>
      </w:r>
      <w:r w:rsidR="00BC7288" w:rsidRPr="00DF23CE">
        <w:rPr>
          <w:rFonts w:ascii="Calibri" w:hAnsi="Calibri" w:cs="Times New Roman"/>
          <w:b/>
          <w:color w:val="FF3399"/>
          <w:sz w:val="32"/>
          <w:szCs w:val="32"/>
          <w:lang w:val="fr-BE"/>
        </w:rPr>
        <w:t>/</w:t>
      </w:r>
      <w:r w:rsidR="002F7FAB" w:rsidRPr="00DF23CE">
        <w:rPr>
          <w:rFonts w:ascii="Calibri" w:hAnsi="Calibri" w:cs="Times New Roman"/>
          <w:b/>
          <w:color w:val="FF3399"/>
          <w:sz w:val="32"/>
          <w:szCs w:val="32"/>
          <w:lang w:val="fr-BE"/>
        </w:rPr>
        <w:t>2016</w:t>
      </w:r>
    </w:p>
    <w:p w14:paraId="25ADB55E" w14:textId="77777777" w:rsidR="00BC7288" w:rsidRPr="00DF23CE" w:rsidRDefault="00BC7288" w:rsidP="00BC7288">
      <w:pPr>
        <w:spacing w:after="0" w:line="240" w:lineRule="auto"/>
        <w:rPr>
          <w:rFonts w:ascii="Calibri" w:hAnsi="Calibri" w:cs="Times New Roman"/>
          <w:b/>
          <w:color w:val="FF3399"/>
          <w:sz w:val="32"/>
          <w:szCs w:val="32"/>
          <w:lang w:val="fr-BE"/>
        </w:rPr>
      </w:pPr>
    </w:p>
    <w:p w14:paraId="14139125" w14:textId="77777777" w:rsidR="00BC7288" w:rsidRPr="00DF23CE" w:rsidRDefault="00BC7288" w:rsidP="00BC7288">
      <w:pPr>
        <w:spacing w:after="0" w:line="240" w:lineRule="auto"/>
        <w:rPr>
          <w:rFonts w:ascii="Calibri" w:hAnsi="Calibri" w:cs="Times New Roman"/>
          <w:b/>
          <w:color w:val="FF3399"/>
          <w:sz w:val="32"/>
          <w:szCs w:val="32"/>
          <w:lang w:val="fr-BE"/>
        </w:rPr>
      </w:pPr>
    </w:p>
    <w:p w14:paraId="4DB4028C" w14:textId="77777777" w:rsidR="00BC7288" w:rsidRPr="00DF23CE" w:rsidRDefault="00BC7288" w:rsidP="00BC7288">
      <w:pPr>
        <w:pBdr>
          <w:top w:val="single" w:sz="4" w:space="1" w:color="auto"/>
        </w:pBdr>
        <w:spacing w:after="0" w:line="240" w:lineRule="auto"/>
        <w:rPr>
          <w:rFonts w:ascii="Calibri" w:hAnsi="Calibri" w:cs="Times New Roman"/>
          <w:b/>
          <w:color w:val="FF3399"/>
          <w:sz w:val="32"/>
          <w:szCs w:val="32"/>
          <w:lang w:val="fr-BE"/>
        </w:rPr>
      </w:pPr>
    </w:p>
    <w:p w14:paraId="0DD280FD" w14:textId="77777777" w:rsidR="00BC7288" w:rsidRPr="00DF23CE" w:rsidRDefault="002F7FAB" w:rsidP="00BC7288">
      <w:pPr>
        <w:pBdr>
          <w:top w:val="single" w:sz="4" w:space="1" w:color="auto"/>
        </w:pBdr>
        <w:spacing w:after="0" w:line="240" w:lineRule="auto"/>
        <w:rPr>
          <w:rFonts w:ascii="Calibri" w:hAnsi="Calibri" w:cs="Times New Roman"/>
          <w:b/>
          <w:color w:val="FF3399"/>
          <w:sz w:val="32"/>
          <w:szCs w:val="32"/>
          <w:lang w:val="fr-BE"/>
        </w:rPr>
      </w:pPr>
      <w:r w:rsidRPr="00DF23CE">
        <w:rPr>
          <w:rFonts w:ascii="Calibri" w:hAnsi="Calibri" w:cs="Times New Roman"/>
          <w:b/>
          <w:color w:val="FF3399"/>
          <w:sz w:val="32"/>
          <w:szCs w:val="32"/>
          <w:lang w:val="fr-BE"/>
        </w:rPr>
        <w:t xml:space="preserve">Race for the Cure Brussels </w:t>
      </w:r>
      <w:r w:rsidR="001E1556" w:rsidRPr="00DF23CE">
        <w:rPr>
          <w:rFonts w:ascii="Calibri" w:hAnsi="Calibri" w:cs="Times New Roman"/>
          <w:b/>
          <w:color w:val="FF3399"/>
          <w:sz w:val="32"/>
          <w:szCs w:val="32"/>
          <w:lang w:val="fr-BE"/>
        </w:rPr>
        <w:t>attire un nombre record de participants</w:t>
      </w:r>
    </w:p>
    <w:p w14:paraId="5FAB325D" w14:textId="77777777" w:rsidR="00BC7288" w:rsidRPr="00DF23CE" w:rsidRDefault="00BC7288" w:rsidP="00BC7288">
      <w:pPr>
        <w:pBdr>
          <w:top w:val="single" w:sz="4" w:space="1" w:color="auto"/>
        </w:pBdr>
        <w:spacing w:after="0" w:line="240" w:lineRule="auto"/>
        <w:rPr>
          <w:rFonts w:ascii="Calibri" w:hAnsi="Calibri" w:cs="Times New Roman"/>
          <w:b/>
          <w:color w:val="FF3399"/>
          <w:sz w:val="32"/>
          <w:szCs w:val="32"/>
          <w:lang w:val="fr-BE"/>
        </w:rPr>
      </w:pPr>
    </w:p>
    <w:p w14:paraId="45B80C6D" w14:textId="2B8EB3A7" w:rsidR="002F7FAB" w:rsidRPr="00DF23CE" w:rsidRDefault="00477499" w:rsidP="002F7FAB">
      <w:pPr>
        <w:jc w:val="both"/>
        <w:rPr>
          <w:rFonts w:ascii="Times New Roman" w:hAnsi="Times New Roman"/>
          <w:lang w:val="fr-BE"/>
        </w:rPr>
      </w:pPr>
      <w:r w:rsidRPr="00A37E70">
        <w:rPr>
          <w:b/>
          <w:lang w:val="fr-BE"/>
        </w:rPr>
        <w:t>BRU</w:t>
      </w:r>
      <w:r w:rsidR="00F72DB5" w:rsidRPr="00A37E70">
        <w:rPr>
          <w:b/>
          <w:lang w:val="fr-BE"/>
        </w:rPr>
        <w:t>XELLES</w:t>
      </w:r>
      <w:r w:rsidR="00BC7288" w:rsidRPr="00A37E70">
        <w:rPr>
          <w:b/>
          <w:lang w:val="fr-BE"/>
        </w:rPr>
        <w:t xml:space="preserve">, </w:t>
      </w:r>
      <w:r w:rsidR="00F72DB5" w:rsidRPr="00A37E70">
        <w:rPr>
          <w:b/>
          <w:lang w:val="fr-BE"/>
        </w:rPr>
        <w:t>5 septemb</w:t>
      </w:r>
      <w:r w:rsidR="002F7FAB" w:rsidRPr="00A37E70">
        <w:rPr>
          <w:b/>
          <w:lang w:val="fr-BE"/>
        </w:rPr>
        <w:t>r</w:t>
      </w:r>
      <w:r w:rsidR="00F72DB5" w:rsidRPr="00A37E70">
        <w:rPr>
          <w:b/>
          <w:lang w:val="fr-BE"/>
        </w:rPr>
        <w:t>e</w:t>
      </w:r>
      <w:r w:rsidR="002F7FAB" w:rsidRPr="00A37E70">
        <w:rPr>
          <w:b/>
          <w:lang w:val="fr-BE"/>
        </w:rPr>
        <w:t xml:space="preserve"> 2016</w:t>
      </w:r>
      <w:r w:rsidR="00BC7288" w:rsidRPr="00A37E70">
        <w:rPr>
          <w:b/>
          <w:lang w:val="fr-BE"/>
        </w:rPr>
        <w:t xml:space="preserve">– </w:t>
      </w:r>
      <w:r w:rsidR="00572E63">
        <w:rPr>
          <w:b/>
          <w:bCs/>
          <w:lang w:val="fr-BE"/>
        </w:rPr>
        <w:t>3 624</w:t>
      </w:r>
      <w:r w:rsidR="002F7FAB" w:rsidRPr="00A37E70">
        <w:rPr>
          <w:b/>
          <w:bCs/>
          <w:lang w:val="fr-BE"/>
        </w:rPr>
        <w:t xml:space="preserve"> </w:t>
      </w:r>
      <w:r w:rsidR="00F72DB5" w:rsidRPr="00A37E70">
        <w:rPr>
          <w:b/>
          <w:bCs/>
          <w:lang w:val="fr-BE"/>
        </w:rPr>
        <w:t>participants ont répondu présent le 5 septembre 2016 pour</w:t>
      </w:r>
      <w:r w:rsidR="00F72DB5" w:rsidRPr="00DF23CE">
        <w:rPr>
          <w:b/>
          <w:bCs/>
          <w:lang w:val="fr-BE"/>
        </w:rPr>
        <w:t xml:space="preserve"> la 3</w:t>
      </w:r>
      <w:r w:rsidR="00F72DB5" w:rsidRPr="00DF23CE">
        <w:rPr>
          <w:b/>
          <w:bCs/>
          <w:vertAlign w:val="superscript"/>
          <w:lang w:val="fr-BE"/>
        </w:rPr>
        <w:t>e</w:t>
      </w:r>
      <w:r w:rsidR="00F72DB5" w:rsidRPr="00DF23CE">
        <w:rPr>
          <w:b/>
          <w:bCs/>
          <w:lang w:val="fr-BE"/>
        </w:rPr>
        <w:t xml:space="preserve"> édition de </w:t>
      </w:r>
      <w:r w:rsidR="002F7FAB" w:rsidRPr="00DF23CE">
        <w:rPr>
          <w:b/>
          <w:bCs/>
          <w:lang w:val="fr-BE"/>
        </w:rPr>
        <w:t xml:space="preserve">Race for the Cure </w:t>
      </w:r>
      <w:r w:rsidR="00F72DB5" w:rsidRPr="00DF23CE">
        <w:rPr>
          <w:b/>
          <w:bCs/>
          <w:lang w:val="fr-BE"/>
        </w:rPr>
        <w:t>au Bois de la Cambre à Bruxelles</w:t>
      </w:r>
      <w:r w:rsidR="002F7FAB" w:rsidRPr="00DF23CE">
        <w:rPr>
          <w:lang w:val="fr-BE"/>
        </w:rPr>
        <w:t>. </w:t>
      </w:r>
    </w:p>
    <w:p w14:paraId="40C187FE" w14:textId="77777777" w:rsidR="002F7FAB" w:rsidRPr="00DF23CE" w:rsidRDefault="00F72DB5" w:rsidP="002F7FAB">
      <w:pPr>
        <w:jc w:val="both"/>
        <w:rPr>
          <w:lang w:val="fr-BE"/>
        </w:rPr>
      </w:pPr>
      <w:r w:rsidRPr="00DF23CE">
        <w:rPr>
          <w:lang w:val="fr-BE"/>
        </w:rPr>
        <w:t>La</w:t>
      </w:r>
      <w:r w:rsidR="002F7FAB" w:rsidRPr="00DF23CE">
        <w:rPr>
          <w:lang w:val="fr-BE"/>
        </w:rPr>
        <w:t xml:space="preserve"> Race for the Cure (RFTC) </w:t>
      </w:r>
      <w:r w:rsidR="00F05AF2" w:rsidRPr="00DF23CE">
        <w:rPr>
          <w:lang w:val="fr-BE"/>
        </w:rPr>
        <w:t>est l</w:t>
      </w:r>
      <w:r w:rsidRPr="00DF23CE">
        <w:rPr>
          <w:lang w:val="fr-BE"/>
        </w:rPr>
        <w:t>e</w:t>
      </w:r>
      <w:r w:rsidR="00F05AF2" w:rsidRPr="00DF23CE">
        <w:rPr>
          <w:lang w:val="fr-BE"/>
        </w:rPr>
        <w:t xml:space="preserve"> </w:t>
      </w:r>
      <w:r w:rsidRPr="00DF23CE">
        <w:rPr>
          <w:lang w:val="fr-BE"/>
        </w:rPr>
        <w:t>plus grand événement mondial de marche et de running dans la lutte contre le cancer du sein.  L’organisation est entre les mai</w:t>
      </w:r>
      <w:r w:rsidR="00A37E70">
        <w:rPr>
          <w:lang w:val="fr-BE"/>
        </w:rPr>
        <w:t>n</w:t>
      </w:r>
      <w:r w:rsidRPr="00DF23CE">
        <w:rPr>
          <w:lang w:val="fr-BE"/>
        </w:rPr>
        <w:t>s de l’asbl Think-Pink, en collaboration avec les hôpitaux IRIS Sud et Bruxelles Ville</w:t>
      </w:r>
      <w:r w:rsidR="002F7FAB" w:rsidRPr="00DF23CE">
        <w:rPr>
          <w:lang w:val="fr-BE"/>
        </w:rPr>
        <w:t>.</w:t>
      </w:r>
      <w:r w:rsidR="00AA08D7" w:rsidRPr="00DF23CE">
        <w:rPr>
          <w:lang w:val="fr-BE"/>
        </w:rPr>
        <w:tab/>
      </w:r>
    </w:p>
    <w:p w14:paraId="5B8ADF4F" w14:textId="77777777" w:rsidR="002F7FAB" w:rsidRPr="00DF23CE" w:rsidRDefault="00F05AF2" w:rsidP="002F7FAB">
      <w:pPr>
        <w:jc w:val="both"/>
        <w:rPr>
          <w:lang w:val="fr-BE"/>
        </w:rPr>
      </w:pPr>
      <w:r w:rsidRPr="00DF23CE">
        <w:rPr>
          <w:lang w:val="fr-BE"/>
        </w:rPr>
        <w:t>Au programme, 6 km de running ou 3 km de marche au cœur verdoyant du Bois de la Cambre à Bruxelles. Par cet événement, les victorieux ont fêté leur victoire sur le cancer du sein, les participants ont soutenu leurs proches dans leur lutte contre le cancer le plus répandu chez les femmes et ils ont commémoré ceux qui ont perdu la lutte.</w:t>
      </w:r>
    </w:p>
    <w:p w14:paraId="79A5B0D6" w14:textId="77777777" w:rsidR="00477499" w:rsidRPr="00DF23CE" w:rsidRDefault="00F05AF2" w:rsidP="002F7FAB">
      <w:pPr>
        <w:jc w:val="both"/>
        <w:rPr>
          <w:lang w:val="fr-BE"/>
        </w:rPr>
      </w:pPr>
      <w:r w:rsidRPr="00DF23CE">
        <w:rPr>
          <w:lang w:val="fr-BE"/>
        </w:rPr>
        <w:t xml:space="preserve">Le dimanche 25 septembre, la prochaine édition de la </w:t>
      </w:r>
      <w:r w:rsidR="002F7FAB" w:rsidRPr="00DF23CE">
        <w:rPr>
          <w:lang w:val="fr-BE"/>
        </w:rPr>
        <w:t xml:space="preserve">Race for the Cure </w:t>
      </w:r>
      <w:r w:rsidRPr="00DF23CE">
        <w:rPr>
          <w:lang w:val="fr-BE"/>
        </w:rPr>
        <w:t xml:space="preserve">aura lieu à Anvers </w:t>
      </w:r>
      <w:r w:rsidR="006A5AD3" w:rsidRPr="00DF23CE">
        <w:rPr>
          <w:lang w:val="fr-BE"/>
        </w:rPr>
        <w:t>(au G</w:t>
      </w:r>
      <w:r w:rsidR="002F7FAB" w:rsidRPr="00DF23CE">
        <w:rPr>
          <w:lang w:val="fr-BE"/>
        </w:rPr>
        <w:t>edempte Zuiderdokken</w:t>
      </w:r>
      <w:r w:rsidR="006A5AD3" w:rsidRPr="00DF23CE">
        <w:rPr>
          <w:lang w:val="fr-BE"/>
        </w:rPr>
        <w:t>)</w:t>
      </w:r>
      <w:r w:rsidR="002F7FAB" w:rsidRPr="00DF23CE">
        <w:rPr>
          <w:lang w:val="fr-BE"/>
        </w:rPr>
        <w:t xml:space="preserve">. </w:t>
      </w:r>
      <w:r w:rsidR="006A5AD3" w:rsidRPr="00DF23CE">
        <w:rPr>
          <w:lang w:val="fr-BE"/>
        </w:rPr>
        <w:t xml:space="preserve">Au moins 6 </w:t>
      </w:r>
      <w:r w:rsidR="002F7FAB" w:rsidRPr="00DF23CE">
        <w:rPr>
          <w:lang w:val="fr-BE"/>
        </w:rPr>
        <w:t>500</w:t>
      </w:r>
      <w:r w:rsidR="006A5AD3" w:rsidRPr="00DF23CE">
        <w:rPr>
          <w:lang w:val="fr-BE"/>
        </w:rPr>
        <w:t xml:space="preserve"> participants sont attendus au départ, dont un millier de victorieux.  S’inscrire est encore possible </w:t>
      </w:r>
      <w:r w:rsidR="002F7FAB" w:rsidRPr="00DF23CE">
        <w:rPr>
          <w:lang w:val="fr-BE"/>
        </w:rPr>
        <w:t>via </w:t>
      </w:r>
      <w:hyperlink r:id="rId7" w:history="1">
        <w:r w:rsidR="002F7FAB" w:rsidRPr="00DF23CE">
          <w:rPr>
            <w:rStyle w:val="Hyperlink"/>
            <w:lang w:val="fr-BE"/>
          </w:rPr>
          <w:t>think-pink.be</w:t>
        </w:r>
      </w:hyperlink>
      <w:r w:rsidR="002F7FAB" w:rsidRPr="00DF23CE">
        <w:rPr>
          <w:lang w:val="fr-BE"/>
        </w:rPr>
        <w:t>.</w:t>
      </w:r>
    </w:p>
    <w:p w14:paraId="647E0B75" w14:textId="77777777" w:rsidR="00AA08D7" w:rsidRPr="00DF23CE" w:rsidRDefault="00AA08D7" w:rsidP="00AA08D7">
      <w:pPr>
        <w:pBdr>
          <w:top w:val="single" w:sz="4" w:space="1" w:color="000000"/>
          <w:left w:val="single" w:sz="4" w:space="4" w:color="000000"/>
          <w:bottom w:val="single" w:sz="4" w:space="10" w:color="000000"/>
          <w:right w:val="single" w:sz="4" w:space="4" w:color="000000"/>
        </w:pBdr>
        <w:jc w:val="both"/>
        <w:rPr>
          <w:rFonts w:asciiTheme="majorHAnsi" w:hAnsiTheme="majorHAnsi"/>
          <w:b/>
          <w:i/>
          <w:lang w:val="fr-BE"/>
        </w:rPr>
      </w:pPr>
      <w:r w:rsidRPr="00DF23CE">
        <w:rPr>
          <w:rFonts w:asciiTheme="majorHAnsi" w:hAnsiTheme="majorHAnsi"/>
          <w:b/>
          <w:i/>
          <w:lang w:val="fr-BE"/>
        </w:rPr>
        <w:t>THINK-PINK attire l’attention sur le cancer du sein et finance les recherches scientifiques qui luttent contre le cancer le plus souvent rencontré chez les femmes</w:t>
      </w:r>
    </w:p>
    <w:p w14:paraId="528A8250" w14:textId="77777777" w:rsidR="00BC7288" w:rsidRPr="00DF23CE" w:rsidRDefault="00AA08D7" w:rsidP="00AA08D7">
      <w:pPr>
        <w:pBdr>
          <w:top w:val="single" w:sz="4" w:space="1" w:color="000000"/>
          <w:left w:val="single" w:sz="4" w:space="4" w:color="000000"/>
          <w:bottom w:val="single" w:sz="4" w:space="10" w:color="000000"/>
          <w:right w:val="single" w:sz="4" w:space="4" w:color="000000"/>
        </w:pBdr>
        <w:jc w:val="both"/>
        <w:rPr>
          <w:rFonts w:ascii="Cambria" w:hAnsi="Cambria"/>
          <w:i/>
          <w:lang w:val="fr-BE"/>
        </w:rPr>
      </w:pPr>
      <w:r w:rsidRPr="00DF23CE">
        <w:rPr>
          <w:rFonts w:asciiTheme="majorHAnsi" w:hAnsiTheme="majorHAnsi"/>
          <w:i/>
          <w:lang w:val="fr-BE"/>
        </w:rPr>
        <w:t>Think-Pink a quatre objectifs distincts: informer, sensibiliser, financer la recherche scientifique et soutenir les soins pendant et après une thérapie. Ces objectifs peuvent être réalisés par Think-Pink grâce à trois fonds. Ainsi, le Fonds Coupe d’Eclat aide les femmes à financer l’achat d’une perruque. Par un petit geste ou une aide supplémentaire, le Fonds Share your Care de Think-Pink souhaite faciliter la vie pendant ou après un cancer du sein, et ce tant à l’intérieur qu’à l’extérieur des Cliniques du Sein. Et le Fonds SMART de Think-Pink finance la recherche scientifique afin de trouver des nouvelles méthodes de dépistage, de traitement et de soin après un cancer du sein en Belgique.</w:t>
      </w:r>
    </w:p>
    <w:p w14:paraId="26B605BD" w14:textId="77777777" w:rsidR="00BC7288" w:rsidRPr="00DF23CE" w:rsidRDefault="00BC7288" w:rsidP="00BC7288">
      <w:pPr>
        <w:jc w:val="both"/>
        <w:rPr>
          <w:lang w:val="fr-BE"/>
        </w:rPr>
      </w:pPr>
    </w:p>
    <w:p w14:paraId="3006F2DC" w14:textId="77777777" w:rsidR="00BC7288" w:rsidRPr="00DF23CE" w:rsidRDefault="00AA08D7"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lang w:val="fr-BE"/>
        </w:rPr>
      </w:pPr>
      <w:r w:rsidRPr="00DF23CE">
        <w:rPr>
          <w:rFonts w:ascii="Calibri" w:hAnsi="Calibri" w:cs="Times New Roman"/>
          <w:b/>
          <w:color w:val="FF3399"/>
          <w:sz w:val="24"/>
          <w:szCs w:val="24"/>
          <w:lang w:val="fr-BE"/>
        </w:rPr>
        <w:t xml:space="preserve">Contact de presse </w:t>
      </w:r>
      <w:r w:rsidR="00BC7288" w:rsidRPr="00DF23CE">
        <w:rPr>
          <w:rFonts w:ascii="Calibri" w:hAnsi="Calibri" w:cs="Times New Roman"/>
          <w:b/>
          <w:color w:val="FF3399"/>
          <w:sz w:val="24"/>
          <w:szCs w:val="24"/>
          <w:lang w:val="fr-BE"/>
        </w:rPr>
        <w:t>: Joke Carlier – 0479 76 36 00</w:t>
      </w:r>
    </w:p>
    <w:sectPr w:rsidR="00BC7288" w:rsidRPr="00DF23CE" w:rsidSect="00826E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B8F6" w14:textId="77777777" w:rsidR="004859E8" w:rsidRDefault="004859E8" w:rsidP="00C46E96">
      <w:pPr>
        <w:spacing w:after="0" w:line="240" w:lineRule="auto"/>
      </w:pPr>
      <w:r>
        <w:separator/>
      </w:r>
    </w:p>
  </w:endnote>
  <w:endnote w:type="continuationSeparator" w:id="0">
    <w:p w14:paraId="3F14C029" w14:textId="77777777" w:rsidR="004859E8" w:rsidRDefault="004859E8"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3A52" w14:textId="77777777" w:rsidR="00484ABE" w:rsidRPr="002F7FAB" w:rsidRDefault="004859E8" w:rsidP="00484ABE">
    <w:pPr>
      <w:pBdr>
        <w:top w:val="single" w:sz="4" w:space="1" w:color="auto"/>
      </w:pBdr>
      <w:jc w:val="center"/>
      <w:rPr>
        <w:rFonts w:eastAsiaTheme="minorEastAsia"/>
        <w:noProof/>
        <w:color w:val="000000" w:themeColor="text1"/>
        <w:lang w:eastAsia="nl-BE"/>
      </w:rPr>
    </w:pPr>
  </w:p>
  <w:p w14:paraId="57E1370D" w14:textId="77777777" w:rsidR="00484ABE" w:rsidRPr="002F7FAB" w:rsidRDefault="00DC574A" w:rsidP="00484ABE">
    <w:pPr>
      <w:pBdr>
        <w:top w:val="single" w:sz="4" w:space="1" w:color="auto"/>
      </w:pBdr>
      <w:jc w:val="center"/>
      <w:rPr>
        <w:rFonts w:eastAsiaTheme="minorEastAsia"/>
        <w:b/>
        <w:noProof/>
        <w:color w:val="000000" w:themeColor="text1"/>
        <w:lang w:val="fr-BE" w:eastAsia="nl-BE"/>
      </w:rPr>
    </w:pPr>
    <w:r w:rsidRPr="001E1556">
      <w:rPr>
        <w:rFonts w:eastAsiaTheme="minorEastAsia"/>
        <w:b/>
        <w:noProof/>
        <w:color w:val="000000" w:themeColor="text1"/>
        <w:lang w:val="fr-BE" w:eastAsia="nl-BE"/>
      </w:rPr>
      <w:t>Think-Pink</w:t>
    </w:r>
    <w:r w:rsidRPr="001E1556">
      <w:rPr>
        <w:rFonts w:eastAsiaTheme="minorEastAsia"/>
        <w:b/>
        <w:noProof/>
        <w:color w:val="000000" w:themeColor="text1"/>
        <w:lang w:val="fr-BE" w:eastAsia="nl-BE"/>
      </w:rPr>
      <w:br/>
    </w:r>
    <w:r w:rsidR="00AA08D7" w:rsidRPr="001E1556">
      <w:rPr>
        <w:rFonts w:eastAsiaTheme="minorEastAsia"/>
        <w:b/>
        <w:noProof/>
        <w:color w:val="000000" w:themeColor="text1"/>
        <w:lang w:val="fr-BE" w:eastAsia="nl-BE"/>
      </w:rPr>
      <w:t>Allée de la Recherche</w:t>
    </w:r>
    <w:r w:rsidR="002F7FAB" w:rsidRPr="001E1556">
      <w:rPr>
        <w:rFonts w:eastAsiaTheme="minorEastAsia"/>
        <w:b/>
        <w:noProof/>
        <w:color w:val="000000" w:themeColor="text1"/>
        <w:lang w:val="fr-BE" w:eastAsia="nl-BE"/>
      </w:rPr>
      <w:t xml:space="preserve"> 12</w:t>
    </w:r>
    <w:r w:rsidRPr="001E1556">
      <w:rPr>
        <w:rFonts w:eastAsiaTheme="minorEastAsia"/>
        <w:b/>
        <w:noProof/>
        <w:color w:val="000000" w:themeColor="text1"/>
        <w:lang w:val="fr-BE" w:eastAsia="nl-BE"/>
      </w:rPr>
      <w:br/>
    </w:r>
    <w:r w:rsidR="002F7FAB">
      <w:rPr>
        <w:rFonts w:eastAsiaTheme="minorEastAsia"/>
        <w:b/>
        <w:noProof/>
        <w:color w:val="000000" w:themeColor="text1"/>
        <w:lang w:val="fr-BE" w:eastAsia="nl-BE"/>
      </w:rPr>
      <w:t>107</w:t>
    </w:r>
    <w:r w:rsidRPr="002F7FAB">
      <w:rPr>
        <w:rFonts w:eastAsiaTheme="minorEastAsia"/>
        <w:b/>
        <w:noProof/>
        <w:color w:val="000000" w:themeColor="text1"/>
        <w:lang w:val="fr-BE" w:eastAsia="nl-BE"/>
      </w:rPr>
      <w:t xml:space="preserve">0 </w:t>
    </w:r>
    <w:r w:rsidR="00AA08D7">
      <w:rPr>
        <w:rFonts w:eastAsiaTheme="minorEastAsia"/>
        <w:b/>
        <w:noProof/>
        <w:color w:val="000000" w:themeColor="text1"/>
        <w:lang w:val="fr-BE" w:eastAsia="nl-BE"/>
      </w:rPr>
      <w:t>Bruxelles</w:t>
    </w:r>
  </w:p>
  <w:p w14:paraId="7609D0B3" w14:textId="77777777" w:rsidR="00B83280" w:rsidRPr="002F7FAB" w:rsidRDefault="004859E8" w:rsidP="00C46E96">
    <w:pPr>
      <w:pBdr>
        <w:top w:val="single" w:sz="4" w:space="1" w:color="auto"/>
      </w:pBdr>
      <w:jc w:val="center"/>
      <w:rPr>
        <w:rFonts w:eastAsiaTheme="minorEastAsia"/>
        <w:b/>
        <w:noProof/>
        <w:color w:val="000000" w:themeColor="text1"/>
        <w:lang w:val="fr-BE" w:eastAsia="nl-BE"/>
      </w:rPr>
    </w:pPr>
    <w:hyperlink r:id="rId1" w:history="1">
      <w:r w:rsidR="00DC574A" w:rsidRPr="002F7FAB">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69B6" w14:textId="77777777" w:rsidR="004859E8" w:rsidRDefault="004859E8" w:rsidP="00C46E96">
      <w:pPr>
        <w:spacing w:after="0" w:line="240" w:lineRule="auto"/>
      </w:pPr>
      <w:r>
        <w:separator/>
      </w:r>
    </w:p>
  </w:footnote>
  <w:footnote w:type="continuationSeparator" w:id="0">
    <w:p w14:paraId="2FA095E1" w14:textId="77777777" w:rsidR="004859E8" w:rsidRDefault="004859E8"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AB"/>
    <w:rsid w:val="001E1556"/>
    <w:rsid w:val="00270155"/>
    <w:rsid w:val="002F7FAB"/>
    <w:rsid w:val="00477499"/>
    <w:rsid w:val="004859E8"/>
    <w:rsid w:val="00572E63"/>
    <w:rsid w:val="00621EA1"/>
    <w:rsid w:val="006255B0"/>
    <w:rsid w:val="00690289"/>
    <w:rsid w:val="006A5AD3"/>
    <w:rsid w:val="007433C5"/>
    <w:rsid w:val="007859CF"/>
    <w:rsid w:val="00826EF5"/>
    <w:rsid w:val="008E69DF"/>
    <w:rsid w:val="00A36ACF"/>
    <w:rsid w:val="00A37E70"/>
    <w:rsid w:val="00AA08D7"/>
    <w:rsid w:val="00BC7288"/>
    <w:rsid w:val="00BD10AA"/>
    <w:rsid w:val="00C46E96"/>
    <w:rsid w:val="00DC574A"/>
    <w:rsid w:val="00DF23CE"/>
    <w:rsid w:val="00E17839"/>
    <w:rsid w:val="00F05AF2"/>
    <w:rsid w:val="00F72DB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AE39"/>
  <w15:docId w15:val="{61C4F95E-A22B-4435-8459-01AC35DF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364">
      <w:bodyDiv w:val="1"/>
      <w:marLeft w:val="0"/>
      <w:marRight w:val="0"/>
      <w:marTop w:val="0"/>
      <w:marBottom w:val="0"/>
      <w:divBdr>
        <w:top w:val="none" w:sz="0" w:space="0" w:color="auto"/>
        <w:left w:val="none" w:sz="0" w:space="0" w:color="auto"/>
        <w:bottom w:val="none" w:sz="0" w:space="0" w:color="auto"/>
        <w:right w:val="none" w:sz="0" w:space="0" w:color="auto"/>
      </w:divBdr>
    </w:div>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 w:id="20938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think-pink.b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1745</Characters>
  <Application>Microsoft Macintosh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Carlier</dc:creator>
  <cp:lastModifiedBy>Sandra Van Hauwaert</cp:lastModifiedBy>
  <cp:revision>2</cp:revision>
  <dcterms:created xsi:type="dcterms:W3CDTF">2016-09-04T10:56:00Z</dcterms:created>
  <dcterms:modified xsi:type="dcterms:W3CDTF">2016-09-04T10:56:00Z</dcterms:modified>
</cp:coreProperties>
</file>