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1FFE" w14:textId="77777777" w:rsidR="00524A04" w:rsidRDefault="00524A04">
      <w:pPr>
        <w:spacing w:after="0" w:line="240" w:lineRule="auto"/>
        <w:jc w:val="center"/>
        <w:rPr>
          <w:rFonts w:ascii="Montserrat" w:eastAsia="Montserrat" w:hAnsi="Montserrat" w:cs="Montserrat"/>
          <w:b/>
          <w:smallCaps/>
          <w:sz w:val="32"/>
          <w:szCs w:val="32"/>
        </w:rPr>
      </w:pPr>
    </w:p>
    <w:p w14:paraId="4A9A34E8" w14:textId="77777777" w:rsidR="00524A04" w:rsidRDefault="00C25C4E">
      <w:pPr>
        <w:widowControl w:val="0"/>
        <w:spacing w:after="0" w:line="240" w:lineRule="auto"/>
        <w:jc w:val="center"/>
        <w:rPr>
          <w:rFonts w:ascii="Montserrat" w:eastAsia="Montserrat" w:hAnsi="Montserrat" w:cs="Montserrat"/>
          <w:b/>
          <w:smallCaps/>
          <w:color w:val="201F1E"/>
          <w:sz w:val="28"/>
          <w:szCs w:val="28"/>
        </w:rPr>
      </w:pPr>
      <w:r>
        <w:rPr>
          <w:rFonts w:ascii="Arial" w:eastAsia="Arial" w:hAnsi="Arial" w:cs="Arial"/>
          <w:b/>
          <w:smallCaps/>
          <w:color w:val="201F1E"/>
          <w:sz w:val="28"/>
          <w:szCs w:val="28"/>
        </w:rPr>
        <w:t xml:space="preserve"> </w:t>
      </w:r>
      <w:r>
        <w:rPr>
          <w:rFonts w:ascii="Montserrat" w:eastAsia="Montserrat" w:hAnsi="Montserrat" w:cs="Montserrat"/>
          <w:b/>
          <w:smallCaps/>
          <w:color w:val="201F1E"/>
          <w:sz w:val="28"/>
          <w:szCs w:val="28"/>
        </w:rPr>
        <w:t xml:space="preserve">BACARDÍ® CELEBRA 90 AÑOS EN MÉXICO HACIENDO LO QUE LOS MUEVE </w:t>
      </w:r>
    </w:p>
    <w:p w14:paraId="18EC75C3" w14:textId="77777777" w:rsidR="00524A04" w:rsidRDefault="00524A04">
      <w:pPr>
        <w:spacing w:after="0" w:line="276" w:lineRule="auto"/>
        <w:jc w:val="both"/>
        <w:rPr>
          <w:rFonts w:ascii="Montserrat" w:eastAsia="Montserrat" w:hAnsi="Montserrat" w:cs="Montserrat"/>
          <w:i/>
        </w:rPr>
      </w:pPr>
    </w:p>
    <w:p w14:paraId="426E6646" w14:textId="77777777" w:rsidR="00524A04" w:rsidRDefault="00C25C4E">
      <w:pPr>
        <w:numPr>
          <w:ilvl w:val="0"/>
          <w:numId w:val="1"/>
        </w:numPr>
        <w:spacing w:after="0" w:line="276" w:lineRule="auto"/>
        <w:jc w:val="both"/>
        <w:rPr>
          <w:rFonts w:ascii="Montserrat" w:eastAsia="Montserrat" w:hAnsi="Montserrat" w:cs="Montserrat"/>
          <w:i/>
        </w:rPr>
      </w:pPr>
      <w:r>
        <w:rPr>
          <w:rFonts w:ascii="Montserrat" w:eastAsia="Montserrat" w:hAnsi="Montserrat" w:cs="Montserrat"/>
          <w:i/>
        </w:rPr>
        <w:t>A lo largo del 2021 Bacardí celebrará una larga relación con México y su cultura, en la que ha logrado insertarse generación tras generación.</w:t>
      </w:r>
    </w:p>
    <w:p w14:paraId="20565A42" w14:textId="77777777" w:rsidR="00524A04" w:rsidRDefault="00524A04">
      <w:pPr>
        <w:spacing w:after="0" w:line="276" w:lineRule="auto"/>
        <w:ind w:left="720"/>
        <w:jc w:val="both"/>
        <w:rPr>
          <w:rFonts w:ascii="Montserrat" w:eastAsia="Montserrat" w:hAnsi="Montserrat" w:cs="Montserrat"/>
        </w:rPr>
      </w:pPr>
    </w:p>
    <w:p w14:paraId="2BD14CC0" w14:textId="12528F1D" w:rsidR="00524A04" w:rsidRDefault="00C25C4E">
      <w:pPr>
        <w:spacing w:after="0" w:line="240" w:lineRule="auto"/>
        <w:jc w:val="both"/>
        <w:rPr>
          <w:rFonts w:ascii="Montserrat" w:eastAsia="Montserrat" w:hAnsi="Montserrat" w:cs="Montserrat"/>
        </w:rPr>
      </w:pPr>
      <w:r>
        <w:rPr>
          <w:rFonts w:ascii="Montserrat" w:eastAsia="Montserrat" w:hAnsi="Montserrat" w:cs="Montserrat"/>
          <w:b/>
        </w:rPr>
        <w:t>Ciudad de México,  2</w:t>
      </w:r>
      <w:r w:rsidR="008E76EB">
        <w:rPr>
          <w:rFonts w:ascii="Montserrat" w:eastAsia="Montserrat" w:hAnsi="Montserrat" w:cs="Montserrat"/>
          <w:b/>
        </w:rPr>
        <w:t>6</w:t>
      </w:r>
      <w:r>
        <w:rPr>
          <w:rFonts w:ascii="Montserrat" w:eastAsia="Montserrat" w:hAnsi="Montserrat" w:cs="Montserrat"/>
          <w:b/>
        </w:rPr>
        <w:t xml:space="preserve"> de marzo de 2021. </w:t>
      </w:r>
      <w:r>
        <w:rPr>
          <w:rFonts w:ascii="Montserrat" w:eastAsia="Montserrat" w:hAnsi="Montserrat" w:cs="Montserrat"/>
        </w:rPr>
        <w:t xml:space="preserve">Hace noventa años que don Facundo Bacardí Massó tuvo el sueño de expandir su negocio de Cuba a México, un sueño que se ha materializado a lo largo de nueve décadas gracias a generaciones de mexicanos, cuyo ingenio ha contribuido a que Bacardí sea una de las compañías mejor calificadas y reconocidas a nivel mundial por su calidad, procesos y marcas que han la logrado ganar relevancia a nivel cultural en este vibrante país. </w:t>
      </w:r>
    </w:p>
    <w:p w14:paraId="177A3320" w14:textId="77777777" w:rsidR="00524A04" w:rsidRDefault="00524A04">
      <w:pPr>
        <w:spacing w:after="0" w:line="240" w:lineRule="auto"/>
        <w:jc w:val="both"/>
        <w:rPr>
          <w:rFonts w:ascii="Montserrat" w:eastAsia="Montserrat" w:hAnsi="Montserrat" w:cs="Montserrat"/>
        </w:rPr>
      </w:pPr>
    </w:p>
    <w:p w14:paraId="46081024" w14:textId="77777777" w:rsidR="00524A04" w:rsidRDefault="00C25C4E">
      <w:pPr>
        <w:spacing w:after="0" w:line="240" w:lineRule="auto"/>
        <w:jc w:val="both"/>
        <w:rPr>
          <w:rFonts w:ascii="Montserrat" w:eastAsia="Montserrat" w:hAnsi="Montserrat" w:cs="Montserrat"/>
        </w:rPr>
      </w:pPr>
      <w:r>
        <w:rPr>
          <w:rFonts w:ascii="Montserrat" w:eastAsia="Montserrat" w:hAnsi="Montserrat" w:cs="Montserrat"/>
        </w:rPr>
        <w:t xml:space="preserve">La tradición de Bacardí se centra en su emblemático y característico murciélago, símbolo de unión familiar y buena fortuna; su vena caribeña; los saberes de sus maestros destileros, y, sobre todo, su legado cultural, que hacen de Bacardí una compañía única, fuerte y afín a la esencia de los mexicanos. </w:t>
      </w:r>
    </w:p>
    <w:p w14:paraId="3E6013CA" w14:textId="77777777" w:rsidR="00524A04" w:rsidRDefault="00524A04">
      <w:pPr>
        <w:spacing w:after="0" w:line="240" w:lineRule="auto"/>
        <w:jc w:val="both"/>
        <w:rPr>
          <w:rFonts w:ascii="Montserrat" w:eastAsia="Montserrat" w:hAnsi="Montserrat" w:cs="Montserrat"/>
        </w:rPr>
      </w:pPr>
    </w:p>
    <w:p w14:paraId="06E3F6A4" w14:textId="77777777" w:rsidR="00524A04" w:rsidRDefault="00C25C4E">
      <w:pPr>
        <w:spacing w:after="0" w:line="240" w:lineRule="auto"/>
        <w:jc w:val="both"/>
        <w:rPr>
          <w:rFonts w:ascii="Montserrat" w:eastAsia="Montserrat" w:hAnsi="Montserrat" w:cs="Montserrat"/>
        </w:rPr>
      </w:pPr>
      <w:r>
        <w:rPr>
          <w:rFonts w:ascii="Montserrat" w:eastAsia="Montserrat" w:hAnsi="Montserrat" w:cs="Montserrat"/>
        </w:rPr>
        <w:t>Bacardí Compañía se fundó en Santiago de Cuba en 1862, y a partir de entonces, el ron del murciélago comenzó a ser reconocido como uno de los mejores del mundo, desde La Habana a Estados Unidos, hasta la Exposición Universal de Barcelona en 1888, donde obtuvo el diploma de honor. Pero fue hasta 1910 que la compañía comienza su periodo de expansión, abriendo su primera planta fuera de Cuba en Barcelona.</w:t>
      </w:r>
    </w:p>
    <w:p w14:paraId="7279A547" w14:textId="77777777" w:rsidR="00524A04" w:rsidRDefault="00524A04">
      <w:pPr>
        <w:spacing w:after="0" w:line="240" w:lineRule="auto"/>
        <w:jc w:val="both"/>
        <w:rPr>
          <w:rFonts w:ascii="Montserrat" w:eastAsia="Montserrat" w:hAnsi="Montserrat" w:cs="Montserrat"/>
        </w:rPr>
      </w:pPr>
    </w:p>
    <w:p w14:paraId="3FC67B5F" w14:textId="77777777" w:rsidR="00524A04" w:rsidRDefault="00C25C4E">
      <w:pPr>
        <w:spacing w:after="0" w:line="240" w:lineRule="auto"/>
        <w:jc w:val="both"/>
        <w:rPr>
          <w:rFonts w:ascii="Montserrat" w:eastAsia="Montserrat" w:hAnsi="Montserrat" w:cs="Montserrat"/>
        </w:rPr>
      </w:pPr>
      <w:r>
        <w:rPr>
          <w:rFonts w:ascii="Montserrat" w:eastAsia="Montserrat" w:hAnsi="Montserrat" w:cs="Montserrat"/>
        </w:rPr>
        <w:t xml:space="preserve">La llegada de Bacardí a México se dió en 1931, cuando se instaló en la calle de Cedro 380 en el centro de la Ciudad de México. La calle terminó siendo conocida popularmente como el “Paseo de la Cuba Libre” puesto que frente al portón de Bacardí estaba el de la fábrica de Coca Cola. En 1952 se industrializó la compañía y cuatro años después fundó una destilería en Puebla llamada “La Galarza” con una producción de 28,000 litros diarios. Finalmente, entre 1959 y 1961 se crea la planta de Tultitlán en el Estado de México, un complejo emblemático arquitectónicamente, diseñado por Félix Candela y Mies Van Der Rohe. El edificio central es una construcción pensada para el bienestar de los trabajadores, cuya simplicidad y composición rígida sin elementos ornamentales es una representación fiel del postulado de Mies </w:t>
      </w:r>
      <w:sdt>
        <w:sdtPr>
          <w:tag w:val="goog_rdk_0"/>
          <w:id w:val="-2008044411"/>
        </w:sdtPr>
        <w:sdtEndPr/>
        <w:sdtContent/>
      </w:sdt>
      <w:r>
        <w:rPr>
          <w:rFonts w:ascii="Montserrat" w:eastAsia="Montserrat" w:hAnsi="Montserrat" w:cs="Montserrat"/>
        </w:rPr>
        <w:t>van der Rohe, “menos es más”. En 2001, esta obra fue declarada Patrimonio Mundial por la UNESCO el año 2001.</w:t>
      </w:r>
    </w:p>
    <w:p w14:paraId="3C77B89D" w14:textId="77777777" w:rsidR="00524A04" w:rsidRDefault="00524A04">
      <w:pPr>
        <w:spacing w:after="0" w:line="240" w:lineRule="auto"/>
        <w:jc w:val="both"/>
        <w:rPr>
          <w:rFonts w:ascii="Montserrat" w:eastAsia="Montserrat" w:hAnsi="Montserrat" w:cs="Montserrat"/>
        </w:rPr>
      </w:pPr>
    </w:p>
    <w:p w14:paraId="57F2355A" w14:textId="77777777" w:rsidR="00524A04" w:rsidRDefault="00C25C4E">
      <w:pPr>
        <w:spacing w:after="0" w:line="240" w:lineRule="auto"/>
        <w:jc w:val="both"/>
        <w:rPr>
          <w:rFonts w:ascii="Montserrat" w:eastAsia="Montserrat" w:hAnsi="Montserrat" w:cs="Montserrat"/>
        </w:rPr>
      </w:pPr>
      <w:r>
        <w:rPr>
          <w:rFonts w:ascii="Montserrat" w:eastAsia="Montserrat" w:hAnsi="Montserrat" w:cs="Montserrat"/>
        </w:rPr>
        <w:t>Esta creciente trayectoria de Bacardí Limited tanto en México como a nivel global, contribuyó a su posicionamiento como la empresa privada de bebidas espirituosas más grande del mundo, con un portafolio de clase mundial que integra doscientas marcas que incluy</w:t>
      </w:r>
      <w:r>
        <w:rPr>
          <w:rFonts w:ascii="Montserrat" w:eastAsia="Montserrat" w:hAnsi="Montserrat" w:cs="Montserrat"/>
          <w:sz w:val="20"/>
          <w:szCs w:val="20"/>
        </w:rPr>
        <w:t>e</w:t>
      </w:r>
      <w:r>
        <w:rPr>
          <w:rFonts w:ascii="Montserrat" w:eastAsia="Montserrat" w:hAnsi="Montserrat" w:cs="Montserrat"/>
        </w:rPr>
        <w:t xml:space="preserve"> ron BACARDÍ®, al tequila mexicano CAZADORES®, ginebra BOMBAY SAPPHIRE®, whisky escocés WILLIAM LAWSON'S®, vermut MARTINI®, entre otros.</w:t>
      </w:r>
    </w:p>
    <w:p w14:paraId="01F5A121" w14:textId="77777777" w:rsidR="00524A04" w:rsidRDefault="00524A04">
      <w:pPr>
        <w:spacing w:after="0" w:line="240" w:lineRule="auto"/>
        <w:jc w:val="both"/>
        <w:rPr>
          <w:rFonts w:ascii="Montserrat" w:eastAsia="Montserrat" w:hAnsi="Montserrat" w:cs="Montserrat"/>
        </w:rPr>
      </w:pPr>
    </w:p>
    <w:p w14:paraId="473323E3" w14:textId="77777777" w:rsidR="00524A04" w:rsidRDefault="00C25C4E">
      <w:pPr>
        <w:spacing w:after="0" w:line="240" w:lineRule="auto"/>
        <w:jc w:val="both"/>
        <w:rPr>
          <w:rFonts w:ascii="Montserrat" w:eastAsia="Montserrat" w:hAnsi="Montserrat" w:cs="Montserrat"/>
        </w:rPr>
      </w:pPr>
      <w:r>
        <w:rPr>
          <w:rFonts w:ascii="Montserrat" w:eastAsia="Montserrat" w:hAnsi="Montserrat" w:cs="Montserrat"/>
        </w:rPr>
        <w:t xml:space="preserve">Han sido 90 años de relación con México, nueve décadas de grandes historias, anécdotas y festejos que merecen un reconocimiento pese a cualquier circunstancia. </w:t>
      </w:r>
      <w:r>
        <w:rPr>
          <w:rFonts w:ascii="Montserrat" w:eastAsia="Montserrat" w:hAnsi="Montserrat" w:cs="Montserrat"/>
          <w:i/>
        </w:rPr>
        <w:t>Bacacho, Bacachá, Bacalao</w:t>
      </w:r>
      <w:r>
        <w:rPr>
          <w:rFonts w:ascii="Montserrat" w:eastAsia="Montserrat" w:hAnsi="Montserrat" w:cs="Montserrat"/>
        </w:rPr>
        <w:t>, no importa como lo llamen, este ron de cuerpo ligero, emblema de la compañía sigue siendo el espíritu de bebidas y cócteles que acompañarán las reuniones, fiestas y ese momento en el que volvamos a estar juntos haciendo lo que nos mueve.</w:t>
      </w:r>
    </w:p>
    <w:p w14:paraId="0FF49E73" w14:textId="77777777" w:rsidR="00524A04" w:rsidRDefault="00524A04">
      <w:pPr>
        <w:spacing w:after="0" w:line="276" w:lineRule="auto"/>
        <w:jc w:val="both"/>
        <w:rPr>
          <w:rFonts w:ascii="Montserrat" w:eastAsia="Montserrat" w:hAnsi="Montserrat" w:cs="Montserrat"/>
        </w:rPr>
      </w:pPr>
    </w:p>
    <w:p w14:paraId="366F6A3C" w14:textId="77777777" w:rsidR="00524A04" w:rsidRDefault="00C25C4E">
      <w:pPr>
        <w:spacing w:after="0" w:line="240" w:lineRule="auto"/>
        <w:jc w:val="both"/>
        <w:rPr>
          <w:rFonts w:ascii="Montserrat" w:eastAsia="Montserrat" w:hAnsi="Montserrat" w:cs="Montserrat"/>
        </w:rPr>
      </w:pPr>
      <w:r>
        <w:rPr>
          <w:rFonts w:ascii="Montserrat" w:eastAsia="Montserrat" w:hAnsi="Montserrat" w:cs="Montserrat"/>
        </w:rPr>
        <w:t xml:space="preserve">Para seguir a la conversación y estar al día de las acciones en torno al 90 aniversario de Bacardí en México,  sigue nuestras redes sociales y utiliza el hastag </w:t>
      </w:r>
      <w:r>
        <w:rPr>
          <w:rFonts w:ascii="Montserrat" w:eastAsia="Montserrat" w:hAnsi="Montserrat" w:cs="Montserrat"/>
          <w:b/>
        </w:rPr>
        <w:t>#Bacardí90</w:t>
      </w:r>
      <w:r>
        <w:rPr>
          <w:rFonts w:ascii="Montserrat" w:eastAsia="Montserrat" w:hAnsi="Montserrat" w:cs="Montserrat"/>
        </w:rPr>
        <w:t>.</w:t>
      </w:r>
    </w:p>
    <w:p w14:paraId="6B4B4C12" w14:textId="77777777" w:rsidR="00524A04" w:rsidRDefault="00524A04">
      <w:pPr>
        <w:spacing w:after="0" w:line="240" w:lineRule="auto"/>
        <w:jc w:val="both"/>
        <w:rPr>
          <w:rFonts w:ascii="Montserrat" w:eastAsia="Montserrat" w:hAnsi="Montserrat" w:cs="Montserrat"/>
        </w:rPr>
      </w:pPr>
    </w:p>
    <w:p w14:paraId="42B24B4B" w14:textId="77777777" w:rsidR="00524A04" w:rsidRDefault="00524A04">
      <w:pPr>
        <w:spacing w:after="0" w:line="240" w:lineRule="auto"/>
        <w:jc w:val="both"/>
        <w:rPr>
          <w:rFonts w:ascii="Montserrat" w:eastAsia="Montserrat" w:hAnsi="Montserrat" w:cs="Montserrat"/>
        </w:rPr>
      </w:pPr>
    </w:p>
    <w:p w14:paraId="4CFF66B8" w14:textId="77777777" w:rsidR="00524A04" w:rsidRPr="008E76EB" w:rsidRDefault="00C25C4E">
      <w:pPr>
        <w:spacing w:after="0" w:line="240" w:lineRule="auto"/>
        <w:jc w:val="center"/>
        <w:rPr>
          <w:rFonts w:ascii="Montserrat" w:eastAsia="Montserrat" w:hAnsi="Montserrat" w:cs="Montserrat"/>
          <w:lang w:val="en-US"/>
        </w:rPr>
      </w:pPr>
      <w:r w:rsidRPr="008E76EB">
        <w:rPr>
          <w:rFonts w:ascii="Montserrat" w:eastAsia="Montserrat" w:hAnsi="Montserrat" w:cs="Montserrat"/>
          <w:b/>
          <w:lang w:val="en-US"/>
        </w:rPr>
        <w:t>#DoWhatMovesYou</w:t>
      </w:r>
    </w:p>
    <w:p w14:paraId="7D147EF3" w14:textId="77777777" w:rsidR="00524A04" w:rsidRPr="008E76EB" w:rsidRDefault="00C25C4E">
      <w:pPr>
        <w:spacing w:after="0" w:line="240" w:lineRule="auto"/>
        <w:jc w:val="center"/>
        <w:rPr>
          <w:rFonts w:ascii="Montserrat" w:eastAsia="Montserrat" w:hAnsi="Montserrat" w:cs="Montserrat"/>
          <w:lang w:val="en-US"/>
        </w:rPr>
      </w:pPr>
      <w:r w:rsidRPr="008E76EB">
        <w:rPr>
          <w:rFonts w:ascii="Montserrat" w:eastAsia="Montserrat" w:hAnsi="Montserrat" w:cs="Montserrat"/>
          <w:lang w:val="en-US"/>
        </w:rPr>
        <w:t xml:space="preserve">Instagram: </w:t>
      </w:r>
      <w:hyperlink r:id="rId8">
        <w:proofErr w:type="spellStart"/>
        <w:r w:rsidRPr="008E76EB">
          <w:rPr>
            <w:rFonts w:ascii="Montserrat" w:eastAsia="Montserrat" w:hAnsi="Montserrat" w:cs="Montserrat"/>
            <w:color w:val="1155CC"/>
            <w:u w:val="single"/>
            <w:lang w:val="en-US"/>
          </w:rPr>
          <w:t>BacardiMx</w:t>
        </w:r>
        <w:proofErr w:type="spellEnd"/>
      </w:hyperlink>
    </w:p>
    <w:p w14:paraId="165735E1" w14:textId="77777777" w:rsidR="00524A04" w:rsidRPr="008E76EB" w:rsidRDefault="00C25C4E">
      <w:pPr>
        <w:spacing w:after="0" w:line="240" w:lineRule="auto"/>
        <w:jc w:val="center"/>
        <w:rPr>
          <w:rFonts w:ascii="Montserrat" w:eastAsia="Montserrat" w:hAnsi="Montserrat" w:cs="Montserrat"/>
          <w:lang w:val="en-US"/>
        </w:rPr>
      </w:pPr>
      <w:r w:rsidRPr="008E76EB">
        <w:rPr>
          <w:rFonts w:ascii="Montserrat" w:eastAsia="Montserrat" w:hAnsi="Montserrat" w:cs="Montserrat"/>
          <w:lang w:val="en-US"/>
        </w:rPr>
        <w:t xml:space="preserve">Facebook: </w:t>
      </w:r>
      <w:hyperlink r:id="rId9">
        <w:proofErr w:type="spellStart"/>
        <w:r w:rsidRPr="008E76EB">
          <w:rPr>
            <w:rFonts w:ascii="Montserrat" w:eastAsia="Montserrat" w:hAnsi="Montserrat" w:cs="Montserrat"/>
            <w:color w:val="1155CC"/>
            <w:u w:val="single"/>
            <w:lang w:val="en-US"/>
          </w:rPr>
          <w:t>BacardiM</w:t>
        </w:r>
      </w:hyperlink>
      <w:r w:rsidRPr="008E76EB">
        <w:rPr>
          <w:rFonts w:ascii="Montserrat" w:eastAsia="Montserrat" w:hAnsi="Montserrat" w:cs="Montserrat"/>
          <w:lang w:val="en-US"/>
        </w:rPr>
        <w:t>X</w:t>
      </w:r>
      <w:proofErr w:type="spellEnd"/>
    </w:p>
    <w:p w14:paraId="2ABAA71F" w14:textId="77777777" w:rsidR="00524A04" w:rsidRPr="008E76EB" w:rsidRDefault="00C25C4E">
      <w:pPr>
        <w:spacing w:after="0" w:line="240" w:lineRule="auto"/>
        <w:jc w:val="center"/>
        <w:rPr>
          <w:rFonts w:ascii="Montserrat" w:eastAsia="Montserrat" w:hAnsi="Montserrat" w:cs="Montserrat"/>
          <w:lang w:val="en-US"/>
        </w:rPr>
      </w:pPr>
      <w:r w:rsidRPr="008E76EB">
        <w:rPr>
          <w:rFonts w:ascii="Montserrat" w:eastAsia="Montserrat" w:hAnsi="Montserrat" w:cs="Montserrat"/>
          <w:lang w:val="en-US"/>
        </w:rPr>
        <w:t xml:space="preserve">Twitter: </w:t>
      </w:r>
      <w:hyperlink r:id="rId10">
        <w:proofErr w:type="spellStart"/>
        <w:r w:rsidRPr="008E76EB">
          <w:rPr>
            <w:rFonts w:ascii="Montserrat" w:eastAsia="Montserrat" w:hAnsi="Montserrat" w:cs="Montserrat"/>
            <w:color w:val="1155CC"/>
            <w:u w:val="single"/>
            <w:lang w:val="en-US"/>
          </w:rPr>
          <w:t>BacardiMX</w:t>
        </w:r>
        <w:proofErr w:type="spellEnd"/>
      </w:hyperlink>
    </w:p>
    <w:p w14:paraId="55AA1472" w14:textId="77777777" w:rsidR="00524A04" w:rsidRPr="008E76EB" w:rsidRDefault="00524A04">
      <w:pPr>
        <w:spacing w:after="0" w:line="240" w:lineRule="auto"/>
        <w:rPr>
          <w:rFonts w:ascii="Montserrat" w:eastAsia="Montserrat" w:hAnsi="Montserrat" w:cs="Montserrat"/>
          <w:b/>
          <w:lang w:val="en-US"/>
        </w:rPr>
      </w:pPr>
    </w:p>
    <w:p w14:paraId="78DF3E7D" w14:textId="77777777" w:rsidR="00524A04" w:rsidRPr="008E76EB" w:rsidRDefault="00524A04">
      <w:pPr>
        <w:jc w:val="both"/>
        <w:rPr>
          <w:rFonts w:ascii="Montserrat" w:eastAsia="Montserrat" w:hAnsi="Montserrat" w:cs="Montserrat"/>
          <w:b/>
          <w:sz w:val="20"/>
          <w:szCs w:val="20"/>
          <w:lang w:val="en-US"/>
        </w:rPr>
      </w:pPr>
    </w:p>
    <w:p w14:paraId="276D42E3" w14:textId="77777777" w:rsidR="00524A04" w:rsidRDefault="00C25C4E">
      <w:pPr>
        <w:jc w:val="both"/>
        <w:rPr>
          <w:rFonts w:ascii="Arial" w:eastAsia="Arial" w:hAnsi="Arial" w:cs="Arial"/>
          <w:b/>
          <w:color w:val="202124"/>
          <w:sz w:val="18"/>
          <w:szCs w:val="18"/>
          <w:shd w:val="clear" w:color="auto" w:fill="F8F9FA"/>
        </w:rPr>
      </w:pPr>
      <w:r>
        <w:rPr>
          <w:rFonts w:ascii="Montserrat" w:eastAsia="Montserrat" w:hAnsi="Montserrat" w:cs="Montserrat"/>
          <w:b/>
          <w:sz w:val="18"/>
          <w:szCs w:val="18"/>
        </w:rPr>
        <w:t>Acerca de Bacardi Limited</w:t>
      </w:r>
    </w:p>
    <w:p w14:paraId="25ABD383" w14:textId="77777777" w:rsidR="00524A04" w:rsidRDefault="00C25C4E">
      <w:pPr>
        <w:spacing w:after="0" w:line="308" w:lineRule="auto"/>
        <w:jc w:val="both"/>
        <w:rPr>
          <w:rFonts w:ascii="Montserrat" w:eastAsia="Montserrat" w:hAnsi="Montserrat" w:cs="Montserrat"/>
          <w:i/>
          <w:sz w:val="18"/>
          <w:szCs w:val="18"/>
        </w:rPr>
      </w:pPr>
      <w:r>
        <w:rPr>
          <w:rFonts w:ascii="Montserrat" w:eastAsia="Montserrat" w:hAnsi="Montserrat" w:cs="Montserrat"/>
          <w:i/>
          <w:sz w:val="18"/>
          <w:szCs w:val="18"/>
        </w:rPr>
        <w:t xml:space="preserve">Bacardi Limited, la empresa privada de bebidas espirituosas más grande del mundo, produce y comercializa bebidas espirituosas y vinos reconocidos internacionalmente. La cartera de marcas de Bacardi Limited comprende más de 200 marcas y etiquetas, que incluyen ron BACARDÍ®; vodka GREY GOOSE®; tequila PATRÓN®; whisky escocés de doble añejamiento DEWAR'S®; ginebra BOMBAY SAPPHIRE®; vermut y vinos espumosos MARTINI®; tequila CAZADORES® 100%  de agave azul y otras marcas líderes y emergentes; como el whisky escocés WILLIAM LAWSON'S®; el licor de flor de saúco ST-GERMAIN® y el vodka ERISTOFF®. Fundada hace más de 159 años en Santiago de Cuba, la empresa familiar Bacardi Limited emplea actualmente a más de 7.000 personas, opera más de 20 plantas de producción en 11 países y vende sus marcas en más de 170 países. </w:t>
      </w:r>
    </w:p>
    <w:p w14:paraId="4BDE0249" w14:textId="77777777" w:rsidR="00524A04" w:rsidRDefault="00524A04">
      <w:pPr>
        <w:spacing w:after="0" w:line="308" w:lineRule="auto"/>
        <w:jc w:val="both"/>
        <w:rPr>
          <w:rFonts w:ascii="Montserrat" w:eastAsia="Montserrat" w:hAnsi="Montserrat" w:cs="Montserrat"/>
          <w:i/>
          <w:sz w:val="18"/>
          <w:szCs w:val="18"/>
        </w:rPr>
      </w:pPr>
    </w:p>
    <w:p w14:paraId="1F0A7F1E" w14:textId="77777777" w:rsidR="00524A04" w:rsidRDefault="00C25C4E">
      <w:pPr>
        <w:spacing w:after="0" w:line="308" w:lineRule="auto"/>
        <w:jc w:val="both"/>
        <w:rPr>
          <w:rFonts w:ascii="Arial" w:eastAsia="Arial" w:hAnsi="Arial" w:cs="Arial"/>
          <w:b/>
          <w:i/>
          <w:color w:val="202124"/>
          <w:sz w:val="18"/>
          <w:szCs w:val="18"/>
          <w:shd w:val="clear" w:color="auto" w:fill="F8F9FA"/>
        </w:rPr>
      </w:pPr>
      <w:r>
        <w:rPr>
          <w:rFonts w:ascii="Montserrat" w:eastAsia="Montserrat" w:hAnsi="Montserrat" w:cs="Montserrat"/>
          <w:i/>
          <w:sz w:val="18"/>
          <w:szCs w:val="18"/>
        </w:rPr>
        <w:t xml:space="preserve">Bacardi Limited se refiere al grupo de empresas Bacardi, incluido Bacardi International Limited. Visite </w:t>
      </w:r>
      <w:hyperlink r:id="rId11">
        <w:r>
          <w:rPr>
            <w:rFonts w:ascii="Montserrat" w:eastAsia="Montserrat" w:hAnsi="Montserrat" w:cs="Montserrat"/>
            <w:i/>
            <w:color w:val="1155CC"/>
            <w:sz w:val="18"/>
            <w:szCs w:val="18"/>
            <w:u w:val="single"/>
          </w:rPr>
          <w:t>www.bacardilimited.com</w:t>
        </w:r>
      </w:hyperlink>
      <w:r>
        <w:rPr>
          <w:rFonts w:ascii="Montserrat" w:eastAsia="Montserrat" w:hAnsi="Montserrat" w:cs="Montserrat"/>
          <w:i/>
          <w:sz w:val="18"/>
          <w:szCs w:val="18"/>
        </w:rPr>
        <w:t xml:space="preserve"> o síganos en </w:t>
      </w:r>
      <w:hyperlink r:id="rId12">
        <w:r>
          <w:rPr>
            <w:rFonts w:ascii="Montserrat" w:eastAsia="Montserrat" w:hAnsi="Montserrat" w:cs="Montserrat"/>
            <w:i/>
            <w:color w:val="1155CC"/>
            <w:sz w:val="18"/>
            <w:szCs w:val="18"/>
            <w:u w:val="single"/>
          </w:rPr>
          <w:t>Instagram</w:t>
        </w:r>
      </w:hyperlink>
      <w:r>
        <w:rPr>
          <w:rFonts w:ascii="Montserrat" w:eastAsia="Montserrat" w:hAnsi="Montserrat" w:cs="Montserrat"/>
          <w:i/>
          <w:sz w:val="18"/>
          <w:szCs w:val="18"/>
        </w:rPr>
        <w:t xml:space="preserve">, </w:t>
      </w:r>
      <w:hyperlink r:id="rId13">
        <w:r>
          <w:rPr>
            <w:rFonts w:ascii="Montserrat" w:eastAsia="Montserrat" w:hAnsi="Montserrat" w:cs="Montserrat"/>
            <w:i/>
            <w:color w:val="1155CC"/>
            <w:sz w:val="18"/>
            <w:szCs w:val="18"/>
            <w:u w:val="single"/>
          </w:rPr>
          <w:t>Facebook</w:t>
        </w:r>
      </w:hyperlink>
      <w:r>
        <w:rPr>
          <w:rFonts w:ascii="Montserrat" w:eastAsia="Montserrat" w:hAnsi="Montserrat" w:cs="Montserrat"/>
          <w:i/>
          <w:sz w:val="18"/>
          <w:szCs w:val="18"/>
        </w:rPr>
        <w:t xml:space="preserve">, </w:t>
      </w:r>
      <w:hyperlink r:id="rId14">
        <w:r>
          <w:rPr>
            <w:rFonts w:ascii="Montserrat" w:eastAsia="Montserrat" w:hAnsi="Montserrat" w:cs="Montserrat"/>
            <w:i/>
            <w:color w:val="1155CC"/>
            <w:sz w:val="18"/>
            <w:szCs w:val="18"/>
            <w:u w:val="single"/>
          </w:rPr>
          <w:t>Twitter</w:t>
        </w:r>
      </w:hyperlink>
      <w:r>
        <w:rPr>
          <w:rFonts w:ascii="Montserrat" w:eastAsia="Montserrat" w:hAnsi="Montserrat" w:cs="Montserrat"/>
          <w:i/>
          <w:sz w:val="18"/>
          <w:szCs w:val="18"/>
        </w:rPr>
        <w:t xml:space="preserve"> y </w:t>
      </w:r>
      <w:hyperlink r:id="rId15">
        <w:r>
          <w:rPr>
            <w:rFonts w:ascii="Montserrat" w:eastAsia="Montserrat" w:hAnsi="Montserrat" w:cs="Montserrat"/>
            <w:i/>
            <w:color w:val="1155CC"/>
            <w:sz w:val="18"/>
            <w:szCs w:val="18"/>
            <w:u w:val="single"/>
          </w:rPr>
          <w:t>LinkedIn</w:t>
        </w:r>
      </w:hyperlink>
      <w:r>
        <w:rPr>
          <w:rFonts w:ascii="Montserrat" w:eastAsia="Montserrat" w:hAnsi="Montserrat" w:cs="Montserrat"/>
          <w:i/>
          <w:sz w:val="18"/>
          <w:szCs w:val="18"/>
        </w:rPr>
        <w:t>.</w:t>
      </w:r>
    </w:p>
    <w:p w14:paraId="70BB5825" w14:textId="77777777" w:rsidR="00524A04" w:rsidRDefault="00524A04">
      <w:pPr>
        <w:jc w:val="both"/>
        <w:rPr>
          <w:rFonts w:ascii="Montserrat" w:eastAsia="Montserrat" w:hAnsi="Montserrat" w:cs="Montserrat"/>
          <w:b/>
          <w:sz w:val="18"/>
          <w:szCs w:val="18"/>
        </w:rPr>
      </w:pPr>
    </w:p>
    <w:p w14:paraId="5E3170C3" w14:textId="77777777" w:rsidR="00F221A7" w:rsidRPr="00F221A7" w:rsidRDefault="00F221A7" w:rsidP="00F221A7">
      <w:pPr>
        <w:spacing w:after="0" w:line="240" w:lineRule="auto"/>
        <w:rPr>
          <w:rFonts w:ascii="Montserrat" w:eastAsia="Montserrat" w:hAnsi="Montserrat" w:cs="Montserrat"/>
          <w:sz w:val="18"/>
          <w:szCs w:val="18"/>
        </w:rPr>
      </w:pPr>
      <w:r>
        <w:rPr>
          <w:rFonts w:ascii="Montserrat" w:eastAsia="Montserrat" w:hAnsi="Montserrat" w:cs="Montserrat"/>
          <w:sz w:val="18"/>
          <w:szCs w:val="18"/>
        </w:rPr>
        <w:t>Para mayor información favor de contactar a:</w:t>
      </w:r>
    </w:p>
    <w:p w14:paraId="29BFC348" w14:textId="77777777" w:rsidR="00F221A7" w:rsidRDefault="00F221A7" w:rsidP="00F221A7">
      <w:pPr>
        <w:spacing w:after="0" w:line="240" w:lineRule="auto"/>
        <w:rPr>
          <w:rFonts w:ascii="Montserrat" w:eastAsia="Montserrat" w:hAnsi="Montserrat" w:cs="Montserrat"/>
          <w:sz w:val="18"/>
          <w:szCs w:val="18"/>
        </w:rPr>
      </w:pPr>
    </w:p>
    <w:p w14:paraId="3CB35DD9" w14:textId="77777777" w:rsidR="00F221A7" w:rsidRDefault="00F221A7" w:rsidP="00F221A7">
      <w:pPr>
        <w:spacing w:after="0" w:line="240" w:lineRule="auto"/>
        <w:ind w:right="-238"/>
        <w:rPr>
          <w:rFonts w:ascii="Montserrat" w:eastAsia="Montserrat" w:hAnsi="Montserrat" w:cs="Montserrat"/>
          <w:b/>
          <w:sz w:val="18"/>
          <w:szCs w:val="18"/>
        </w:rPr>
      </w:pPr>
      <w:r>
        <w:rPr>
          <w:rFonts w:ascii="Montserrat" w:eastAsia="Montserrat" w:hAnsi="Montserrat" w:cs="Montserrat"/>
          <w:b/>
          <w:sz w:val="18"/>
          <w:szCs w:val="18"/>
        </w:rPr>
        <w:t>Diego Abrego</w:t>
      </w:r>
    </w:p>
    <w:p w14:paraId="48242C9E" w14:textId="77777777" w:rsidR="00F221A7" w:rsidRDefault="00F221A7" w:rsidP="00F221A7">
      <w:pPr>
        <w:spacing w:after="0" w:line="240" w:lineRule="auto"/>
        <w:ind w:right="-238"/>
        <w:rPr>
          <w:rFonts w:ascii="Montserrat" w:eastAsia="Montserrat" w:hAnsi="Montserrat" w:cs="Montserrat"/>
          <w:b/>
          <w:sz w:val="18"/>
          <w:szCs w:val="18"/>
        </w:rPr>
      </w:pPr>
      <w:r>
        <w:rPr>
          <w:rFonts w:ascii="Montserrat" w:eastAsia="Montserrat" w:hAnsi="Montserrat" w:cs="Montserrat"/>
          <w:b/>
          <w:sz w:val="18"/>
          <w:szCs w:val="18"/>
        </w:rPr>
        <w:t xml:space="preserve">Gerente de Cuenta </w:t>
      </w:r>
    </w:p>
    <w:p w14:paraId="2ED07A9F" w14:textId="77777777" w:rsidR="00F221A7" w:rsidRDefault="00F221A7" w:rsidP="00F221A7">
      <w:pPr>
        <w:spacing w:after="0" w:line="240" w:lineRule="auto"/>
        <w:ind w:right="-238"/>
        <w:rPr>
          <w:rFonts w:ascii="Montserrat" w:eastAsia="Montserrat" w:hAnsi="Montserrat" w:cs="Montserrat"/>
          <w:b/>
          <w:sz w:val="18"/>
          <w:szCs w:val="18"/>
        </w:rPr>
      </w:pPr>
      <w:r>
        <w:rPr>
          <w:rFonts w:ascii="Montserrat" w:eastAsia="Montserrat" w:hAnsi="Montserrat" w:cs="Montserrat"/>
          <w:b/>
          <w:sz w:val="18"/>
          <w:szCs w:val="18"/>
        </w:rPr>
        <w:t>Band of Insiders</w:t>
      </w:r>
    </w:p>
    <w:p w14:paraId="0EFCFBB5" w14:textId="77777777" w:rsidR="00F221A7" w:rsidRDefault="00F221A7" w:rsidP="00F221A7">
      <w:pPr>
        <w:spacing w:after="0" w:line="240" w:lineRule="auto"/>
        <w:ind w:right="-238"/>
        <w:rPr>
          <w:rFonts w:ascii="Montserrat" w:eastAsia="Montserrat" w:hAnsi="Montserrat" w:cs="Montserrat"/>
          <w:sz w:val="18"/>
          <w:szCs w:val="18"/>
        </w:rPr>
      </w:pPr>
      <w:r>
        <w:rPr>
          <w:rFonts w:ascii="Montserrat" w:eastAsia="Montserrat" w:hAnsi="Montserrat" w:cs="Montserrat"/>
          <w:sz w:val="18"/>
          <w:szCs w:val="18"/>
        </w:rPr>
        <w:t>diego@bandofinsiders.com</w:t>
      </w:r>
    </w:p>
    <w:p w14:paraId="1A510F58" w14:textId="77777777" w:rsidR="00F221A7" w:rsidRDefault="00F221A7" w:rsidP="00F221A7">
      <w:pPr>
        <w:spacing w:after="0" w:line="240" w:lineRule="auto"/>
        <w:ind w:right="-238"/>
        <w:rPr>
          <w:rFonts w:ascii="Montserrat" w:eastAsia="Montserrat" w:hAnsi="Montserrat" w:cs="Montserrat"/>
          <w:sz w:val="18"/>
          <w:szCs w:val="18"/>
        </w:rPr>
      </w:pPr>
      <w:r>
        <w:rPr>
          <w:rFonts w:ascii="Montserrat" w:eastAsia="Montserrat" w:hAnsi="Montserrat" w:cs="Montserrat"/>
          <w:sz w:val="18"/>
          <w:szCs w:val="18"/>
        </w:rPr>
        <w:t>+52 55 1368 1954</w:t>
      </w:r>
    </w:p>
    <w:p w14:paraId="32C66C79" w14:textId="77777777" w:rsidR="00F221A7" w:rsidRDefault="00F221A7" w:rsidP="00F221A7">
      <w:pPr>
        <w:spacing w:after="0" w:line="240" w:lineRule="auto"/>
        <w:rPr>
          <w:rFonts w:ascii="Montserrat" w:eastAsia="Montserrat" w:hAnsi="Montserrat" w:cs="Montserrat"/>
          <w:b/>
          <w:sz w:val="18"/>
          <w:szCs w:val="18"/>
        </w:rPr>
      </w:pPr>
    </w:p>
    <w:p w14:paraId="013C3F11" w14:textId="77777777" w:rsidR="00F221A7" w:rsidRDefault="00F221A7" w:rsidP="00F221A7">
      <w:pPr>
        <w:spacing w:after="0" w:line="240" w:lineRule="auto"/>
        <w:rPr>
          <w:rFonts w:ascii="Montserrat" w:eastAsia="Montserrat" w:hAnsi="Montserrat" w:cs="Montserrat"/>
          <w:b/>
          <w:sz w:val="18"/>
          <w:szCs w:val="18"/>
        </w:rPr>
      </w:pPr>
      <w:r>
        <w:rPr>
          <w:rFonts w:ascii="Montserrat" w:eastAsia="Montserrat" w:hAnsi="Montserrat" w:cs="Montserrat"/>
          <w:b/>
          <w:sz w:val="18"/>
          <w:szCs w:val="18"/>
        </w:rPr>
        <w:t xml:space="preserve">Susana Salazar </w:t>
      </w:r>
    </w:p>
    <w:p w14:paraId="7F4C323C" w14:textId="77777777" w:rsidR="00F221A7" w:rsidRDefault="00F221A7" w:rsidP="00F221A7">
      <w:pPr>
        <w:spacing w:after="0" w:line="240" w:lineRule="auto"/>
        <w:rPr>
          <w:rFonts w:ascii="Montserrat" w:eastAsia="Montserrat" w:hAnsi="Montserrat" w:cs="Montserrat"/>
          <w:b/>
          <w:sz w:val="18"/>
          <w:szCs w:val="18"/>
        </w:rPr>
      </w:pPr>
      <w:r>
        <w:rPr>
          <w:rFonts w:ascii="Montserrat" w:eastAsia="Montserrat" w:hAnsi="Montserrat" w:cs="Montserrat"/>
          <w:b/>
          <w:sz w:val="18"/>
          <w:szCs w:val="18"/>
        </w:rPr>
        <w:t>Director de Transformación Digital y Comunicaciones</w:t>
      </w:r>
    </w:p>
    <w:p w14:paraId="29301771" w14:textId="77777777" w:rsidR="00F221A7" w:rsidRDefault="00F221A7" w:rsidP="00F221A7">
      <w:pPr>
        <w:spacing w:after="0" w:line="240" w:lineRule="auto"/>
        <w:rPr>
          <w:rFonts w:ascii="Montserrat" w:eastAsia="Montserrat" w:hAnsi="Montserrat" w:cs="Montserrat"/>
          <w:b/>
          <w:sz w:val="18"/>
          <w:szCs w:val="18"/>
        </w:rPr>
      </w:pPr>
      <w:bookmarkStart w:id="0" w:name="_heading=h.gjdgxs" w:colFirst="0" w:colLast="0"/>
      <w:bookmarkEnd w:id="0"/>
      <w:r>
        <w:rPr>
          <w:rFonts w:ascii="Montserrat" w:eastAsia="Montserrat" w:hAnsi="Montserrat" w:cs="Montserrat"/>
          <w:b/>
          <w:sz w:val="18"/>
          <w:szCs w:val="18"/>
        </w:rPr>
        <w:t>Bacardí Latinoamérica y Caribe</w:t>
      </w:r>
    </w:p>
    <w:p w14:paraId="350021CB" w14:textId="77777777" w:rsidR="00F221A7" w:rsidRDefault="00E81FB4" w:rsidP="00F221A7">
      <w:pPr>
        <w:spacing w:after="0" w:line="240" w:lineRule="auto"/>
        <w:ind w:right="-240"/>
        <w:rPr>
          <w:rFonts w:ascii="Montserrat" w:eastAsia="Montserrat" w:hAnsi="Montserrat" w:cs="Montserrat"/>
          <w:sz w:val="18"/>
          <w:szCs w:val="18"/>
        </w:rPr>
      </w:pPr>
      <w:hyperlink r:id="rId16">
        <w:r w:rsidR="00F221A7">
          <w:rPr>
            <w:rFonts w:ascii="Montserrat" w:eastAsia="Montserrat" w:hAnsi="Montserrat" w:cs="Montserrat"/>
            <w:sz w:val="18"/>
            <w:szCs w:val="18"/>
          </w:rPr>
          <w:t>ssalazarg@bacardi.com</w:t>
        </w:r>
      </w:hyperlink>
      <w:r w:rsidR="00F221A7">
        <w:rPr>
          <w:rFonts w:ascii="Montserrat" w:eastAsia="Montserrat" w:hAnsi="Montserrat" w:cs="Montserrat"/>
          <w:sz w:val="18"/>
          <w:szCs w:val="18"/>
        </w:rPr>
        <w:t xml:space="preserve"> </w:t>
      </w:r>
    </w:p>
    <w:p w14:paraId="611D371F" w14:textId="77777777" w:rsidR="00F221A7" w:rsidRDefault="00F221A7" w:rsidP="00F221A7">
      <w:pPr>
        <w:spacing w:after="0" w:line="240" w:lineRule="auto"/>
        <w:ind w:right="-240"/>
        <w:rPr>
          <w:rFonts w:ascii="Montserrat" w:eastAsia="Montserrat" w:hAnsi="Montserrat" w:cs="Montserrat"/>
          <w:sz w:val="18"/>
          <w:szCs w:val="18"/>
        </w:rPr>
      </w:pPr>
      <w:r>
        <w:rPr>
          <w:rFonts w:ascii="Montserrat" w:eastAsia="Montserrat" w:hAnsi="Montserrat" w:cs="Montserrat"/>
          <w:sz w:val="18"/>
          <w:szCs w:val="18"/>
        </w:rPr>
        <w:t>+52 55 6116 3086</w:t>
      </w:r>
    </w:p>
    <w:p w14:paraId="38D879F4" w14:textId="77777777" w:rsidR="00524A04" w:rsidRDefault="00524A04" w:rsidP="00F221A7">
      <w:pPr>
        <w:rPr>
          <w:rFonts w:ascii="Montserrat" w:eastAsia="Montserrat" w:hAnsi="Montserrat" w:cs="Montserrat"/>
          <w:sz w:val="20"/>
          <w:szCs w:val="20"/>
        </w:rPr>
      </w:pPr>
    </w:p>
    <w:sectPr w:rsidR="00524A04">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F512" w14:textId="77777777" w:rsidR="00E81FB4" w:rsidRDefault="00E81FB4">
      <w:pPr>
        <w:spacing w:after="0" w:line="240" w:lineRule="auto"/>
      </w:pPr>
      <w:r>
        <w:separator/>
      </w:r>
    </w:p>
  </w:endnote>
  <w:endnote w:type="continuationSeparator" w:id="0">
    <w:p w14:paraId="125AE19F" w14:textId="77777777" w:rsidR="00E81FB4" w:rsidRDefault="00E8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蟠ξ怀"/>
    <w:panose1 w:val="02040502050405020303"/>
    <w:charset w:val="00"/>
    <w:family w:val="roman"/>
    <w:pitch w:val="variable"/>
    <w:sig w:usb0="00000287" w:usb1="00000000" w:usb2="00000000" w:usb3="00000000" w:csb0="0000009F" w:csb1="00000000"/>
  </w:font>
  <w:font w:name="Montserrat">
    <w:altName w:val="﷽﷽﷽﷽﷽﷽﷽﷽䑺ꥀ̓怀"/>
    <w:panose1 w:val="020B0604020202020204"/>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7AE1" w14:textId="77777777" w:rsidR="00E81FB4" w:rsidRDefault="00E81FB4">
      <w:pPr>
        <w:spacing w:after="0" w:line="240" w:lineRule="auto"/>
      </w:pPr>
      <w:r>
        <w:separator/>
      </w:r>
    </w:p>
  </w:footnote>
  <w:footnote w:type="continuationSeparator" w:id="0">
    <w:p w14:paraId="54BE6B43" w14:textId="77777777" w:rsidR="00E81FB4" w:rsidRDefault="00E81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3476" w14:textId="77777777" w:rsidR="00524A04" w:rsidRDefault="00C25C4E">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0" distB="0" distL="0" distR="0" wp14:anchorId="7F307FEB" wp14:editId="02A84F90">
          <wp:extent cx="1227744" cy="659220"/>
          <wp:effectExtent l="0" t="0" r="0" b="0"/>
          <wp:docPr id="2"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1227744" cy="6592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59D5"/>
    <w:multiLevelType w:val="multilevel"/>
    <w:tmpl w:val="0046C6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04"/>
    <w:rsid w:val="00524A04"/>
    <w:rsid w:val="008E76EB"/>
    <w:rsid w:val="00C25C4E"/>
    <w:rsid w:val="00E81FB4"/>
    <w:rsid w:val="00F22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720635E"/>
  <w15:docId w15:val="{107D40FA-2D0B-7047-B81B-205EA82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5A0717"/>
    <w:rPr>
      <w:sz w:val="16"/>
      <w:szCs w:val="16"/>
    </w:rPr>
  </w:style>
  <w:style w:type="paragraph" w:styleId="Textocomentario">
    <w:name w:val="annotation text"/>
    <w:basedOn w:val="Normal"/>
    <w:link w:val="TextocomentarioCar"/>
    <w:uiPriority w:val="99"/>
    <w:semiHidden/>
    <w:unhideWhenUsed/>
    <w:rsid w:val="005A07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717"/>
    <w:rPr>
      <w:sz w:val="20"/>
      <w:szCs w:val="20"/>
    </w:rPr>
  </w:style>
  <w:style w:type="paragraph" w:styleId="Asuntodelcomentario">
    <w:name w:val="annotation subject"/>
    <w:basedOn w:val="Textocomentario"/>
    <w:next w:val="Textocomentario"/>
    <w:link w:val="AsuntodelcomentarioCar"/>
    <w:uiPriority w:val="99"/>
    <w:semiHidden/>
    <w:unhideWhenUsed/>
    <w:rsid w:val="005A0717"/>
    <w:rPr>
      <w:b/>
      <w:bCs/>
    </w:rPr>
  </w:style>
  <w:style w:type="character" w:customStyle="1" w:styleId="AsuntodelcomentarioCar">
    <w:name w:val="Asunto del comentario Car"/>
    <w:basedOn w:val="TextocomentarioCar"/>
    <w:link w:val="Asuntodelcomentario"/>
    <w:uiPriority w:val="99"/>
    <w:semiHidden/>
    <w:rsid w:val="005A0717"/>
    <w:rPr>
      <w:b/>
      <w:bCs/>
      <w:sz w:val="20"/>
      <w:szCs w:val="20"/>
    </w:rPr>
  </w:style>
  <w:style w:type="paragraph" w:styleId="Textodeglobo">
    <w:name w:val="Balloon Text"/>
    <w:basedOn w:val="Normal"/>
    <w:link w:val="TextodegloboCar"/>
    <w:uiPriority w:val="99"/>
    <w:semiHidden/>
    <w:unhideWhenUsed/>
    <w:rsid w:val="00F221A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221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bacardimx/" TargetMode="External"/><Relationship Id="rId13" Type="http://schemas.openxmlformats.org/officeDocument/2006/relationships/hyperlink" Target="https://www.facebook.com/Bacardi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acardi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ardilimited.com" TargetMode="External"/><Relationship Id="rId5" Type="http://schemas.openxmlformats.org/officeDocument/2006/relationships/webSettings" Target="webSettings.xml"/><Relationship Id="rId15" Type="http://schemas.openxmlformats.org/officeDocument/2006/relationships/hyperlink" Target="https://www.linkedin.com/company/bacardi/" TargetMode="External"/><Relationship Id="rId10" Type="http://schemas.openxmlformats.org/officeDocument/2006/relationships/hyperlink" Target="https://twitter.com/Bacardi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BacardiMX" TargetMode="External"/><Relationship Id="rId14" Type="http://schemas.openxmlformats.org/officeDocument/2006/relationships/hyperlink" Target="https://twitter.com/Bacardi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5CvSDzk3sIzQKuwFCwTdZpPvg==">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4367</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Salazar Gonzalez De Cossio</dc:creator>
  <cp:lastModifiedBy>Microsoft Office User</cp:lastModifiedBy>
  <cp:revision>3</cp:revision>
  <dcterms:created xsi:type="dcterms:W3CDTF">2021-03-24T03:25:00Z</dcterms:created>
  <dcterms:modified xsi:type="dcterms:W3CDTF">2021-03-26T15:23:00Z</dcterms:modified>
</cp:coreProperties>
</file>