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E553" w14:textId="77777777" w:rsidR="002E2B93" w:rsidRPr="006E3B21" w:rsidRDefault="002E2B93" w:rsidP="002E2B93">
      <w:pPr>
        <w:pStyle w:val="Header"/>
        <w:spacing w:line="271" w:lineRule="auto"/>
        <w:rPr>
          <w:rFonts w:cstheme="minorHAnsi"/>
          <w:b/>
          <w:bCs/>
          <w:color w:val="C3001E"/>
          <w:sz w:val="32"/>
          <w:szCs w:val="32"/>
          <w:lang w:val="de-DE"/>
        </w:rPr>
      </w:pPr>
      <w:r w:rsidRPr="006E3B21">
        <w:rPr>
          <w:rFonts w:cstheme="minorHAnsi"/>
          <w:b/>
          <w:bCs/>
          <w:color w:val="C3001E"/>
          <w:sz w:val="32"/>
          <w:szCs w:val="32"/>
          <w:lang w:val="de-DE"/>
        </w:rPr>
        <w:t>PRESSEMITTEILUNG</w:t>
      </w:r>
    </w:p>
    <w:p w14:paraId="2BF3517C" w14:textId="77777777" w:rsidR="002E2B93" w:rsidRPr="006E3B21" w:rsidRDefault="002E2B93" w:rsidP="002E2B93">
      <w:pPr>
        <w:spacing w:line="271" w:lineRule="auto"/>
        <w:rPr>
          <w:rFonts w:asciiTheme="minorHAnsi" w:hAnsiTheme="minorHAnsi" w:cstheme="minorHAnsi"/>
          <w:sz w:val="20"/>
          <w:szCs w:val="20"/>
          <w:lang w:val="de-DE"/>
        </w:rPr>
      </w:pPr>
    </w:p>
    <w:p w14:paraId="3089D299" w14:textId="77777777" w:rsidR="002E2B93" w:rsidRPr="006E3B21" w:rsidRDefault="002E2B93" w:rsidP="002E2B93">
      <w:pPr>
        <w:spacing w:line="271" w:lineRule="auto"/>
        <w:rPr>
          <w:rFonts w:asciiTheme="minorHAnsi" w:hAnsiTheme="minorHAnsi" w:cstheme="minorHAnsi"/>
          <w:sz w:val="20"/>
          <w:szCs w:val="20"/>
          <w:lang w:val="de-DE"/>
        </w:rPr>
      </w:pPr>
    </w:p>
    <w:p w14:paraId="4CAA7EA9" w14:textId="30BF95E6" w:rsidR="002E2B93" w:rsidRPr="006E3B21" w:rsidRDefault="002E2B93" w:rsidP="002E2B93">
      <w:pPr>
        <w:spacing w:line="271" w:lineRule="auto"/>
        <w:rPr>
          <w:rFonts w:asciiTheme="minorHAnsi" w:hAnsiTheme="minorHAnsi" w:cstheme="minorHAnsi"/>
          <w:b/>
          <w:bCs/>
          <w:sz w:val="20"/>
          <w:szCs w:val="20"/>
          <w:lang w:val="de-DE"/>
        </w:rPr>
      </w:pPr>
      <w:proofErr w:type="spellStart"/>
      <w:r w:rsidRPr="006E3B21">
        <w:rPr>
          <w:rFonts w:asciiTheme="minorHAnsi" w:hAnsiTheme="minorHAnsi" w:cstheme="minorHAnsi"/>
          <w:b/>
          <w:bCs/>
          <w:sz w:val="20"/>
          <w:szCs w:val="20"/>
          <w:lang w:val="de-DE"/>
        </w:rPr>
        <w:t>Mex</w:t>
      </w:r>
      <w:proofErr w:type="spellEnd"/>
      <w:r w:rsidRPr="006E3B21">
        <w:rPr>
          <w:rFonts w:asciiTheme="minorHAnsi" w:hAnsiTheme="minorHAnsi" w:cstheme="minorHAnsi"/>
          <w:b/>
          <w:bCs/>
          <w:sz w:val="20"/>
          <w:szCs w:val="20"/>
          <w:lang w:val="de-DE"/>
        </w:rPr>
        <w:t xml:space="preserve">, Schweiz, </w:t>
      </w:r>
      <w:r w:rsidR="006E3B21" w:rsidRPr="006E3B21">
        <w:rPr>
          <w:rFonts w:asciiTheme="minorHAnsi" w:hAnsiTheme="minorHAnsi" w:cstheme="minorHAnsi"/>
          <w:b/>
          <w:bCs/>
          <w:sz w:val="20"/>
          <w:szCs w:val="20"/>
          <w:lang w:val="de-DE"/>
        </w:rPr>
        <w:t xml:space="preserve">8. September </w:t>
      </w:r>
      <w:r w:rsidR="0075232B" w:rsidRPr="006E3B21">
        <w:rPr>
          <w:rFonts w:asciiTheme="minorHAnsi" w:hAnsiTheme="minorHAnsi" w:cstheme="minorHAnsi"/>
          <w:b/>
          <w:bCs/>
          <w:sz w:val="20"/>
          <w:szCs w:val="20"/>
          <w:lang w:val="de-DE"/>
        </w:rPr>
        <w:t>2022</w:t>
      </w:r>
    </w:p>
    <w:p w14:paraId="162A958D" w14:textId="77777777" w:rsidR="0075232B" w:rsidRPr="006E3B21" w:rsidRDefault="0075232B" w:rsidP="002E2B93">
      <w:pPr>
        <w:spacing w:line="271" w:lineRule="auto"/>
        <w:rPr>
          <w:rFonts w:asciiTheme="minorHAnsi" w:hAnsiTheme="minorHAnsi" w:cstheme="minorHAnsi"/>
          <w:b/>
          <w:bCs/>
          <w:sz w:val="20"/>
          <w:szCs w:val="20"/>
          <w:lang w:val="de-DE"/>
        </w:rPr>
      </w:pPr>
    </w:p>
    <w:p w14:paraId="44C108DA" w14:textId="77777777" w:rsidR="00BC4238" w:rsidRPr="006E3B21" w:rsidRDefault="00BC4238" w:rsidP="002E2B93">
      <w:pPr>
        <w:spacing w:line="271" w:lineRule="auto"/>
        <w:rPr>
          <w:rFonts w:asciiTheme="minorHAnsi" w:hAnsiTheme="minorHAnsi" w:cstheme="minorHAnsi"/>
          <w:sz w:val="20"/>
          <w:szCs w:val="20"/>
          <w:lang w:val="de-DE"/>
        </w:rPr>
      </w:pPr>
    </w:p>
    <w:p w14:paraId="0519D407" w14:textId="77777777" w:rsidR="006E3B21" w:rsidRPr="006E3B21" w:rsidRDefault="006E3B21" w:rsidP="006E3B21">
      <w:pPr>
        <w:spacing w:line="240" w:lineRule="auto"/>
        <w:rPr>
          <w:rFonts w:cs="Arial"/>
          <w:b/>
          <w:color w:val="000000"/>
          <w:sz w:val="20"/>
          <w:szCs w:val="20"/>
          <w:lang w:val="de-DE"/>
        </w:rPr>
      </w:pPr>
      <w:r w:rsidRPr="006E3B21">
        <w:rPr>
          <w:rFonts w:cs="Arial"/>
          <w:b/>
          <w:color w:val="000000"/>
          <w:sz w:val="20"/>
          <w:szCs w:val="20"/>
          <w:lang w:val="de-DE"/>
        </w:rPr>
        <w:t>Bei Veranstaltungen im Oktober stellt BOBST seine Nachhaltigkeitslösungen in den Mittelpunkt</w:t>
      </w:r>
    </w:p>
    <w:p w14:paraId="4AE7B4F5" w14:textId="77777777" w:rsidR="006E3B21" w:rsidRPr="006E3B21" w:rsidRDefault="006E3B21" w:rsidP="006E3B21">
      <w:pPr>
        <w:spacing w:line="240" w:lineRule="auto"/>
        <w:rPr>
          <w:rFonts w:cs="Arial"/>
          <w:b/>
          <w:color w:val="000000"/>
          <w:sz w:val="20"/>
          <w:szCs w:val="20"/>
          <w:lang w:val="de-DE"/>
        </w:rPr>
      </w:pPr>
    </w:p>
    <w:p w14:paraId="3615FF7C" w14:textId="77777777" w:rsidR="006E3B21" w:rsidRPr="006E3B21" w:rsidRDefault="006E3B21" w:rsidP="006E3B21">
      <w:pPr>
        <w:spacing w:line="240" w:lineRule="auto"/>
        <w:rPr>
          <w:rFonts w:cs="Arial"/>
          <w:bCs/>
          <w:color w:val="000000"/>
          <w:sz w:val="20"/>
          <w:szCs w:val="20"/>
          <w:lang w:val="de-DE"/>
        </w:rPr>
      </w:pPr>
      <w:r w:rsidRPr="006E3B21">
        <w:rPr>
          <w:rFonts w:cs="Arial"/>
          <w:bCs/>
          <w:color w:val="000000"/>
          <w:sz w:val="20"/>
          <w:szCs w:val="20"/>
          <w:lang w:val="de-DE"/>
        </w:rPr>
        <w:t xml:space="preserve">Im Oktober wird BOBST auf drei Veranstaltungen in Europa neueste Techniklösungen vorstellen, die in der Verpackungsherstellung mehr Nachhaltigkeit ermöglichen. So wird das Unternehmen sein umfassendes Praxis-Know-how und die von ihm entwickelten technischen Möglichkeiten präsentieren, mit denen sich sowohl die erforderliche Funktionalität der Verpackungsmaterialien als auch die Leistungsfähigkeit der Produktionsprozesse erzielen lassen. Damit geben diese Lösungen Verpackungsherstellern Möglichkeiten an die Hand, die </w:t>
      </w:r>
      <w:proofErr w:type="spellStart"/>
      <w:r w:rsidRPr="006E3B21">
        <w:rPr>
          <w:rFonts w:cs="Arial"/>
          <w:bCs/>
          <w:color w:val="000000"/>
          <w:sz w:val="20"/>
          <w:szCs w:val="20"/>
          <w:lang w:val="de-DE"/>
        </w:rPr>
        <w:t>Marktpotenziale</w:t>
      </w:r>
      <w:proofErr w:type="spellEnd"/>
      <w:r w:rsidRPr="006E3B21">
        <w:rPr>
          <w:rFonts w:cs="Arial"/>
          <w:bCs/>
          <w:color w:val="000000"/>
          <w:sz w:val="20"/>
          <w:szCs w:val="20"/>
          <w:lang w:val="de-DE"/>
        </w:rPr>
        <w:t xml:space="preserve"> maximal auszuschöpfen und Schritte in Richtung einer Kreislaufwirtschaft zu gehen.</w:t>
      </w:r>
    </w:p>
    <w:p w14:paraId="04F701C8" w14:textId="77777777" w:rsidR="006E3B21" w:rsidRPr="006E3B21" w:rsidRDefault="006E3B21" w:rsidP="006E3B21">
      <w:pPr>
        <w:spacing w:line="240" w:lineRule="auto"/>
        <w:rPr>
          <w:rFonts w:cs="Arial"/>
          <w:bCs/>
          <w:color w:val="000000"/>
          <w:sz w:val="20"/>
          <w:szCs w:val="20"/>
          <w:lang w:val="de-DE"/>
        </w:rPr>
      </w:pPr>
    </w:p>
    <w:p w14:paraId="130BFEF2" w14:textId="77777777" w:rsidR="006E3B21" w:rsidRPr="006E3B21" w:rsidRDefault="006E3B21" w:rsidP="006E3B21">
      <w:pPr>
        <w:spacing w:line="240" w:lineRule="auto"/>
        <w:rPr>
          <w:rFonts w:cs="Arial"/>
          <w:bCs/>
          <w:color w:val="000000"/>
          <w:sz w:val="20"/>
          <w:szCs w:val="20"/>
          <w:lang w:val="de-DE"/>
        </w:rPr>
      </w:pPr>
      <w:r w:rsidRPr="006E3B21">
        <w:rPr>
          <w:rFonts w:cs="Arial"/>
          <w:bCs/>
          <w:color w:val="000000"/>
          <w:sz w:val="20"/>
          <w:szCs w:val="20"/>
          <w:lang w:val="de-DE"/>
        </w:rPr>
        <w:t>Neben den täglichen Präsentationen und Demonstrationen auf der Fachmesse K in Düsseldorf lädt BOBST Hersteller flexibler Verpackungen zu zwei Open House-Veranstaltungen in seine europäischen Competence Center ein, die in Bielefeld und in Manchester in Großbritannien stattfinden.</w:t>
      </w:r>
    </w:p>
    <w:p w14:paraId="4E40409C" w14:textId="77777777" w:rsidR="006E3B21" w:rsidRPr="006E3B21" w:rsidRDefault="006E3B21" w:rsidP="006E3B21">
      <w:pPr>
        <w:spacing w:line="240" w:lineRule="auto"/>
        <w:rPr>
          <w:rFonts w:cs="Arial"/>
          <w:bCs/>
          <w:color w:val="000000"/>
          <w:sz w:val="20"/>
          <w:szCs w:val="20"/>
          <w:lang w:val="de-DE"/>
        </w:rPr>
      </w:pPr>
    </w:p>
    <w:p w14:paraId="11FB9171" w14:textId="77777777" w:rsidR="006E3B21" w:rsidRPr="006E3B21" w:rsidRDefault="006E3B21" w:rsidP="006E3B21">
      <w:pPr>
        <w:spacing w:line="240" w:lineRule="auto"/>
        <w:rPr>
          <w:rFonts w:cs="Arial"/>
          <w:bCs/>
          <w:color w:val="000000"/>
          <w:sz w:val="20"/>
          <w:szCs w:val="20"/>
          <w:lang w:val="de-DE"/>
        </w:rPr>
      </w:pPr>
      <w:r w:rsidRPr="006E3B21">
        <w:rPr>
          <w:rFonts w:cs="Arial"/>
          <w:bCs/>
          <w:color w:val="000000"/>
          <w:sz w:val="20"/>
          <w:szCs w:val="20"/>
          <w:lang w:val="de-DE"/>
        </w:rPr>
        <w:t xml:space="preserve">„An allen drei Orten legen wir den Fokus darauf, gemeinsam mit Verpackungsherstellern die Möglichkeiten auszuloten, wie sie den sich schnell verändernden Anforderungen des Marktes und den daraus resultierenden Herausforderungen pro-aktiv begegnen können – nicht nur hinsichtlich der Nachhaltigkeit, sondern auch mit Blick auf die anderen drei Säulen der BOBST-Vision: Konnektivität, Digitalisierung und Automatisierung”, erklärt Sara Alexander, Marketing &amp; Communication Manager, Flexible </w:t>
      </w:r>
      <w:proofErr w:type="spellStart"/>
      <w:r w:rsidRPr="006E3B21">
        <w:rPr>
          <w:rFonts w:cs="Arial"/>
          <w:bCs/>
          <w:color w:val="000000"/>
          <w:sz w:val="20"/>
          <w:szCs w:val="20"/>
          <w:lang w:val="de-DE"/>
        </w:rPr>
        <w:t>Packaging</w:t>
      </w:r>
      <w:proofErr w:type="spellEnd"/>
      <w:r w:rsidRPr="006E3B21">
        <w:rPr>
          <w:rFonts w:cs="Arial"/>
          <w:bCs/>
          <w:color w:val="000000"/>
          <w:sz w:val="20"/>
          <w:szCs w:val="20"/>
          <w:lang w:val="de-DE"/>
        </w:rPr>
        <w:t>, bei BOBST.</w:t>
      </w:r>
      <w:r w:rsidRPr="006E3B21">
        <w:rPr>
          <w:rFonts w:cs="Arial"/>
          <w:bCs/>
          <w:i/>
          <w:iCs/>
          <w:color w:val="000000"/>
          <w:sz w:val="20"/>
          <w:szCs w:val="20"/>
          <w:lang w:val="de-DE"/>
        </w:rPr>
        <w:t xml:space="preserve"> </w:t>
      </w:r>
    </w:p>
    <w:p w14:paraId="7B075DAF" w14:textId="77777777" w:rsidR="006E3B21" w:rsidRPr="006E3B21" w:rsidRDefault="006E3B21" w:rsidP="006E3B21">
      <w:pPr>
        <w:spacing w:line="240" w:lineRule="auto"/>
        <w:rPr>
          <w:rFonts w:cs="Arial"/>
          <w:bCs/>
          <w:color w:val="000000"/>
          <w:sz w:val="20"/>
          <w:szCs w:val="20"/>
          <w:lang w:val="de-DE"/>
        </w:rPr>
      </w:pPr>
    </w:p>
    <w:p w14:paraId="64A20745" w14:textId="77777777" w:rsidR="006E3B21" w:rsidRPr="006E3B21" w:rsidRDefault="006E3B21" w:rsidP="006E3B21">
      <w:pPr>
        <w:spacing w:line="240" w:lineRule="auto"/>
        <w:rPr>
          <w:rFonts w:cs="Arial"/>
          <w:b/>
          <w:color w:val="000000"/>
          <w:sz w:val="20"/>
          <w:szCs w:val="20"/>
          <w:lang w:val="de-DE"/>
        </w:rPr>
      </w:pPr>
      <w:r w:rsidRPr="006E3B21">
        <w:rPr>
          <w:rFonts w:cs="Arial"/>
          <w:b/>
          <w:color w:val="000000"/>
          <w:sz w:val="20"/>
          <w:szCs w:val="20"/>
          <w:lang w:val="de-DE"/>
        </w:rPr>
        <w:t>Open House zu papierbasierten Barriere-Lösungen</w:t>
      </w:r>
    </w:p>
    <w:p w14:paraId="36FDD648" w14:textId="77777777" w:rsidR="006E3B21" w:rsidRPr="006E3B21" w:rsidRDefault="006E3B21" w:rsidP="006E3B21">
      <w:pPr>
        <w:spacing w:line="240" w:lineRule="auto"/>
        <w:rPr>
          <w:rFonts w:cs="Arial"/>
          <w:bCs/>
          <w:i/>
          <w:iCs/>
          <w:color w:val="000000"/>
          <w:sz w:val="20"/>
          <w:szCs w:val="20"/>
          <w:lang w:val="de-DE"/>
        </w:rPr>
      </w:pPr>
      <w:proofErr w:type="spellStart"/>
      <w:r w:rsidRPr="006E3B21">
        <w:rPr>
          <w:rFonts w:cs="Arial"/>
          <w:bCs/>
          <w:i/>
          <w:iCs/>
          <w:color w:val="000000"/>
          <w:sz w:val="20"/>
          <w:szCs w:val="20"/>
          <w:lang w:val="de-DE"/>
        </w:rPr>
        <w:t>Bobst</w:t>
      </w:r>
      <w:proofErr w:type="spellEnd"/>
      <w:r w:rsidRPr="006E3B21">
        <w:rPr>
          <w:rFonts w:cs="Arial"/>
          <w:bCs/>
          <w:i/>
          <w:iCs/>
          <w:color w:val="000000"/>
          <w:sz w:val="20"/>
          <w:szCs w:val="20"/>
          <w:lang w:val="de-DE"/>
        </w:rPr>
        <w:t xml:space="preserve"> Manchester, Großbritannien, 18. Oktober 2022</w:t>
      </w:r>
    </w:p>
    <w:p w14:paraId="4312576E" w14:textId="77777777" w:rsidR="006E3B21" w:rsidRPr="006E3B21" w:rsidRDefault="006E3B21" w:rsidP="006E3B21">
      <w:pPr>
        <w:spacing w:line="240" w:lineRule="auto"/>
        <w:rPr>
          <w:rFonts w:cs="Arial"/>
          <w:b/>
          <w:color w:val="000000"/>
          <w:sz w:val="20"/>
          <w:szCs w:val="20"/>
          <w:lang w:val="de-DE"/>
        </w:rPr>
      </w:pPr>
    </w:p>
    <w:p w14:paraId="31B0F78B" w14:textId="4EC37C2D" w:rsidR="006E3B21" w:rsidRPr="006E3B21" w:rsidRDefault="006E3B21" w:rsidP="006E3B21">
      <w:pPr>
        <w:spacing w:line="240" w:lineRule="auto"/>
        <w:rPr>
          <w:rFonts w:cs="Arial"/>
          <w:bCs/>
          <w:color w:val="000000"/>
          <w:sz w:val="20"/>
          <w:szCs w:val="20"/>
          <w:lang w:val="de-DE"/>
        </w:rPr>
      </w:pPr>
      <w:r w:rsidRPr="006E3B21">
        <w:rPr>
          <w:rFonts w:cs="Arial"/>
          <w:bCs/>
          <w:color w:val="000000"/>
          <w:sz w:val="20"/>
          <w:szCs w:val="20"/>
          <w:lang w:val="de-DE"/>
        </w:rPr>
        <w:t xml:space="preserve">Beim Open House in Manchester werden die jüngsten Fortschritte in der Entwicklung praxistauglicher faserbasierter Verpackungslösungen demonstriert. Unter dem treffenden Motto „Papierbasierte Barriere-Lösungen: Eine neue Chance für Hersteller flexibler Verpackungen“ wird die Veranstaltung die Besucher Schritt für Schritt durch die Entwicklung der </w:t>
      </w:r>
      <w:proofErr w:type="spellStart"/>
      <w:r w:rsidRPr="006E3B21">
        <w:rPr>
          <w:rFonts w:cs="Arial"/>
          <w:bCs/>
          <w:color w:val="000000"/>
          <w:sz w:val="20"/>
          <w:szCs w:val="20"/>
          <w:lang w:val="de-DE"/>
        </w:rPr>
        <w:t>FibreCycle</w:t>
      </w:r>
      <w:proofErr w:type="spellEnd"/>
      <w:r w:rsidRPr="006E3B21">
        <w:rPr>
          <w:rFonts w:cs="Arial"/>
          <w:bCs/>
          <w:color w:val="000000"/>
          <w:sz w:val="20"/>
          <w:szCs w:val="20"/>
          <w:lang w:val="de-DE"/>
        </w:rPr>
        <w:t xml:space="preserve">-Lösung von BOBST und das Projekt-Umfeld der Partner führen, zu denen auch UPM und </w:t>
      </w:r>
      <w:proofErr w:type="spellStart"/>
      <w:r w:rsidRPr="006E3B21">
        <w:rPr>
          <w:rFonts w:cs="Arial"/>
          <w:bCs/>
          <w:color w:val="000000"/>
          <w:sz w:val="20"/>
          <w:szCs w:val="20"/>
          <w:lang w:val="de-DE"/>
        </w:rPr>
        <w:t>Michelman</w:t>
      </w:r>
      <w:proofErr w:type="spellEnd"/>
      <w:r w:rsidRPr="006E3B21">
        <w:rPr>
          <w:rFonts w:cs="Arial"/>
          <w:bCs/>
          <w:color w:val="000000"/>
          <w:sz w:val="20"/>
          <w:szCs w:val="20"/>
          <w:lang w:val="de-DE"/>
        </w:rPr>
        <w:t xml:space="preserve"> gehören. Die im Rahmen der </w:t>
      </w:r>
      <w:proofErr w:type="spellStart"/>
      <w:r w:rsidRPr="006E3B21">
        <w:rPr>
          <w:rFonts w:cs="Arial"/>
          <w:bCs/>
          <w:color w:val="000000"/>
          <w:sz w:val="20"/>
          <w:szCs w:val="20"/>
          <w:lang w:val="de-DE"/>
        </w:rPr>
        <w:t>oneBARRIER</w:t>
      </w:r>
      <w:proofErr w:type="spellEnd"/>
      <w:r w:rsidRPr="006E3B21">
        <w:rPr>
          <w:rFonts w:cs="Arial"/>
          <w:bCs/>
          <w:color w:val="000000"/>
          <w:sz w:val="20"/>
          <w:szCs w:val="20"/>
          <w:lang w:val="de-DE"/>
        </w:rPr>
        <w:t xml:space="preserve">-Familie entwickelte Lösung ist eine Antwort auf das rasant zunehmende Interesse an papierbasierten Verpackungen. Bei ihr handelt es sich um eine praxistaugliche papierbasierte Lösung aus Monomaterial, die in der Herstellung recycelbarer flexibler Verpackungen mit hoher Barriere-Wirkung die Synergien zwischen der </w:t>
      </w:r>
      <w:proofErr w:type="spellStart"/>
      <w:r w:rsidRPr="006E3B21">
        <w:rPr>
          <w:rFonts w:cs="Arial"/>
          <w:bCs/>
          <w:color w:val="000000"/>
          <w:sz w:val="20"/>
          <w:szCs w:val="20"/>
          <w:lang w:val="de-DE"/>
        </w:rPr>
        <w:t>Nassdispersionsbeschichtung</w:t>
      </w:r>
      <w:proofErr w:type="spellEnd"/>
      <w:r w:rsidRPr="006E3B21">
        <w:rPr>
          <w:rFonts w:cs="Arial"/>
          <w:bCs/>
          <w:color w:val="000000"/>
          <w:sz w:val="20"/>
          <w:szCs w:val="20"/>
          <w:lang w:val="de-DE"/>
        </w:rPr>
        <w:t xml:space="preserve"> und der trockenen Vakuumbeschichtung nutzt.</w:t>
      </w:r>
    </w:p>
    <w:p w14:paraId="6D156E81" w14:textId="77777777" w:rsidR="006E3B21" w:rsidRPr="006E3B21" w:rsidRDefault="006E3B21" w:rsidP="006E3B21">
      <w:pPr>
        <w:spacing w:line="240" w:lineRule="auto"/>
        <w:rPr>
          <w:rFonts w:eastAsiaTheme="minorEastAsia" w:cs="Arial"/>
          <w:b/>
          <w:bCs/>
          <w:color w:val="000000"/>
          <w:kern w:val="24"/>
          <w:sz w:val="20"/>
          <w:szCs w:val="20"/>
          <w:lang w:val="de-DE"/>
        </w:rPr>
      </w:pPr>
    </w:p>
    <w:p w14:paraId="6A3D30FD" w14:textId="77777777" w:rsidR="006E3B21" w:rsidRPr="006E3B21" w:rsidRDefault="006E3B21" w:rsidP="006E3B21">
      <w:pPr>
        <w:spacing w:line="240" w:lineRule="auto"/>
        <w:rPr>
          <w:rFonts w:eastAsiaTheme="minorHAnsi" w:cs="Arial"/>
          <w:b/>
          <w:color w:val="000000"/>
          <w:sz w:val="20"/>
          <w:szCs w:val="20"/>
          <w:lang w:val="de-DE"/>
        </w:rPr>
      </w:pPr>
      <w:r w:rsidRPr="006E3B21">
        <w:rPr>
          <w:rFonts w:cs="Arial"/>
          <w:b/>
          <w:color w:val="000000"/>
          <w:sz w:val="20"/>
          <w:szCs w:val="20"/>
          <w:lang w:val="de-DE"/>
        </w:rPr>
        <w:t>Fachmesse K 2022</w:t>
      </w:r>
    </w:p>
    <w:p w14:paraId="488D49EE" w14:textId="77777777" w:rsidR="006E3B21" w:rsidRPr="006E3B21" w:rsidRDefault="006E3B21" w:rsidP="006E3B21">
      <w:pPr>
        <w:spacing w:line="240" w:lineRule="auto"/>
        <w:rPr>
          <w:rFonts w:cs="Arial"/>
          <w:bCs/>
          <w:i/>
          <w:iCs/>
          <w:color w:val="000000"/>
          <w:sz w:val="20"/>
          <w:szCs w:val="20"/>
          <w:lang w:val="de-DE"/>
        </w:rPr>
      </w:pPr>
      <w:r w:rsidRPr="006E3B21">
        <w:rPr>
          <w:rFonts w:cs="Arial"/>
          <w:bCs/>
          <w:i/>
          <w:iCs/>
          <w:color w:val="000000"/>
          <w:sz w:val="20"/>
          <w:szCs w:val="20"/>
          <w:lang w:val="de-DE"/>
        </w:rPr>
        <w:t>Messe Düsseldorf, Deutschland, 19. – 26. Oktober 2022</w:t>
      </w:r>
    </w:p>
    <w:p w14:paraId="6F59F824" w14:textId="77777777" w:rsidR="006E3B21" w:rsidRPr="006E3B21" w:rsidRDefault="006E3B21" w:rsidP="006E3B21">
      <w:pPr>
        <w:spacing w:line="240" w:lineRule="auto"/>
        <w:rPr>
          <w:rFonts w:cs="Arial"/>
          <w:b/>
          <w:color w:val="000000"/>
          <w:sz w:val="20"/>
          <w:szCs w:val="20"/>
          <w:lang w:val="de-DE"/>
        </w:rPr>
      </w:pPr>
    </w:p>
    <w:p w14:paraId="69915E42" w14:textId="77777777" w:rsidR="006E3B21" w:rsidRPr="006E3B21" w:rsidRDefault="006E3B21" w:rsidP="006E3B21">
      <w:pPr>
        <w:spacing w:line="240" w:lineRule="auto"/>
        <w:rPr>
          <w:rFonts w:cs="Arial"/>
          <w:bCs/>
          <w:color w:val="000000"/>
          <w:sz w:val="20"/>
          <w:szCs w:val="20"/>
          <w:lang w:val="de-DE"/>
        </w:rPr>
      </w:pPr>
      <w:r w:rsidRPr="006E3B21">
        <w:rPr>
          <w:rFonts w:cs="Arial"/>
          <w:bCs/>
          <w:color w:val="000000"/>
          <w:sz w:val="20"/>
          <w:szCs w:val="20"/>
          <w:lang w:val="de-DE"/>
        </w:rPr>
        <w:t xml:space="preserve">Auf dem Messestand von BOBST auf der K 2022 in Düsseldorf (Halle 4, A39) stehen die Themen Nachhaltigkeit und Vernetzbarkeit im Mittelpunkt. Interaktive Displays und Videopräsentationen werden zeigen, wie BOBST mit wegweisenden Innovationen und herausragender Unterstützung nachhaltige Verpackungen Realität werden </w:t>
      </w:r>
      <w:proofErr w:type="spellStart"/>
      <w:r w:rsidRPr="006E3B21">
        <w:rPr>
          <w:rFonts w:cs="Arial"/>
          <w:bCs/>
          <w:color w:val="000000"/>
          <w:sz w:val="20"/>
          <w:szCs w:val="20"/>
          <w:lang w:val="de-DE"/>
        </w:rPr>
        <w:t>lässt</w:t>
      </w:r>
      <w:proofErr w:type="spellEnd"/>
      <w:r w:rsidRPr="006E3B21">
        <w:rPr>
          <w:rFonts w:cs="Arial"/>
          <w:bCs/>
          <w:color w:val="000000"/>
          <w:sz w:val="20"/>
          <w:szCs w:val="20"/>
          <w:lang w:val="de-DE"/>
        </w:rPr>
        <w:t xml:space="preserve">. </w:t>
      </w:r>
    </w:p>
    <w:p w14:paraId="08D9FA73" w14:textId="77777777" w:rsidR="006E3B21" w:rsidRPr="006E3B21" w:rsidRDefault="006E3B21" w:rsidP="006E3B21">
      <w:pPr>
        <w:spacing w:line="240" w:lineRule="auto"/>
        <w:rPr>
          <w:rFonts w:cs="Arial"/>
          <w:bCs/>
          <w:color w:val="000000"/>
          <w:sz w:val="20"/>
          <w:szCs w:val="20"/>
          <w:lang w:val="de-DE"/>
        </w:rPr>
      </w:pPr>
    </w:p>
    <w:p w14:paraId="2D69B38B" w14:textId="77777777" w:rsidR="006E3B21" w:rsidRPr="006E3B21" w:rsidRDefault="006E3B21" w:rsidP="006E3B21">
      <w:pPr>
        <w:spacing w:line="240" w:lineRule="auto"/>
        <w:rPr>
          <w:rFonts w:cs="Arial"/>
          <w:bCs/>
          <w:color w:val="000000"/>
          <w:sz w:val="20"/>
          <w:szCs w:val="20"/>
          <w:lang w:val="de-DE"/>
        </w:rPr>
      </w:pPr>
      <w:r w:rsidRPr="006E3B21">
        <w:rPr>
          <w:rFonts w:cs="Arial"/>
          <w:bCs/>
          <w:color w:val="000000"/>
          <w:sz w:val="20"/>
          <w:szCs w:val="20"/>
          <w:lang w:val="de-DE"/>
        </w:rPr>
        <w:t xml:space="preserve">Neben BOBST werden auch die Industriepartner Dow, </w:t>
      </w:r>
      <w:proofErr w:type="spellStart"/>
      <w:r w:rsidRPr="006E3B21">
        <w:rPr>
          <w:rFonts w:cs="Arial"/>
          <w:bCs/>
          <w:color w:val="000000"/>
          <w:sz w:val="20"/>
          <w:szCs w:val="20"/>
          <w:lang w:val="de-DE"/>
        </w:rPr>
        <w:t>Michelman</w:t>
      </w:r>
      <w:proofErr w:type="spellEnd"/>
      <w:r w:rsidRPr="006E3B21">
        <w:rPr>
          <w:rFonts w:cs="Arial"/>
          <w:bCs/>
          <w:color w:val="000000"/>
          <w:sz w:val="20"/>
          <w:szCs w:val="20"/>
          <w:lang w:val="de-DE"/>
        </w:rPr>
        <w:t xml:space="preserve">, Sun Chemical und Zermatt vor Ort vertreten sein, um über die Entwicklung der </w:t>
      </w:r>
      <w:proofErr w:type="spellStart"/>
      <w:r w:rsidRPr="006E3B21">
        <w:rPr>
          <w:rFonts w:cs="Arial"/>
          <w:bCs/>
          <w:color w:val="000000"/>
          <w:sz w:val="20"/>
          <w:szCs w:val="20"/>
          <w:lang w:val="de-DE"/>
        </w:rPr>
        <w:t>oneBARRIER</w:t>
      </w:r>
      <w:proofErr w:type="spellEnd"/>
      <w:r w:rsidRPr="006E3B21">
        <w:rPr>
          <w:rFonts w:cs="Arial"/>
          <w:bCs/>
          <w:color w:val="000000"/>
          <w:sz w:val="20"/>
          <w:szCs w:val="20"/>
          <w:lang w:val="de-DE"/>
        </w:rPr>
        <w:t xml:space="preserve"> </w:t>
      </w:r>
      <w:proofErr w:type="spellStart"/>
      <w:r w:rsidRPr="006E3B21">
        <w:rPr>
          <w:rFonts w:cs="Arial"/>
          <w:bCs/>
          <w:color w:val="000000"/>
          <w:sz w:val="20"/>
          <w:szCs w:val="20"/>
          <w:lang w:val="de-DE"/>
        </w:rPr>
        <w:t>PrimeCycle</w:t>
      </w:r>
      <w:proofErr w:type="spellEnd"/>
      <w:r w:rsidRPr="006E3B21">
        <w:rPr>
          <w:rFonts w:cs="Arial"/>
          <w:bCs/>
          <w:color w:val="000000"/>
          <w:sz w:val="20"/>
          <w:szCs w:val="20"/>
          <w:lang w:val="de-DE"/>
        </w:rPr>
        <w:t>-Lösung aus PE-Monomaterial zu informieren. Sie ist eine recycelbare, industrietaugliche Alternative zu metallisierten Folien, die sich nicht recyceln lassen. Die Industriepartner werden aufzeigen, in welcher Weise ihre Beiträge den Erfolg dieses Projekts sichergestellt haben.</w:t>
      </w:r>
    </w:p>
    <w:p w14:paraId="4B19A3F4" w14:textId="77777777" w:rsidR="006E3B21" w:rsidRPr="006E3B21" w:rsidRDefault="006E3B21" w:rsidP="006E3B21">
      <w:pPr>
        <w:spacing w:line="240" w:lineRule="auto"/>
        <w:rPr>
          <w:rFonts w:cs="Arial"/>
          <w:bCs/>
          <w:color w:val="000000"/>
          <w:sz w:val="20"/>
          <w:szCs w:val="20"/>
          <w:lang w:val="de-DE"/>
        </w:rPr>
      </w:pPr>
    </w:p>
    <w:p w14:paraId="31B393EB" w14:textId="42018E8E" w:rsidR="006E3B21" w:rsidRPr="006E3B21" w:rsidRDefault="006E3B21" w:rsidP="006E3B21">
      <w:pPr>
        <w:spacing w:line="240" w:lineRule="auto"/>
        <w:rPr>
          <w:rFonts w:cs="Arial"/>
          <w:bCs/>
          <w:color w:val="000000"/>
          <w:sz w:val="20"/>
          <w:szCs w:val="20"/>
          <w:lang w:val="de-DE"/>
        </w:rPr>
      </w:pPr>
      <w:r w:rsidRPr="006E3B21">
        <w:rPr>
          <w:rFonts w:cs="Arial"/>
          <w:bCs/>
          <w:color w:val="000000"/>
          <w:sz w:val="20"/>
          <w:szCs w:val="20"/>
          <w:lang w:val="de-DE"/>
        </w:rPr>
        <w:t xml:space="preserve">Zudem werden die Besucher zu den weiteren Fortschritten im Rahmen des </w:t>
      </w:r>
      <w:proofErr w:type="spellStart"/>
      <w:r w:rsidRPr="006E3B21">
        <w:rPr>
          <w:rFonts w:cs="Arial"/>
          <w:bCs/>
          <w:color w:val="000000"/>
          <w:sz w:val="20"/>
          <w:szCs w:val="20"/>
          <w:lang w:val="de-DE"/>
        </w:rPr>
        <w:t>oneBARRIER</w:t>
      </w:r>
      <w:proofErr w:type="spellEnd"/>
      <w:r w:rsidRPr="006E3B21">
        <w:rPr>
          <w:rFonts w:cs="Arial"/>
          <w:bCs/>
          <w:color w:val="000000"/>
          <w:sz w:val="20"/>
          <w:szCs w:val="20"/>
          <w:lang w:val="de-DE"/>
        </w:rPr>
        <w:t xml:space="preserve">-Projekts auf den neuesten Stand gebracht. Das gilt unter anderem für das umfangreiche Testprogramm, das zur Einführung der gemeinsam mit UPM und </w:t>
      </w:r>
      <w:proofErr w:type="spellStart"/>
      <w:r w:rsidRPr="006E3B21">
        <w:rPr>
          <w:rFonts w:cs="Arial"/>
          <w:bCs/>
          <w:color w:val="000000"/>
          <w:sz w:val="20"/>
          <w:szCs w:val="20"/>
          <w:lang w:val="de-DE"/>
        </w:rPr>
        <w:t>Michelman</w:t>
      </w:r>
      <w:proofErr w:type="spellEnd"/>
      <w:r w:rsidRPr="006E3B21">
        <w:rPr>
          <w:rFonts w:cs="Arial"/>
          <w:bCs/>
          <w:color w:val="000000"/>
          <w:sz w:val="20"/>
          <w:szCs w:val="20"/>
          <w:lang w:val="de-DE"/>
        </w:rPr>
        <w:t xml:space="preserve"> entwickelten </w:t>
      </w:r>
      <w:proofErr w:type="spellStart"/>
      <w:r w:rsidRPr="006E3B21">
        <w:rPr>
          <w:rFonts w:cs="Arial"/>
          <w:bCs/>
          <w:color w:val="000000"/>
          <w:sz w:val="20"/>
          <w:szCs w:val="20"/>
          <w:lang w:val="de-DE"/>
        </w:rPr>
        <w:t>oneBARRIER</w:t>
      </w:r>
      <w:proofErr w:type="spellEnd"/>
      <w:r w:rsidRPr="006E3B21">
        <w:rPr>
          <w:rFonts w:cs="Arial"/>
          <w:bCs/>
          <w:color w:val="000000"/>
          <w:sz w:val="20"/>
          <w:szCs w:val="20"/>
          <w:lang w:val="de-DE"/>
        </w:rPr>
        <w:t xml:space="preserve"> </w:t>
      </w:r>
      <w:proofErr w:type="spellStart"/>
      <w:r w:rsidRPr="006E3B21">
        <w:rPr>
          <w:rFonts w:cs="Arial"/>
          <w:bCs/>
          <w:color w:val="000000"/>
          <w:sz w:val="20"/>
          <w:szCs w:val="20"/>
          <w:lang w:val="de-DE"/>
        </w:rPr>
        <w:t>FibreCycle</w:t>
      </w:r>
      <w:proofErr w:type="spellEnd"/>
      <w:r w:rsidRPr="006E3B21">
        <w:rPr>
          <w:rFonts w:cs="Arial"/>
          <w:bCs/>
          <w:color w:val="000000"/>
          <w:sz w:val="20"/>
          <w:szCs w:val="20"/>
          <w:lang w:val="de-DE"/>
        </w:rPr>
        <w:t>-Lösung auf Faserbasis führte. Sie zeichnet sich durch hohe Barriere-Wirkung und Recycelbarkeit aus. Darüber hinaus erhalten die Besucher aktuelle Informationen zu weiteren Kooperationsprojekten von BOBST und seinen verschiedenen Industriepartnern, die auf die Nachhaltigkeits-Säule der Industrievision von BOBST ausgerichtet sind.</w:t>
      </w:r>
    </w:p>
    <w:p w14:paraId="50C6B6D3" w14:textId="77777777" w:rsidR="006E3B21" w:rsidRPr="006E3B21" w:rsidRDefault="006E3B21" w:rsidP="006E3B21">
      <w:pPr>
        <w:spacing w:line="240" w:lineRule="auto"/>
        <w:rPr>
          <w:rFonts w:cs="Arial"/>
          <w:bCs/>
          <w:color w:val="000000"/>
          <w:sz w:val="20"/>
          <w:szCs w:val="20"/>
          <w:lang w:val="de-DE"/>
        </w:rPr>
      </w:pPr>
    </w:p>
    <w:p w14:paraId="513E74C3" w14:textId="0B318FED" w:rsidR="006E3B21" w:rsidRPr="006E3B21" w:rsidRDefault="006E3B21" w:rsidP="006E3B21">
      <w:pPr>
        <w:spacing w:line="240" w:lineRule="auto"/>
        <w:rPr>
          <w:rFonts w:cs="Arial"/>
          <w:bCs/>
          <w:color w:val="000000"/>
          <w:sz w:val="20"/>
          <w:szCs w:val="20"/>
          <w:lang w:val="de-DE"/>
        </w:rPr>
      </w:pPr>
      <w:r w:rsidRPr="006E3B21">
        <w:rPr>
          <w:rFonts w:cs="Arial"/>
          <w:bCs/>
          <w:color w:val="000000"/>
          <w:sz w:val="20"/>
          <w:szCs w:val="20"/>
          <w:lang w:val="de-DE"/>
        </w:rPr>
        <w:t xml:space="preserve">Schließlich werden auch die Möglichkeiten betont, die BOBST Connect mit sich bringt. Diese nutzerorientierte Plattform verbindet alle Schritte des Produktionsprozesses und kann für alle Maschinen von BOBST genutzt werden. Indem sie die Effizienz erhöht, neue Möglichkeiten für die </w:t>
      </w:r>
      <w:proofErr w:type="spellStart"/>
      <w:r w:rsidRPr="006E3B21">
        <w:rPr>
          <w:rFonts w:cs="Arial"/>
          <w:bCs/>
          <w:color w:val="000000"/>
          <w:sz w:val="20"/>
          <w:szCs w:val="20"/>
          <w:lang w:val="de-DE"/>
        </w:rPr>
        <w:t>Prozesssteuerung</w:t>
      </w:r>
      <w:proofErr w:type="spellEnd"/>
      <w:r w:rsidRPr="006E3B21">
        <w:rPr>
          <w:rFonts w:cs="Arial"/>
          <w:bCs/>
          <w:color w:val="000000"/>
          <w:sz w:val="20"/>
          <w:szCs w:val="20"/>
          <w:lang w:val="de-DE"/>
        </w:rPr>
        <w:t xml:space="preserve"> eröffnet und das Datenwissen verbessert, kann sie die Qualität und Produktivität über die gesamte Wertschöpfungskette hinweg erhöhen.</w:t>
      </w:r>
    </w:p>
    <w:p w14:paraId="6412473C" w14:textId="77777777" w:rsidR="006E3B21" w:rsidRPr="006E3B21" w:rsidRDefault="006E3B21" w:rsidP="006E3B21">
      <w:pPr>
        <w:spacing w:line="240" w:lineRule="auto"/>
        <w:rPr>
          <w:rFonts w:cs="Arial"/>
          <w:bCs/>
          <w:color w:val="000000"/>
          <w:sz w:val="20"/>
          <w:szCs w:val="20"/>
          <w:lang w:val="de-DE"/>
        </w:rPr>
      </w:pPr>
    </w:p>
    <w:p w14:paraId="2C43C64E" w14:textId="77777777" w:rsidR="006E3B21" w:rsidRPr="006E3B21" w:rsidRDefault="006E3B21" w:rsidP="006E3B21">
      <w:pPr>
        <w:spacing w:line="240" w:lineRule="auto"/>
        <w:rPr>
          <w:rFonts w:cs="Arial"/>
          <w:b/>
          <w:color w:val="000000"/>
          <w:sz w:val="20"/>
          <w:szCs w:val="20"/>
          <w:lang w:val="de-DE"/>
        </w:rPr>
      </w:pPr>
      <w:r w:rsidRPr="006E3B21">
        <w:rPr>
          <w:rFonts w:cs="Arial"/>
          <w:b/>
          <w:color w:val="000000"/>
          <w:sz w:val="20"/>
          <w:szCs w:val="20"/>
          <w:lang w:val="de-DE"/>
        </w:rPr>
        <w:t>Open House zu einer Komplettlösung (</w:t>
      </w:r>
      <w:proofErr w:type="spellStart"/>
      <w:r w:rsidRPr="006E3B21">
        <w:rPr>
          <w:rFonts w:cs="Arial"/>
          <w:b/>
          <w:color w:val="000000"/>
          <w:sz w:val="20"/>
          <w:szCs w:val="20"/>
          <w:lang w:val="de-DE"/>
        </w:rPr>
        <w:t>One</w:t>
      </w:r>
      <w:proofErr w:type="spellEnd"/>
      <w:r w:rsidRPr="006E3B21">
        <w:rPr>
          <w:rFonts w:cs="Arial"/>
          <w:b/>
          <w:color w:val="000000"/>
          <w:sz w:val="20"/>
          <w:szCs w:val="20"/>
          <w:lang w:val="de-DE"/>
        </w:rPr>
        <w:t xml:space="preserve"> </w:t>
      </w:r>
      <w:proofErr w:type="spellStart"/>
      <w:r w:rsidRPr="006E3B21">
        <w:rPr>
          <w:rFonts w:cs="Arial"/>
          <w:b/>
          <w:color w:val="000000"/>
          <w:sz w:val="20"/>
          <w:szCs w:val="20"/>
          <w:lang w:val="de-DE"/>
        </w:rPr>
        <w:t>Complete</w:t>
      </w:r>
      <w:proofErr w:type="spellEnd"/>
      <w:r w:rsidRPr="006E3B21">
        <w:rPr>
          <w:rFonts w:cs="Arial"/>
          <w:b/>
          <w:color w:val="000000"/>
          <w:sz w:val="20"/>
          <w:szCs w:val="20"/>
          <w:lang w:val="de-DE"/>
        </w:rPr>
        <w:t xml:space="preserve"> Solution)</w:t>
      </w:r>
    </w:p>
    <w:p w14:paraId="3F1B5B54" w14:textId="77777777" w:rsidR="006E3B21" w:rsidRPr="006E3B21" w:rsidRDefault="006E3B21" w:rsidP="006E3B21">
      <w:pPr>
        <w:spacing w:line="240" w:lineRule="auto"/>
        <w:rPr>
          <w:rFonts w:cs="Arial"/>
          <w:bCs/>
          <w:i/>
          <w:iCs/>
          <w:color w:val="000000"/>
          <w:sz w:val="20"/>
          <w:szCs w:val="20"/>
          <w:lang w:val="de-DE"/>
        </w:rPr>
      </w:pPr>
      <w:proofErr w:type="spellStart"/>
      <w:r w:rsidRPr="006E3B21">
        <w:rPr>
          <w:rFonts w:cs="Arial"/>
          <w:bCs/>
          <w:i/>
          <w:iCs/>
          <w:color w:val="000000"/>
          <w:sz w:val="20"/>
          <w:szCs w:val="20"/>
          <w:lang w:val="de-DE"/>
        </w:rPr>
        <w:t>Bobst</w:t>
      </w:r>
      <w:proofErr w:type="spellEnd"/>
      <w:r w:rsidRPr="006E3B21">
        <w:rPr>
          <w:rFonts w:cs="Arial"/>
          <w:bCs/>
          <w:i/>
          <w:iCs/>
          <w:color w:val="000000"/>
          <w:sz w:val="20"/>
          <w:szCs w:val="20"/>
          <w:lang w:val="de-DE"/>
        </w:rPr>
        <w:t xml:space="preserve"> Bielefeld, Deutschland, 19. – 22. und 24. – 26. Oktober 2022 </w:t>
      </w:r>
    </w:p>
    <w:p w14:paraId="178B79D0" w14:textId="77777777" w:rsidR="006E3B21" w:rsidRPr="006E3B21" w:rsidRDefault="006E3B21" w:rsidP="006E3B21">
      <w:pPr>
        <w:spacing w:line="240" w:lineRule="auto"/>
        <w:rPr>
          <w:rFonts w:cs="Arial"/>
          <w:b/>
          <w:color w:val="000000"/>
          <w:sz w:val="20"/>
          <w:szCs w:val="20"/>
          <w:lang w:val="de-DE"/>
        </w:rPr>
      </w:pPr>
    </w:p>
    <w:p w14:paraId="5CCCE14D" w14:textId="77777777" w:rsidR="006E3B21" w:rsidRPr="006E3B21" w:rsidRDefault="006E3B21" w:rsidP="006E3B21">
      <w:pPr>
        <w:spacing w:line="240" w:lineRule="auto"/>
        <w:rPr>
          <w:rFonts w:cs="Arial"/>
          <w:bCs/>
          <w:color w:val="000000"/>
          <w:sz w:val="20"/>
          <w:szCs w:val="20"/>
          <w:lang w:val="de-DE"/>
        </w:rPr>
      </w:pPr>
      <w:r w:rsidRPr="006E3B21">
        <w:rPr>
          <w:rFonts w:cs="Arial"/>
          <w:bCs/>
          <w:color w:val="000000"/>
          <w:sz w:val="20"/>
          <w:szCs w:val="20"/>
          <w:lang w:val="de-DE"/>
        </w:rPr>
        <w:t>Das Programm der Veranstaltung in Bielefeld unterstreicht den einzigartigen Vorteil von BOBST als einzigem Hersteller, der alle Maschinen und Prozesse für die Herstellung flexibler Verpackungen aus einer Hand anbieten kann. So wird in Bielefeld ein ausgesprochen breites Spektrum verschiedener, zu einer Komplettlösung (</w:t>
      </w:r>
      <w:proofErr w:type="spellStart"/>
      <w:r w:rsidRPr="006E3B21">
        <w:rPr>
          <w:rFonts w:cs="Arial"/>
          <w:bCs/>
          <w:color w:val="000000"/>
          <w:sz w:val="20"/>
          <w:szCs w:val="20"/>
          <w:lang w:val="de-DE"/>
        </w:rPr>
        <w:t>One</w:t>
      </w:r>
      <w:proofErr w:type="spellEnd"/>
      <w:r w:rsidRPr="006E3B21">
        <w:rPr>
          <w:rFonts w:cs="Arial"/>
          <w:bCs/>
          <w:color w:val="000000"/>
          <w:sz w:val="20"/>
          <w:szCs w:val="20"/>
          <w:lang w:val="de-DE"/>
        </w:rPr>
        <w:t xml:space="preserve"> </w:t>
      </w:r>
      <w:proofErr w:type="spellStart"/>
      <w:r w:rsidRPr="006E3B21">
        <w:rPr>
          <w:rFonts w:cs="Arial"/>
          <w:bCs/>
          <w:color w:val="000000"/>
          <w:sz w:val="20"/>
          <w:szCs w:val="20"/>
          <w:lang w:val="de-DE"/>
        </w:rPr>
        <w:t>Complete</w:t>
      </w:r>
      <w:proofErr w:type="spellEnd"/>
      <w:r w:rsidRPr="006E3B21">
        <w:rPr>
          <w:rFonts w:cs="Arial"/>
          <w:bCs/>
          <w:color w:val="000000"/>
          <w:sz w:val="20"/>
          <w:szCs w:val="20"/>
          <w:lang w:val="de-DE"/>
        </w:rPr>
        <w:t xml:space="preserve"> Solution) integrierter Arbeitsabläufe, Maschinen und </w:t>
      </w:r>
      <w:proofErr w:type="spellStart"/>
      <w:r w:rsidRPr="006E3B21">
        <w:rPr>
          <w:rFonts w:cs="Arial"/>
          <w:bCs/>
          <w:color w:val="000000"/>
          <w:sz w:val="20"/>
          <w:szCs w:val="20"/>
          <w:lang w:val="de-DE"/>
        </w:rPr>
        <w:t>Prozesskombinationen</w:t>
      </w:r>
      <w:proofErr w:type="spellEnd"/>
      <w:r w:rsidRPr="006E3B21">
        <w:rPr>
          <w:rFonts w:cs="Arial"/>
          <w:bCs/>
          <w:color w:val="000000"/>
          <w:sz w:val="20"/>
          <w:szCs w:val="20"/>
          <w:lang w:val="de-DE"/>
        </w:rPr>
        <w:t xml:space="preserve"> zu sehen sein. Das heißt, die Besucher erleben hier einen vollständig optimierten Workflow für die Herstellung flexibler Verpackungen in Aktion: angefangen bei der Druckvorstufe einschließlich der Herstellung der </w:t>
      </w:r>
      <w:proofErr w:type="spellStart"/>
      <w:r w:rsidRPr="006E3B21">
        <w:rPr>
          <w:rFonts w:cs="Arial"/>
          <w:bCs/>
          <w:color w:val="000000"/>
          <w:sz w:val="20"/>
          <w:szCs w:val="20"/>
          <w:lang w:val="de-DE"/>
        </w:rPr>
        <w:t>Flexodruckplatten</w:t>
      </w:r>
      <w:proofErr w:type="spellEnd"/>
      <w:r w:rsidRPr="006E3B21">
        <w:rPr>
          <w:rFonts w:cs="Arial"/>
          <w:bCs/>
          <w:color w:val="000000"/>
          <w:sz w:val="20"/>
          <w:szCs w:val="20"/>
          <w:lang w:val="de-DE"/>
        </w:rPr>
        <w:t xml:space="preserve"> über die automatische Plattenmontage und Einstellung der Druckmaschine hinweg bis zum Druck mit einer Zentralzylinder-</w:t>
      </w:r>
      <w:proofErr w:type="spellStart"/>
      <w:r w:rsidRPr="006E3B21">
        <w:rPr>
          <w:rFonts w:cs="Arial"/>
          <w:bCs/>
          <w:color w:val="000000"/>
          <w:sz w:val="20"/>
          <w:szCs w:val="20"/>
          <w:lang w:val="de-DE"/>
        </w:rPr>
        <w:t>Flexodruckmaschine</w:t>
      </w:r>
      <w:proofErr w:type="spellEnd"/>
      <w:r w:rsidRPr="006E3B21">
        <w:rPr>
          <w:rFonts w:cs="Arial"/>
          <w:bCs/>
          <w:color w:val="000000"/>
          <w:sz w:val="20"/>
          <w:szCs w:val="20"/>
          <w:lang w:val="de-DE"/>
        </w:rPr>
        <w:t xml:space="preserve"> VISION CI, der Qualitätskontrolle mit dem digitalen Prüftisch BOBST DIT und der lösemittelfreien Kaschierung mit einer Kaschiermaschine NOVA SX 550 LAMINATOR. In einer separaten Demonstration präsentiert BOBST mit der MASTER CI auch das Flaggschiff seiner Zentralzylinder-</w:t>
      </w:r>
      <w:proofErr w:type="spellStart"/>
      <w:r w:rsidRPr="006E3B21">
        <w:rPr>
          <w:rFonts w:cs="Arial"/>
          <w:bCs/>
          <w:color w:val="000000"/>
          <w:sz w:val="20"/>
          <w:szCs w:val="20"/>
          <w:lang w:val="de-DE"/>
        </w:rPr>
        <w:t>Flexodruckmaschinen</w:t>
      </w:r>
      <w:proofErr w:type="spellEnd"/>
      <w:r w:rsidRPr="006E3B21">
        <w:rPr>
          <w:rFonts w:cs="Arial"/>
          <w:bCs/>
          <w:color w:val="000000"/>
          <w:sz w:val="20"/>
          <w:szCs w:val="20"/>
          <w:lang w:val="de-DE"/>
        </w:rPr>
        <w:t xml:space="preserve"> mit innovativer Robotertechnik für die vollautomatische Einrichtung der Druckmaschine. Der gesamte </w:t>
      </w:r>
      <w:proofErr w:type="spellStart"/>
      <w:r w:rsidRPr="006E3B21">
        <w:rPr>
          <w:rFonts w:cs="Arial"/>
          <w:bCs/>
          <w:color w:val="000000"/>
          <w:sz w:val="20"/>
          <w:szCs w:val="20"/>
          <w:lang w:val="de-DE"/>
        </w:rPr>
        <w:t>Prozess</w:t>
      </w:r>
      <w:proofErr w:type="spellEnd"/>
      <w:r w:rsidRPr="006E3B21">
        <w:rPr>
          <w:rFonts w:cs="Arial"/>
          <w:bCs/>
          <w:color w:val="000000"/>
          <w:sz w:val="20"/>
          <w:szCs w:val="20"/>
          <w:lang w:val="de-DE"/>
        </w:rPr>
        <w:t xml:space="preserve"> wird über BOBST Connect gesteuert. </w:t>
      </w:r>
    </w:p>
    <w:p w14:paraId="3AEC1E6A" w14:textId="77777777" w:rsidR="006E3B21" w:rsidRPr="006E3B21" w:rsidRDefault="006E3B21" w:rsidP="006E3B21">
      <w:pPr>
        <w:spacing w:line="240" w:lineRule="auto"/>
        <w:rPr>
          <w:rFonts w:cs="Arial"/>
          <w:bCs/>
          <w:color w:val="000000"/>
          <w:sz w:val="20"/>
          <w:szCs w:val="20"/>
          <w:lang w:val="de-DE"/>
        </w:rPr>
      </w:pPr>
    </w:p>
    <w:p w14:paraId="0F57A160" w14:textId="77777777" w:rsidR="006E3B21" w:rsidRPr="006E3B21" w:rsidRDefault="006E3B21" w:rsidP="006E3B21">
      <w:pPr>
        <w:spacing w:line="240" w:lineRule="auto"/>
        <w:rPr>
          <w:rFonts w:cs="Arial"/>
          <w:color w:val="000000"/>
          <w:sz w:val="20"/>
          <w:szCs w:val="20"/>
          <w:lang w:val="de-DE"/>
        </w:rPr>
      </w:pPr>
      <w:r w:rsidRPr="006E3B21">
        <w:rPr>
          <w:rFonts w:cs="Arial"/>
          <w:bCs/>
          <w:color w:val="000000"/>
          <w:sz w:val="20"/>
          <w:szCs w:val="20"/>
          <w:lang w:val="de-DE"/>
        </w:rPr>
        <w:t xml:space="preserve">Sara Alexander: „Wir freuen uns darauf, die zukunftsweisenden Technologien von BOBST vorzustellen, </w:t>
      </w:r>
      <w:r w:rsidRPr="006E3B21">
        <w:rPr>
          <w:rFonts w:cs="Arial"/>
          <w:bCs/>
          <w:noProof/>
          <w:color w:val="000000"/>
          <w:sz w:val="20"/>
          <w:szCs w:val="20"/>
          <w:lang w:val="de-DE"/>
        </w:rPr>
        <w:t xml:space="preserve">die Herstellern </w:t>
      </w:r>
      <w:r w:rsidRPr="006E3B21">
        <w:rPr>
          <w:rFonts w:cs="Arial"/>
          <w:bCs/>
          <w:color w:val="000000"/>
          <w:sz w:val="20"/>
          <w:szCs w:val="20"/>
          <w:lang w:val="de-DE"/>
        </w:rPr>
        <w:t>flexibler Verpackungen neue Möglichkeiten an die Hand geben, die Produktivität, Qualität und Nachhaltigkeit ihrer Prozesse zu verbessern und ihre Unternehmen auf die Zukunft der Verpackungsproduktion vorzubereiten</w:t>
      </w:r>
      <w:r w:rsidRPr="006E3B21">
        <w:rPr>
          <w:rFonts w:cs="Arial"/>
          <w:color w:val="000000"/>
          <w:sz w:val="20"/>
          <w:szCs w:val="20"/>
          <w:lang w:val="de-DE"/>
        </w:rPr>
        <w:t>.“</w:t>
      </w:r>
    </w:p>
    <w:p w14:paraId="2FD6A3B0" w14:textId="77777777" w:rsidR="006E3B21" w:rsidRPr="006E3B21" w:rsidRDefault="006E3B21" w:rsidP="006E3B21">
      <w:pPr>
        <w:spacing w:line="240" w:lineRule="auto"/>
        <w:rPr>
          <w:rFonts w:cs="Arial"/>
          <w:color w:val="000000"/>
          <w:sz w:val="20"/>
          <w:szCs w:val="20"/>
          <w:lang w:val="de-DE"/>
        </w:rPr>
      </w:pPr>
    </w:p>
    <w:p w14:paraId="5852592C" w14:textId="77777777" w:rsidR="006E3B21" w:rsidRPr="006E3B21" w:rsidRDefault="006E3B21" w:rsidP="006E3B21">
      <w:pPr>
        <w:spacing w:line="240" w:lineRule="auto"/>
        <w:rPr>
          <w:rFonts w:cs="Arial"/>
          <w:color w:val="000000"/>
          <w:sz w:val="20"/>
          <w:szCs w:val="20"/>
          <w:lang w:val="de-DE"/>
        </w:rPr>
      </w:pPr>
      <w:r w:rsidRPr="006E3B21">
        <w:rPr>
          <w:rFonts w:cs="Arial"/>
          <w:color w:val="000000"/>
          <w:sz w:val="20"/>
          <w:szCs w:val="20"/>
          <w:lang w:val="de-DE"/>
        </w:rPr>
        <w:t xml:space="preserve">Anmeldungen zu diesen Veranstaltungen nimmt BOBST gerne unter folgendem Link entgegen: </w:t>
      </w:r>
      <w:hyperlink r:id="rId7" w:history="1">
        <w:r w:rsidRPr="00A40B23">
          <w:rPr>
            <w:rStyle w:val="Hyperlink"/>
            <w:rFonts w:eastAsia="DengXian" w:cs="Arial"/>
            <w:color w:val="0000FF"/>
            <w:sz w:val="20"/>
            <w:szCs w:val="20"/>
            <w:lang w:val="de-DE" w:eastAsia="zh-CN" w:bidi="en-US"/>
          </w:rPr>
          <w:t>http://www.bobst.com/k2022</w:t>
        </w:r>
      </w:hyperlink>
      <w:r w:rsidRPr="006E3B21">
        <w:rPr>
          <w:rFonts w:eastAsia="DengXian" w:cs="Arial"/>
          <w:color w:val="000000"/>
          <w:sz w:val="20"/>
          <w:szCs w:val="20"/>
          <w:lang w:val="de-DE" w:eastAsia="zh-CN" w:bidi="en-US"/>
        </w:rPr>
        <w:t>.</w:t>
      </w:r>
    </w:p>
    <w:p w14:paraId="41FBE3DD" w14:textId="77616F0C" w:rsidR="00290360" w:rsidRPr="006E3B21" w:rsidRDefault="00290360" w:rsidP="00290360">
      <w:pPr>
        <w:autoSpaceDE w:val="0"/>
        <w:autoSpaceDN w:val="0"/>
        <w:adjustRightInd w:val="0"/>
        <w:spacing w:line="240" w:lineRule="auto"/>
        <w:rPr>
          <w:rFonts w:asciiTheme="minorHAnsi" w:eastAsia="Calibri" w:hAnsiTheme="minorHAnsi" w:cstheme="minorHAnsi"/>
          <w:b/>
          <w:bCs/>
          <w:sz w:val="20"/>
          <w:szCs w:val="20"/>
          <w:lang w:val="de-DE"/>
        </w:rPr>
      </w:pPr>
    </w:p>
    <w:p w14:paraId="6FEE106C" w14:textId="4C049D39" w:rsidR="00290360" w:rsidRDefault="00290360" w:rsidP="00290360">
      <w:pPr>
        <w:autoSpaceDE w:val="0"/>
        <w:autoSpaceDN w:val="0"/>
        <w:adjustRightInd w:val="0"/>
        <w:spacing w:line="240" w:lineRule="auto"/>
        <w:rPr>
          <w:rFonts w:asciiTheme="minorHAnsi" w:eastAsia="Calibri" w:hAnsiTheme="minorHAnsi" w:cstheme="minorHAnsi"/>
          <w:sz w:val="21"/>
          <w:szCs w:val="21"/>
          <w:lang w:val="de-DE"/>
        </w:rPr>
      </w:pPr>
    </w:p>
    <w:p w14:paraId="681077BC" w14:textId="77777777" w:rsidR="002C7FBC" w:rsidRPr="006E3B21" w:rsidRDefault="002C7FBC" w:rsidP="00290360">
      <w:pPr>
        <w:autoSpaceDE w:val="0"/>
        <w:autoSpaceDN w:val="0"/>
        <w:adjustRightInd w:val="0"/>
        <w:spacing w:line="240" w:lineRule="auto"/>
        <w:rPr>
          <w:rFonts w:asciiTheme="minorHAnsi" w:eastAsia="Calibri" w:hAnsiTheme="minorHAnsi" w:cstheme="minorHAnsi"/>
          <w:sz w:val="21"/>
          <w:szCs w:val="21"/>
          <w:lang w:val="de-DE"/>
        </w:rPr>
      </w:pPr>
    </w:p>
    <w:p w14:paraId="0B26B879" w14:textId="326A380E" w:rsidR="00821972" w:rsidRPr="002C7FBC" w:rsidRDefault="00821972" w:rsidP="002C7FBC">
      <w:pPr>
        <w:spacing w:line="240" w:lineRule="auto"/>
        <w:rPr>
          <w:rFonts w:asciiTheme="majorHAnsi" w:eastAsia="SimSun" w:hAnsiTheme="majorHAnsi" w:cstheme="majorHAnsi"/>
          <w:b/>
          <w:bCs/>
          <w:szCs w:val="22"/>
          <w:lang w:val="de-DE" w:eastAsia="zh-CN"/>
        </w:rPr>
      </w:pPr>
      <w:r w:rsidRPr="002C7FBC">
        <w:rPr>
          <w:rFonts w:asciiTheme="majorHAnsi" w:eastAsia="SimSun" w:hAnsiTheme="majorHAnsi" w:cstheme="majorHAnsi"/>
          <w:b/>
          <w:bCs/>
          <w:szCs w:val="22"/>
          <w:lang w:val="de-DE" w:eastAsia="zh-CN"/>
        </w:rPr>
        <w:t>Über BOBST</w:t>
      </w:r>
    </w:p>
    <w:p w14:paraId="2FF547B4" w14:textId="77777777" w:rsidR="006E3B21" w:rsidRPr="002C7FBC" w:rsidRDefault="006E3B21" w:rsidP="002C7FBC">
      <w:pPr>
        <w:spacing w:line="240" w:lineRule="auto"/>
        <w:rPr>
          <w:rFonts w:asciiTheme="majorHAnsi" w:eastAsia="SimSun" w:hAnsiTheme="majorHAnsi" w:cstheme="majorHAnsi"/>
          <w:b/>
          <w:bCs/>
          <w:szCs w:val="22"/>
          <w:lang w:val="de-DE" w:eastAsia="zh-CN"/>
        </w:rPr>
      </w:pPr>
    </w:p>
    <w:p w14:paraId="677FC303" w14:textId="77777777" w:rsidR="00821972" w:rsidRPr="002C7FBC" w:rsidRDefault="00821972" w:rsidP="002C7FBC">
      <w:pPr>
        <w:spacing w:line="240" w:lineRule="auto"/>
        <w:rPr>
          <w:rFonts w:asciiTheme="majorHAnsi" w:eastAsia="SimSun" w:hAnsiTheme="majorHAnsi" w:cstheme="majorHAnsi"/>
          <w:szCs w:val="22"/>
          <w:lang w:val="de-DE" w:eastAsia="zh-CN"/>
        </w:rPr>
      </w:pPr>
      <w:r w:rsidRPr="002C7FBC">
        <w:rPr>
          <w:rFonts w:asciiTheme="majorHAnsi" w:eastAsia="SimSun" w:hAnsiTheme="majorHAnsi" w:cstheme="majorHAnsi"/>
          <w:szCs w:val="22"/>
          <w:lang w:val="de-DE" w:eastAsia="zh-CN"/>
        </w:rPr>
        <w:t>Wir sind einer der weltweit führenden Lieferanten von Anlagen und Services für die Substratverarbeitung, den Druck und die Weiterverarbeitung in den Bereichen Etiketten, flexible Materialien, Faltschachteln und Wellpappe.</w:t>
      </w:r>
    </w:p>
    <w:p w14:paraId="2B6927C0" w14:textId="77777777" w:rsidR="00821972" w:rsidRPr="002C7FBC" w:rsidRDefault="00821972" w:rsidP="002C7FBC">
      <w:pPr>
        <w:spacing w:line="240" w:lineRule="auto"/>
        <w:rPr>
          <w:rFonts w:asciiTheme="majorHAnsi" w:eastAsia="SimSun" w:hAnsiTheme="majorHAnsi" w:cstheme="majorHAnsi"/>
          <w:szCs w:val="22"/>
          <w:lang w:val="de-DE" w:eastAsia="zh-CN"/>
        </w:rPr>
      </w:pPr>
    </w:p>
    <w:p w14:paraId="7C26CC89" w14:textId="77777777" w:rsidR="00821972" w:rsidRPr="002C7FBC" w:rsidRDefault="00821972" w:rsidP="002C7FBC">
      <w:pPr>
        <w:spacing w:line="240" w:lineRule="auto"/>
        <w:rPr>
          <w:rFonts w:asciiTheme="majorHAnsi" w:eastAsia="SimSun" w:hAnsiTheme="majorHAnsi" w:cstheme="majorHAnsi"/>
          <w:szCs w:val="22"/>
          <w:lang w:val="de-DE" w:eastAsia="zh-CN"/>
        </w:rPr>
      </w:pPr>
      <w:r w:rsidRPr="002C7FBC">
        <w:rPr>
          <w:rFonts w:asciiTheme="majorHAnsi" w:eastAsia="SimSun" w:hAnsiTheme="majorHAnsi" w:cstheme="majorHAnsi"/>
          <w:szCs w:val="22"/>
          <w:lang w:val="de-DE" w:eastAsia="zh-CN"/>
        </w:rPr>
        <w:t xml:space="preserve">Das 1890 von Joseph </w:t>
      </w:r>
      <w:proofErr w:type="spellStart"/>
      <w:r w:rsidRPr="002C7FBC">
        <w:rPr>
          <w:rFonts w:asciiTheme="majorHAnsi" w:eastAsia="SimSun" w:hAnsiTheme="majorHAnsi" w:cstheme="majorHAnsi"/>
          <w:szCs w:val="22"/>
          <w:lang w:val="de-DE" w:eastAsia="zh-CN"/>
        </w:rPr>
        <w:t>Bobst</w:t>
      </w:r>
      <w:proofErr w:type="spellEnd"/>
      <w:r w:rsidRPr="002C7FBC">
        <w:rPr>
          <w:rFonts w:asciiTheme="majorHAnsi" w:eastAsia="SimSun" w:hAnsiTheme="majorHAnsi" w:cstheme="majorHAnsi"/>
          <w:szCs w:val="22"/>
          <w:lang w:val="de-DE" w:eastAsia="zh-CN"/>
        </w:rPr>
        <w:t xml:space="preserve"> in Lausanne, Schweiz, gegründete Unternehmen BOBST ist in mehr als 50 Ländern vertreten, besitzt 19 Produktionsstätten in 11 Ländern und beschäftigt mehr als 5</w:t>
      </w:r>
      <w:r w:rsidRPr="002C7FBC">
        <w:rPr>
          <w:rFonts w:asciiTheme="majorHAnsi" w:eastAsia="SimSun" w:hAnsiTheme="majorHAnsi" w:cstheme="majorHAnsi"/>
          <w:sz w:val="8"/>
          <w:szCs w:val="8"/>
          <w:lang w:val="de-DE" w:eastAsia="zh-CN"/>
        </w:rPr>
        <w:t> </w:t>
      </w:r>
      <w:r w:rsidRPr="002C7FBC">
        <w:rPr>
          <w:rFonts w:asciiTheme="majorHAnsi" w:eastAsia="SimSun" w:hAnsiTheme="majorHAnsi" w:cstheme="majorHAnsi"/>
          <w:szCs w:val="22"/>
          <w:lang w:val="de-DE" w:eastAsia="zh-CN"/>
        </w:rPr>
        <w:t>800 Mitarbeiter auf der ganzen Welt. Das Unternehmen erzielte im Geschäftsjahr, das am 31. Dezember 2021 endete, einen Umsatz von CHF 1.563 Milliarden.</w:t>
      </w:r>
    </w:p>
    <w:p w14:paraId="57B77D5E" w14:textId="77A409A4" w:rsidR="00250299" w:rsidRPr="002C7FBC" w:rsidRDefault="00250299" w:rsidP="002C7FBC">
      <w:pPr>
        <w:spacing w:line="240" w:lineRule="auto"/>
        <w:rPr>
          <w:rFonts w:asciiTheme="majorHAnsi" w:hAnsiTheme="majorHAnsi" w:cstheme="majorHAnsi"/>
          <w:noProof/>
          <w:szCs w:val="19"/>
          <w:lang w:val="de-DE"/>
        </w:rPr>
      </w:pPr>
    </w:p>
    <w:p w14:paraId="6B12E1D8" w14:textId="77777777" w:rsidR="000B5767" w:rsidRPr="002C7FBC" w:rsidRDefault="000B5767" w:rsidP="002C7FBC">
      <w:pPr>
        <w:spacing w:line="240" w:lineRule="auto"/>
        <w:rPr>
          <w:rFonts w:asciiTheme="majorHAnsi" w:hAnsiTheme="majorHAnsi" w:cstheme="majorHAnsi"/>
          <w:noProof/>
          <w:szCs w:val="19"/>
          <w:lang w:val="de-DE"/>
        </w:rPr>
      </w:pPr>
    </w:p>
    <w:p w14:paraId="38772CED" w14:textId="77777777" w:rsidR="002C7FBC" w:rsidRDefault="002C7FBC" w:rsidP="002C7FBC">
      <w:pPr>
        <w:spacing w:line="240" w:lineRule="auto"/>
        <w:rPr>
          <w:rFonts w:asciiTheme="majorHAnsi" w:hAnsiTheme="majorHAnsi" w:cstheme="majorHAnsi"/>
          <w:b/>
          <w:noProof/>
          <w:szCs w:val="19"/>
          <w:lang w:val="fr-FR"/>
        </w:rPr>
      </w:pPr>
    </w:p>
    <w:p w14:paraId="3551517F" w14:textId="5ACE53F1" w:rsidR="00250299" w:rsidRPr="002C7FBC" w:rsidRDefault="00821972" w:rsidP="002C7FBC">
      <w:pPr>
        <w:spacing w:line="240" w:lineRule="auto"/>
        <w:rPr>
          <w:rFonts w:asciiTheme="majorHAnsi" w:hAnsiTheme="majorHAnsi" w:cstheme="majorHAnsi"/>
          <w:b/>
          <w:noProof/>
          <w:szCs w:val="19"/>
          <w:lang w:val="fr-FR"/>
        </w:rPr>
      </w:pPr>
      <w:r w:rsidRPr="002C7FBC">
        <w:rPr>
          <w:rFonts w:asciiTheme="majorHAnsi" w:hAnsiTheme="majorHAnsi" w:cstheme="majorHAnsi"/>
          <w:b/>
          <w:noProof/>
          <w:szCs w:val="19"/>
          <w:lang w:val="fr-FR"/>
        </w:rPr>
        <w:lastRenderedPageBreak/>
        <w:t>Pressekontakt</w:t>
      </w:r>
      <w:r w:rsidR="00250299" w:rsidRPr="002C7FBC">
        <w:rPr>
          <w:rFonts w:asciiTheme="majorHAnsi" w:hAnsiTheme="majorHAnsi" w:cstheme="majorHAnsi"/>
          <w:b/>
          <w:noProof/>
          <w:szCs w:val="19"/>
          <w:lang w:val="fr-FR"/>
        </w:rPr>
        <w:t>:</w:t>
      </w:r>
    </w:p>
    <w:p w14:paraId="0BB04085" w14:textId="77777777" w:rsidR="00EB7544" w:rsidRPr="002C7FBC" w:rsidRDefault="00EB7544" w:rsidP="002C7FBC">
      <w:pPr>
        <w:spacing w:line="240" w:lineRule="auto"/>
        <w:rPr>
          <w:rFonts w:asciiTheme="majorHAnsi" w:hAnsiTheme="majorHAnsi" w:cstheme="majorHAnsi"/>
          <w:b/>
          <w:noProof/>
          <w:szCs w:val="19"/>
          <w:lang w:val="fr-FR"/>
        </w:rPr>
      </w:pPr>
    </w:p>
    <w:p w14:paraId="03A7D775" w14:textId="77777777" w:rsidR="001E3CEF" w:rsidRPr="002C7FBC" w:rsidRDefault="001E3CEF" w:rsidP="002C7FBC">
      <w:pPr>
        <w:spacing w:line="240" w:lineRule="auto"/>
        <w:rPr>
          <w:rFonts w:asciiTheme="majorHAnsi" w:hAnsiTheme="majorHAnsi" w:cstheme="majorHAnsi"/>
          <w:szCs w:val="19"/>
          <w:lang w:val="fr-FR" w:eastAsia="zh-CN"/>
        </w:rPr>
      </w:pPr>
      <w:r w:rsidRPr="002C7FBC">
        <w:rPr>
          <w:rFonts w:asciiTheme="majorHAnsi" w:hAnsiTheme="majorHAnsi" w:cstheme="majorHAnsi"/>
          <w:szCs w:val="19"/>
          <w:lang w:val="fr-FR" w:eastAsia="zh-CN"/>
        </w:rPr>
        <w:t>Gudrun Alex</w:t>
      </w:r>
      <w:r w:rsidRPr="002C7FBC">
        <w:rPr>
          <w:rFonts w:asciiTheme="majorHAnsi" w:hAnsiTheme="majorHAnsi" w:cstheme="majorHAnsi"/>
          <w:szCs w:val="19"/>
          <w:lang w:val="fr-FR" w:eastAsia="zh-CN"/>
        </w:rPr>
        <w:br/>
        <w:t>BOBST PR Representative</w:t>
      </w:r>
    </w:p>
    <w:p w14:paraId="59014C44" w14:textId="77777777" w:rsidR="001E3CEF" w:rsidRPr="002C7FBC" w:rsidRDefault="001E3CEF" w:rsidP="002C7FBC">
      <w:pPr>
        <w:spacing w:line="240" w:lineRule="auto"/>
        <w:rPr>
          <w:rFonts w:asciiTheme="majorHAnsi" w:hAnsiTheme="majorHAnsi" w:cstheme="majorHAnsi"/>
          <w:szCs w:val="19"/>
          <w:lang w:val="fr-FR" w:eastAsia="de-DE"/>
        </w:rPr>
      </w:pPr>
      <w:r w:rsidRPr="002C7FBC">
        <w:rPr>
          <w:rFonts w:asciiTheme="majorHAnsi" w:hAnsiTheme="majorHAnsi" w:cstheme="majorHAnsi"/>
          <w:szCs w:val="19"/>
          <w:lang w:val="fr-FR" w:eastAsia="de-DE"/>
        </w:rPr>
        <w:t xml:space="preserve">Tel.: +49 211 58 58 66 66 </w:t>
      </w:r>
    </w:p>
    <w:p w14:paraId="21D79F5A" w14:textId="77777777" w:rsidR="001E3CEF" w:rsidRPr="002C7FBC" w:rsidRDefault="001E3CEF" w:rsidP="002C7FBC">
      <w:pPr>
        <w:spacing w:line="240" w:lineRule="auto"/>
        <w:rPr>
          <w:rFonts w:asciiTheme="majorHAnsi" w:hAnsiTheme="majorHAnsi" w:cstheme="majorHAnsi"/>
          <w:szCs w:val="19"/>
          <w:lang w:val="fr-FR" w:eastAsia="de-DE"/>
        </w:rPr>
      </w:pPr>
      <w:r w:rsidRPr="002C7FBC">
        <w:rPr>
          <w:rFonts w:asciiTheme="majorHAnsi" w:hAnsiTheme="majorHAnsi" w:cstheme="majorHAnsi"/>
          <w:szCs w:val="19"/>
          <w:lang w:val="fr-FR" w:eastAsia="de-DE"/>
        </w:rPr>
        <w:t>Mobile: +49 160 48 41 439</w:t>
      </w:r>
    </w:p>
    <w:p w14:paraId="68090095" w14:textId="77777777" w:rsidR="002E2B93" w:rsidRPr="002C7FBC" w:rsidRDefault="002E2B93" w:rsidP="002C7FBC">
      <w:pPr>
        <w:spacing w:line="240" w:lineRule="auto"/>
        <w:rPr>
          <w:rFonts w:asciiTheme="majorHAnsi" w:hAnsiTheme="majorHAnsi" w:cstheme="majorHAnsi"/>
          <w:szCs w:val="19"/>
          <w:lang w:val="fr-FR" w:eastAsia="de-DE"/>
        </w:rPr>
      </w:pPr>
      <w:r w:rsidRPr="002C7FBC">
        <w:rPr>
          <w:rFonts w:asciiTheme="majorHAnsi" w:hAnsiTheme="majorHAnsi" w:cstheme="majorHAnsi"/>
          <w:szCs w:val="19"/>
          <w:lang w:val="fr-FR" w:eastAsia="de-DE"/>
        </w:rPr>
        <w:t xml:space="preserve">Email: </w:t>
      </w:r>
      <w:hyperlink r:id="rId8" w:history="1">
        <w:r w:rsidRPr="002C7FBC">
          <w:rPr>
            <w:rFonts w:asciiTheme="majorHAnsi" w:eastAsia="Microsoft YaHei" w:hAnsiTheme="majorHAnsi" w:cstheme="majorHAnsi"/>
            <w:color w:val="0000FF"/>
            <w:szCs w:val="19"/>
            <w:u w:val="single"/>
            <w:lang w:val="fr-FR" w:eastAsia="de-DE"/>
          </w:rPr>
          <w:t>gudrun.alex@bobst.com</w:t>
        </w:r>
      </w:hyperlink>
    </w:p>
    <w:p w14:paraId="3C683982" w14:textId="77777777" w:rsidR="001E3CEF" w:rsidRPr="002C7FBC" w:rsidRDefault="001E3CEF" w:rsidP="002C7FBC">
      <w:pPr>
        <w:spacing w:line="240" w:lineRule="auto"/>
        <w:rPr>
          <w:rFonts w:asciiTheme="majorHAnsi" w:hAnsiTheme="majorHAnsi" w:cstheme="majorHAnsi"/>
          <w:szCs w:val="19"/>
          <w:lang w:val="fr-FR" w:eastAsia="de-DE"/>
        </w:rPr>
      </w:pPr>
    </w:p>
    <w:p w14:paraId="27F46FC2" w14:textId="77777777" w:rsidR="002E2B93" w:rsidRPr="002C7FBC" w:rsidRDefault="002E2B93" w:rsidP="002C7FBC">
      <w:pPr>
        <w:spacing w:line="240" w:lineRule="auto"/>
        <w:rPr>
          <w:rFonts w:asciiTheme="majorHAnsi" w:eastAsia="SimSun" w:hAnsiTheme="majorHAnsi" w:cstheme="majorHAnsi"/>
          <w:b/>
          <w:bCs/>
          <w:szCs w:val="19"/>
          <w:lang w:val="en-US" w:eastAsia="zh-CN" w:bidi="th-TH"/>
        </w:rPr>
      </w:pPr>
      <w:r w:rsidRPr="002C7FBC">
        <w:rPr>
          <w:rFonts w:asciiTheme="majorHAnsi" w:eastAsia="SimSun" w:hAnsiTheme="majorHAnsi" w:cstheme="majorHAnsi"/>
          <w:b/>
          <w:bCs/>
          <w:szCs w:val="19"/>
          <w:lang w:val="en-US" w:eastAsia="zh-CN" w:bidi="th-TH"/>
        </w:rPr>
        <w:t>Follow us:</w:t>
      </w:r>
    </w:p>
    <w:p w14:paraId="677020AB" w14:textId="77777777" w:rsidR="00EB7544" w:rsidRPr="002C7FBC" w:rsidRDefault="00EB7544" w:rsidP="002C7FBC">
      <w:pPr>
        <w:spacing w:line="240" w:lineRule="auto"/>
        <w:rPr>
          <w:rFonts w:asciiTheme="majorHAnsi" w:eastAsia="SimSun" w:hAnsiTheme="majorHAnsi" w:cstheme="majorHAnsi"/>
          <w:b/>
          <w:bCs/>
          <w:szCs w:val="19"/>
          <w:lang w:val="en-US" w:eastAsia="zh-CN" w:bidi="th-TH"/>
        </w:rPr>
      </w:pPr>
    </w:p>
    <w:p w14:paraId="53A22CFE" w14:textId="77777777" w:rsidR="0025289D" w:rsidRPr="002C7FBC" w:rsidRDefault="002E2B93" w:rsidP="002C7FBC">
      <w:pPr>
        <w:spacing w:line="240" w:lineRule="auto"/>
        <w:rPr>
          <w:rFonts w:asciiTheme="majorHAnsi" w:eastAsia="Microsoft YaHei" w:hAnsiTheme="majorHAnsi" w:cstheme="majorHAnsi"/>
          <w:color w:val="265896"/>
          <w:szCs w:val="19"/>
          <w:u w:val="single"/>
          <w:lang w:val="en-US" w:eastAsia="zh-CN" w:bidi="th-TH"/>
        </w:rPr>
      </w:pPr>
      <w:r w:rsidRPr="002C7FBC">
        <w:rPr>
          <w:rFonts w:asciiTheme="majorHAnsi" w:eastAsia="Microsoft YaHei" w:hAnsiTheme="majorHAnsi" w:cstheme="majorHAnsi"/>
          <w:szCs w:val="19"/>
          <w:lang w:val="en-US" w:eastAsia="zh-CN" w:bidi="th-TH"/>
        </w:rPr>
        <w:t xml:space="preserve">Facebook: </w:t>
      </w:r>
      <w:hyperlink r:id="rId9" w:history="1">
        <w:r w:rsidRPr="002C7FBC">
          <w:rPr>
            <w:rFonts w:asciiTheme="majorHAnsi" w:eastAsia="Microsoft YaHei" w:hAnsiTheme="majorHAnsi" w:cstheme="majorHAnsi"/>
            <w:color w:val="0000FF"/>
            <w:szCs w:val="19"/>
            <w:u w:val="single"/>
            <w:lang w:val="en-US" w:eastAsia="de-DE"/>
          </w:rPr>
          <w:t>www.bobst.com/facebook</w:t>
        </w:r>
      </w:hyperlink>
      <w:r w:rsidRPr="002C7FBC">
        <w:rPr>
          <w:rFonts w:asciiTheme="majorHAnsi" w:eastAsia="Microsoft YaHei" w:hAnsiTheme="majorHAnsi" w:cstheme="majorHAnsi"/>
          <w:szCs w:val="19"/>
          <w:lang w:val="en-US" w:eastAsia="zh-CN" w:bidi="th-TH"/>
        </w:rPr>
        <w:t xml:space="preserve"> </w:t>
      </w:r>
      <w:r w:rsidRPr="002C7FBC">
        <w:rPr>
          <w:rFonts w:asciiTheme="majorHAnsi" w:eastAsia="Microsoft YaHei" w:hAnsiTheme="majorHAnsi" w:cstheme="majorHAnsi"/>
          <w:szCs w:val="19"/>
          <w:lang w:val="en-US" w:eastAsia="zh-CN" w:bidi="th-TH"/>
        </w:rPr>
        <w:br/>
        <w:t xml:space="preserve">LinkedIn: </w:t>
      </w:r>
      <w:hyperlink r:id="rId10" w:history="1">
        <w:r w:rsidRPr="002C7FBC">
          <w:rPr>
            <w:rFonts w:asciiTheme="majorHAnsi" w:eastAsia="Microsoft YaHei" w:hAnsiTheme="majorHAnsi" w:cstheme="majorHAnsi"/>
            <w:color w:val="0000FF"/>
            <w:szCs w:val="19"/>
            <w:u w:val="single"/>
            <w:lang w:val="en-US" w:eastAsia="de-DE"/>
          </w:rPr>
          <w:t>www.bobst.com/linkedin</w:t>
        </w:r>
      </w:hyperlink>
      <w:r w:rsidRPr="002C7FBC">
        <w:rPr>
          <w:rFonts w:asciiTheme="majorHAnsi" w:eastAsia="Microsoft YaHei" w:hAnsiTheme="majorHAnsi" w:cstheme="majorHAnsi"/>
          <w:szCs w:val="19"/>
          <w:lang w:val="en-US" w:eastAsia="zh-CN" w:bidi="th-TH"/>
        </w:rPr>
        <w:t xml:space="preserve"> </w:t>
      </w:r>
      <w:r w:rsidRPr="002C7FBC">
        <w:rPr>
          <w:rFonts w:asciiTheme="majorHAnsi" w:eastAsia="Microsoft YaHei" w:hAnsiTheme="majorHAnsi" w:cstheme="majorHAnsi"/>
          <w:szCs w:val="19"/>
          <w:lang w:val="en-US" w:eastAsia="zh-CN" w:bidi="th-TH"/>
        </w:rPr>
        <w:br/>
        <w:t xml:space="preserve">Twitter: @BOBSTglobal </w:t>
      </w:r>
      <w:hyperlink r:id="rId11" w:history="1">
        <w:r w:rsidRPr="002C7FBC">
          <w:rPr>
            <w:rFonts w:asciiTheme="majorHAnsi" w:eastAsia="Microsoft YaHei" w:hAnsiTheme="majorHAnsi" w:cstheme="majorHAnsi"/>
            <w:color w:val="0000FF"/>
            <w:szCs w:val="19"/>
            <w:u w:val="single"/>
            <w:lang w:val="en-US" w:eastAsia="de-DE"/>
          </w:rPr>
          <w:t>www.bobst.com/twitter</w:t>
        </w:r>
      </w:hyperlink>
      <w:r w:rsidRPr="002C7FBC">
        <w:rPr>
          <w:rFonts w:asciiTheme="majorHAnsi" w:eastAsia="Microsoft YaHei" w:hAnsiTheme="majorHAnsi" w:cstheme="majorHAnsi"/>
          <w:color w:val="0000FF"/>
          <w:szCs w:val="19"/>
          <w:u w:val="single"/>
          <w:lang w:val="en-US" w:eastAsia="de-DE"/>
        </w:rPr>
        <w:t xml:space="preserve"> </w:t>
      </w:r>
      <w:r w:rsidRPr="002C7FBC">
        <w:rPr>
          <w:rFonts w:asciiTheme="majorHAnsi" w:eastAsia="Microsoft YaHei" w:hAnsiTheme="majorHAnsi" w:cstheme="majorHAnsi"/>
          <w:szCs w:val="19"/>
          <w:lang w:val="en-US" w:eastAsia="zh-CN" w:bidi="th-TH"/>
        </w:rPr>
        <w:br/>
        <w:t xml:space="preserve">YouTube: </w:t>
      </w:r>
      <w:hyperlink r:id="rId12" w:history="1">
        <w:r w:rsidRPr="002C7FBC">
          <w:rPr>
            <w:rFonts w:asciiTheme="majorHAnsi" w:eastAsia="Microsoft YaHei" w:hAnsiTheme="majorHAnsi" w:cstheme="majorHAnsi"/>
            <w:color w:val="0000FF"/>
            <w:szCs w:val="19"/>
            <w:u w:val="single"/>
            <w:lang w:val="en-US" w:eastAsia="de-DE"/>
          </w:rPr>
          <w:t>www.bobst.com/youtube</w:t>
        </w:r>
      </w:hyperlink>
    </w:p>
    <w:sectPr w:rsidR="0025289D" w:rsidRPr="002C7FBC" w:rsidSect="00BD6465">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321B2" w14:textId="77777777" w:rsidR="004A6CAC" w:rsidRDefault="004A6CAC" w:rsidP="00BB5BE9">
      <w:pPr>
        <w:spacing w:line="240" w:lineRule="auto"/>
      </w:pPr>
      <w:r>
        <w:separator/>
      </w:r>
    </w:p>
  </w:endnote>
  <w:endnote w:type="continuationSeparator" w:id="0">
    <w:p w14:paraId="51C14128" w14:textId="77777777" w:rsidR="004A6CAC" w:rsidRDefault="004A6CA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Content>
      <w:p w14:paraId="0455CA4B" w14:textId="77777777" w:rsidR="00F36CF1" w:rsidRPr="002E2B93" w:rsidRDefault="00250299" w:rsidP="00F36CF1">
        <w:pPr>
          <w:pStyle w:val="LegalFooter1"/>
          <w:rPr>
            <w:lang w:val="fr-BE"/>
          </w:rPr>
        </w:pPr>
        <w:proofErr w:type="spellStart"/>
        <w:r w:rsidRPr="002E2B93">
          <w:rPr>
            <w:lang w:val="fr-BE"/>
          </w:rPr>
          <w:t>Bobst</w:t>
        </w:r>
        <w:proofErr w:type="spellEnd"/>
        <w:r w:rsidRPr="002E2B93">
          <w:rPr>
            <w:lang w:val="fr-BE"/>
          </w:rPr>
          <w:t xml:space="preserve"> Mex SA</w:t>
        </w:r>
      </w:p>
    </w:sdtContent>
  </w:sdt>
  <w:sdt>
    <w:sdtPr>
      <w:tag w:val="M_LegalFooter"/>
      <w:id w:val="188571317"/>
    </w:sdt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59634" w14:textId="77777777" w:rsidR="004A6CAC" w:rsidRDefault="004A6CAC" w:rsidP="00BB5BE9">
      <w:pPr>
        <w:spacing w:line="240" w:lineRule="auto"/>
      </w:pPr>
      <w:r>
        <w:separator/>
      </w:r>
    </w:p>
  </w:footnote>
  <w:footnote w:type="continuationSeparator" w:id="0">
    <w:p w14:paraId="4ACD1CEA" w14:textId="77777777" w:rsidR="004A6CAC" w:rsidRDefault="004A6CA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F28C" w14:textId="77777777" w:rsidR="00BB5BE9" w:rsidRPr="00250299" w:rsidRDefault="00000000" w:rsidP="00BB5BE9">
    <w:pPr>
      <w:pStyle w:val="Header"/>
    </w:pPr>
    <w:sdt>
      <w:sdtPr>
        <w:tag w:val="X_StaticLogo"/>
        <w:id w:val="-1429885881"/>
      </w:sdt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B23" w14:textId="77777777" w:rsidR="00F36CF1" w:rsidRPr="00250299" w:rsidRDefault="00000000" w:rsidP="00DB1DC2">
    <w:pPr>
      <w:pStyle w:val="Header"/>
    </w:pPr>
    <w:sdt>
      <w:sdtPr>
        <w:tag w:val="X_StaticLogo"/>
        <w:id w:val="1410575528"/>
      </w:sdt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10382409">
    <w:abstractNumId w:val="9"/>
  </w:num>
  <w:num w:numId="2" w16cid:durableId="425855260">
    <w:abstractNumId w:val="7"/>
  </w:num>
  <w:num w:numId="3" w16cid:durableId="39862415">
    <w:abstractNumId w:val="6"/>
  </w:num>
  <w:num w:numId="4" w16cid:durableId="279923686">
    <w:abstractNumId w:val="5"/>
  </w:num>
  <w:num w:numId="5" w16cid:durableId="728961848">
    <w:abstractNumId w:val="4"/>
  </w:num>
  <w:num w:numId="6" w16cid:durableId="1811365709">
    <w:abstractNumId w:val="8"/>
  </w:num>
  <w:num w:numId="7" w16cid:durableId="1065029645">
    <w:abstractNumId w:val="3"/>
  </w:num>
  <w:num w:numId="8" w16cid:durableId="554776610">
    <w:abstractNumId w:val="2"/>
  </w:num>
  <w:num w:numId="9" w16cid:durableId="103044177">
    <w:abstractNumId w:val="1"/>
  </w:num>
  <w:num w:numId="10" w16cid:durableId="436675932">
    <w:abstractNumId w:val="0"/>
  </w:num>
  <w:num w:numId="11" w16cid:durableId="4421901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B5767"/>
    <w:rsid w:val="000C22A1"/>
    <w:rsid w:val="001107F1"/>
    <w:rsid w:val="00162F04"/>
    <w:rsid w:val="00165731"/>
    <w:rsid w:val="00185617"/>
    <w:rsid w:val="00186A2F"/>
    <w:rsid w:val="00193DE7"/>
    <w:rsid w:val="001B2D1A"/>
    <w:rsid w:val="001B2EB8"/>
    <w:rsid w:val="001E3CEF"/>
    <w:rsid w:val="00250299"/>
    <w:rsid w:val="0025289D"/>
    <w:rsid w:val="0027064C"/>
    <w:rsid w:val="00290360"/>
    <w:rsid w:val="002B4F99"/>
    <w:rsid w:val="002C7FBC"/>
    <w:rsid w:val="002E2B93"/>
    <w:rsid w:val="00301715"/>
    <w:rsid w:val="00336DCE"/>
    <w:rsid w:val="00381C2E"/>
    <w:rsid w:val="003A3B66"/>
    <w:rsid w:val="00406FF5"/>
    <w:rsid w:val="004875E8"/>
    <w:rsid w:val="004A6CAC"/>
    <w:rsid w:val="004C2489"/>
    <w:rsid w:val="004F3549"/>
    <w:rsid w:val="004F72A0"/>
    <w:rsid w:val="00500B05"/>
    <w:rsid w:val="00546823"/>
    <w:rsid w:val="005A48B2"/>
    <w:rsid w:val="00602891"/>
    <w:rsid w:val="00622CC3"/>
    <w:rsid w:val="00641834"/>
    <w:rsid w:val="006A45F6"/>
    <w:rsid w:val="006E3B21"/>
    <w:rsid w:val="0075232B"/>
    <w:rsid w:val="007606FB"/>
    <w:rsid w:val="007B33D1"/>
    <w:rsid w:val="007E2B9C"/>
    <w:rsid w:val="007F627A"/>
    <w:rsid w:val="007F7404"/>
    <w:rsid w:val="007F7957"/>
    <w:rsid w:val="00821972"/>
    <w:rsid w:val="008B5EF4"/>
    <w:rsid w:val="008D353F"/>
    <w:rsid w:val="008E1FA7"/>
    <w:rsid w:val="00913FAF"/>
    <w:rsid w:val="00932424"/>
    <w:rsid w:val="00955F20"/>
    <w:rsid w:val="009A0420"/>
    <w:rsid w:val="009F1941"/>
    <w:rsid w:val="00A131E9"/>
    <w:rsid w:val="00A3641F"/>
    <w:rsid w:val="00A40B23"/>
    <w:rsid w:val="00AB442C"/>
    <w:rsid w:val="00AB644E"/>
    <w:rsid w:val="00AD7D4C"/>
    <w:rsid w:val="00B15312"/>
    <w:rsid w:val="00B23A42"/>
    <w:rsid w:val="00B64AA7"/>
    <w:rsid w:val="00BB12F7"/>
    <w:rsid w:val="00BB1CED"/>
    <w:rsid w:val="00BB5BE9"/>
    <w:rsid w:val="00BC4238"/>
    <w:rsid w:val="00BD6465"/>
    <w:rsid w:val="00C20D00"/>
    <w:rsid w:val="00CC7F9D"/>
    <w:rsid w:val="00D13F3A"/>
    <w:rsid w:val="00D35EEE"/>
    <w:rsid w:val="00DB1DC2"/>
    <w:rsid w:val="00DE5DD2"/>
    <w:rsid w:val="00E316A4"/>
    <w:rsid w:val="00EB7544"/>
    <w:rsid w:val="00EE7E59"/>
    <w:rsid w:val="00F0252B"/>
    <w:rsid w:val="00F03D8B"/>
    <w:rsid w:val="00F36CF1"/>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37542782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bst.com/k2022" TargetMode="Externa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twitt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9</TotalTime>
  <Pages>3</Pages>
  <Words>1128</Words>
  <Characters>6207</Characters>
  <Application>Microsoft Office Word</Application>
  <DocSecurity>0</DocSecurity>
  <Lines>51</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11</cp:revision>
  <cp:lastPrinted>2015-02-06T09:00:00Z</cp:lastPrinted>
  <dcterms:created xsi:type="dcterms:W3CDTF">2022-01-17T09:50:00Z</dcterms:created>
  <dcterms:modified xsi:type="dcterms:W3CDTF">2022-09-06T12:59:00Z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