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38AB5" w14:textId="77777777" w:rsidR="002E68E4" w:rsidRDefault="002E68E4" w:rsidP="002E68E4">
      <w:pPr>
        <w:tabs>
          <w:tab w:val="center" w:pos="4680"/>
          <w:tab w:val="right" w:pos="9360"/>
        </w:tabs>
        <w:adjustRightInd w:val="0"/>
        <w:snapToGrid w:val="0"/>
        <w:ind w:firstLineChars="49" w:firstLine="69"/>
        <w:jc w:val="right"/>
        <w:rPr>
          <w:rFonts w:ascii="HelveticaNeue-Thin" w:hAnsi="HelveticaNeue-Thin" w:cs="HelveticaNeue-Thin"/>
          <w:b/>
          <w:sz w:val="14"/>
          <w:szCs w:val="14"/>
        </w:rPr>
        <w:bidi w:val="0"/>
      </w:pPr>
      <w:r>
        <w:rPr>
          <w:rFonts w:ascii="HelveticaNeue-Thin" w:cs="HelveticaNeue-Thin" w:hAnsi="HelveticaNeue-Thin"/>
          <w:sz w:val="14"/>
          <w:szCs w:val="14"/>
          <w:lang w:val="hr"/>
          <w:b w:val="1"/>
          <w:bCs w:val="1"/>
          <w:i w:val="0"/>
          <w:iCs w:val="0"/>
          <w:u w:val="none"/>
          <w:vertAlign w:val="baseline"/>
          <w:rtl w:val="0"/>
        </w:rPr>
        <w:t xml:space="preserve">KONTAKT:</w:t>
      </w:r>
    </w:p>
    <w:p w14:paraId="43ACF7A1" w14:textId="77777777" w:rsidR="002E68E4" w:rsidRPr="003E7425" w:rsidRDefault="002E68E4" w:rsidP="002E68E4">
      <w:pPr>
        <w:adjustRightInd w:val="0"/>
        <w:snapToGrid w:val="0"/>
        <w:ind w:left="6400"/>
        <w:jc w:val="right"/>
        <w:rPr>
          <w:rFonts w:ascii="HelveticaNeue-Thin" w:hAnsi="HelveticaNeue-Thin" w:cs="HelveticaNeue-Thin"/>
          <w:sz w:val="14"/>
          <w:szCs w:val="14"/>
        </w:rPr>
        <w:bidi w:val="0"/>
      </w:pPr>
      <w:r>
        <w:rPr>
          <w:rFonts w:ascii="HelveticaNeue-Thin" w:cs="HelveticaNeue-Thin" w:hAnsi="HelveticaNeue-Thin"/>
          <w:sz w:val="14"/>
          <w:szCs w:val="14"/>
          <w:lang w:val="hr"/>
          <w:b w:val="0"/>
          <w:bCs w:val="0"/>
          <w:i w:val="0"/>
          <w:iCs w:val="0"/>
          <w:u w:val="none"/>
          <w:vertAlign w:val="baseline"/>
          <w:rtl w:val="0"/>
        </w:rPr>
        <w:t xml:space="preserve">Unesite ime</w:t>
      </w:r>
    </w:p>
    <w:p w14:paraId="5DA4A5F7" w14:textId="77777777" w:rsidR="002E68E4" w:rsidRPr="003E7425"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hr"/>
          <w:b w:val="0"/>
          <w:bCs w:val="0"/>
          <w:i w:val="0"/>
          <w:iCs w:val="0"/>
          <w:u w:val="none"/>
          <w:vertAlign w:val="baseline"/>
          <w:rtl w:val="0"/>
        </w:rPr>
        <w:tab/>
      </w:r>
      <w:r>
        <w:rPr>
          <w:rFonts w:ascii="HelveticaNeue-Thin" w:cs="HelveticaNeue-Thin" w:hAnsi="HelveticaNeue-Thin"/>
          <w:sz w:val="14"/>
          <w:szCs w:val="14"/>
          <w:lang w:val="hr"/>
          <w:b w:val="0"/>
          <w:bCs w:val="0"/>
          <w:i w:val="0"/>
          <w:iCs w:val="0"/>
          <w:u w:val="none"/>
          <w:vertAlign w:val="baseline"/>
          <w:rtl w:val="0"/>
        </w:rPr>
        <w:tab/>
      </w:r>
      <w:r>
        <w:rPr>
          <w:rFonts w:ascii="HelveticaNeue-Thin" w:cs="HelveticaNeue-Thin" w:hAnsi="HelveticaNeue-Thin"/>
          <w:sz w:val="14"/>
          <w:szCs w:val="14"/>
          <w:lang w:val="hr"/>
          <w:b w:val="0"/>
          <w:bCs w:val="0"/>
          <w:i w:val="0"/>
          <w:iCs w:val="0"/>
          <w:u w:val="none"/>
          <w:vertAlign w:val="baseline"/>
          <w:rtl w:val="0"/>
        </w:rPr>
        <w:t xml:space="preserve">O društvu Samsung Electronics Co., Ltd.</w:t>
      </w:r>
    </w:p>
    <w:p w14:paraId="107FE3B4" w14:textId="77777777" w:rsidR="002E68E4" w:rsidRPr="008F6AE8"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hr"/>
          <w:b w:val="0"/>
          <w:bCs w:val="0"/>
          <w:i w:val="0"/>
          <w:iCs w:val="0"/>
          <w:u w:val="none"/>
          <w:vertAlign w:val="baseline"/>
          <w:rtl w:val="0"/>
        </w:rPr>
        <w:tab/>
      </w:r>
      <w:r>
        <w:rPr>
          <w:rFonts w:ascii="HelveticaNeue-Thin" w:cs="HelveticaNeue-Thin" w:hAnsi="HelveticaNeue-Thin"/>
          <w:sz w:val="14"/>
          <w:szCs w:val="14"/>
          <w:lang w:val="hr"/>
          <w:b w:val="0"/>
          <w:bCs w:val="0"/>
          <w:i w:val="0"/>
          <w:iCs w:val="0"/>
          <w:u w:val="none"/>
          <w:vertAlign w:val="baseline"/>
          <w:rtl w:val="0"/>
        </w:rPr>
        <w:tab/>
      </w:r>
      <w:r>
        <w:rPr>
          <w:rFonts w:ascii="HelveticaNeue-Thin" w:cs="HelveticaNeue-Thin" w:hAnsi="HelveticaNeue-Thin"/>
          <w:sz w:val="14"/>
          <w:szCs w:val="14"/>
          <w:lang w:val="hr"/>
          <w:b w:val="0"/>
          <w:bCs w:val="0"/>
          <w:i w:val="0"/>
          <w:iCs w:val="0"/>
          <w:u w:val="none"/>
          <w:vertAlign w:val="baseline"/>
          <w:rtl w:val="0"/>
        </w:rPr>
        <w:tab/>
      </w:r>
      <w:r>
        <w:rPr>
          <w:rFonts w:ascii="HelveticaNeue-Thin" w:cs="HelveticaNeue-Thin" w:hAnsi="HelveticaNeue-Thin"/>
          <w:sz w:val="14"/>
          <w:szCs w:val="14"/>
          <w:lang w:val="hr"/>
          <w:b w:val="0"/>
          <w:bCs w:val="0"/>
          <w:i w:val="0"/>
          <w:iCs w:val="0"/>
          <w:u w:val="none"/>
          <w:vertAlign w:val="baseline"/>
          <w:rtl w:val="0"/>
        </w:rPr>
        <w:t xml:space="preserve">Tel:+00-0-0000-0000 </w:t>
      </w:r>
    </w:p>
    <w:p w14:paraId="154F243E" w14:textId="77777777" w:rsidR="002E68E4" w:rsidRDefault="002E68E4" w:rsidP="002E68E4">
      <w:pPr>
        <w:adjustRightInd w:val="0"/>
        <w:snapToGrid w:val="0"/>
        <w:ind w:leftChars="3200" w:left="7040" w:firstLineChars="250" w:firstLine="350"/>
        <w:jc w:val="right"/>
        <w:rPr>
          <w:rFonts w:ascii="HelveticaNeue-Thin" w:hAnsi="HelveticaNeue-Thin" w:cs="HelveticaNeue-Thin"/>
          <w:sz w:val="14"/>
          <w:szCs w:val="14"/>
        </w:rPr>
        <w:bidi w:val="0"/>
      </w:pPr>
      <w:r>
        <w:rPr>
          <w:rFonts w:ascii="HelveticaNeue-Thin" w:cs="HelveticaNeue-Thin" w:hAnsi="HelveticaNeue-Thin"/>
          <w:sz w:val="14"/>
          <w:szCs w:val="14"/>
          <w:lang w:val="hr"/>
          <w:b w:val="0"/>
          <w:bCs w:val="0"/>
          <w:i w:val="0"/>
          <w:iCs w:val="0"/>
          <w:u w:val="none"/>
          <w:vertAlign w:val="baseline"/>
          <w:rtl w:val="0"/>
        </w:rPr>
        <w:t xml:space="preserve">email@samsung.com</w:t>
      </w:r>
    </w:p>
    <w:p w14:paraId="01B57D5C" w14:textId="7B0DB945" w:rsidR="00DC5267" w:rsidRDefault="002E68E4" w:rsidP="00394EF7">
      <w:pPr>
        <w:tabs>
          <w:tab w:val="left" w:pos="0"/>
        </w:tabs>
        <w:spacing w:after="120" w:line="360" w:lineRule="auto"/>
        <w:rPr>
          <w:b/>
          <w:sz w:val="28"/>
          <w:szCs w:val="24"/>
        </w:rPr>
        <w:bidi w:val="0"/>
      </w:pPr>
      <w:r>
        <w:rPr>
          <w:rFonts w:eastAsia="맑은 고딕"/>
          <w:noProof/>
          <w:lang w:val="hr"/>
          <w:b w:val="0"/>
          <w:bCs w:val="0"/>
          <w:i w:val="0"/>
          <w:iCs w:val="0"/>
          <w:u w:val="none"/>
          <w:vertAlign w:val="baseline"/>
          <w:rtl w:val="0"/>
        </w:rPr>
        <w:drawing>
          <wp:anchor distT="0" distB="0" distL="114300" distR="114300" simplePos="0" relativeHeight="251658240" behindDoc="0" locked="0" layoutInCell="1" allowOverlap="1" wp14:anchorId="1D35EFF4" wp14:editId="39431DC9">
            <wp:simplePos x="0" y="0"/>
            <wp:positionH relativeFrom="column">
              <wp:posOffset>-33655</wp:posOffset>
            </wp:positionH>
            <wp:positionV relativeFrom="paragraph">
              <wp:posOffset>-487680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80015" w14:textId="6A4D1DD5" w:rsidR="00B27390" w:rsidRDefault="00BB5925" w:rsidP="00913307">
      <w:pPr>
        <w:jc w:val="center"/>
        <w:rPr>
          <w:b/>
          <w:sz w:val="28"/>
          <w:szCs w:val="24"/>
        </w:rPr>
        <w:bidi w:val="0"/>
      </w:pPr>
      <w:r>
        <w:rPr>
          <w:sz w:val="28"/>
          <w:szCs w:val="24"/>
          <w:lang w:val="hr"/>
          <w:b w:val="1"/>
          <w:bCs w:val="1"/>
          <w:i w:val="0"/>
          <w:iCs w:val="0"/>
          <w:u w:val="none"/>
          <w:vertAlign w:val="baseline"/>
          <w:rtl w:val="0"/>
        </w:rPr>
        <w:t xml:space="preserve">SSD disk serije 990 PRO od 4 TB društva Samsung Electronics</w:t>
      </w:r>
    </w:p>
    <w:p w14:paraId="1E091DBC" w14:textId="489330B8" w:rsidR="007E03AF" w:rsidRDefault="00B27390" w:rsidP="00913307">
      <w:pPr>
        <w:jc w:val="center"/>
        <w:rPr>
          <w:b/>
          <w:sz w:val="28"/>
          <w:szCs w:val="24"/>
        </w:rPr>
        <w:bidi w:val="0"/>
      </w:pPr>
      <w:r>
        <w:rPr>
          <w:sz w:val="28"/>
          <w:szCs w:val="24"/>
          <w:lang w:val="hr"/>
          <w:b w:val="1"/>
          <w:bCs w:val="1"/>
          <w:i w:val="0"/>
          <w:iCs w:val="0"/>
          <w:u w:val="none"/>
          <w:vertAlign w:val="baseline"/>
          <w:rtl w:val="0"/>
        </w:rPr>
        <w:t xml:space="preserve">vrhunskih performansi i kapaciteta za igrače i kreatore</w:t>
      </w:r>
    </w:p>
    <w:p w14:paraId="5EC6852B" w14:textId="77777777" w:rsidR="007E03AF" w:rsidRPr="00C64989" w:rsidRDefault="007E03AF" w:rsidP="00394EF7">
      <w:pPr>
        <w:jc w:val="center"/>
        <w:rPr>
          <w:b/>
        </w:rPr>
      </w:pPr>
    </w:p>
    <w:p w14:paraId="29CBAAC7" w14:textId="14998764" w:rsidR="00A45028" w:rsidRDefault="00766595" w:rsidP="00913307">
      <w:pPr>
        <w:jc w:val="center"/>
        <w:rPr>
          <w:rFonts w:eastAsia="Calibri"/>
          <w:bCs/>
          <w:i/>
        </w:rPr>
        <w:bidi w:val="0"/>
      </w:pPr>
      <w:r>
        <w:rPr>
          <w:rFonts w:eastAsia="Calibri"/>
          <w:lang w:val="hr"/>
          <w:b w:val="0"/>
          <w:bCs w:val="0"/>
          <w:i w:val="1"/>
          <w:iCs w:val="1"/>
          <w:u w:val="none"/>
          <w:vertAlign w:val="baseline"/>
          <w:rtl w:val="0"/>
        </w:rPr>
        <w:t xml:space="preserve">Serije 990 PRO i 990 PRO s hladnjakom mogu se pohvaliti najboljim nasumičnim brzinama čitanja u klasi</w:t>
      </w:r>
    </w:p>
    <w:p w14:paraId="00EFB497" w14:textId="6CA200C3" w:rsidR="007E03AF" w:rsidRDefault="00766595" w:rsidP="00913307">
      <w:pPr>
        <w:jc w:val="center"/>
        <w:rPr>
          <w:rFonts w:eastAsia="Calibri"/>
          <w:bCs/>
          <w:i/>
        </w:rPr>
        <w:bidi w:val="0"/>
      </w:pPr>
      <w:r>
        <w:rPr>
          <w:rFonts w:eastAsia="Calibri"/>
          <w:lang w:val="hr"/>
          <w:b w:val="0"/>
          <w:bCs w:val="0"/>
          <w:i w:val="1"/>
          <w:iCs w:val="1"/>
          <w:u w:val="none"/>
          <w:vertAlign w:val="baseline"/>
          <w:rtl w:val="0"/>
        </w:rPr>
        <w:t xml:space="preserve">do 1600 K IOPS</w:t>
      </w:r>
    </w:p>
    <w:p w14:paraId="06EFC2E6" w14:textId="77777777" w:rsidR="007E03AF" w:rsidRPr="00C714AE" w:rsidRDefault="007E03AF" w:rsidP="00606053">
      <w:pPr>
        <w:jc w:val="center"/>
        <w:rPr>
          <w:b/>
        </w:rPr>
      </w:pPr>
    </w:p>
    <w:p w14:paraId="03893AFF" w14:textId="2D9B540D" w:rsidR="00530572" w:rsidRPr="00394EF7" w:rsidRDefault="00C57213" w:rsidP="00606053">
      <w:pPr>
        <w:rPr>
          <w:sz w:val="20"/>
          <w:szCs w:val="20"/>
        </w:rPr>
        <w:bidi w:val="0"/>
      </w:pPr>
      <w:r>
        <w:rPr>
          <w:sz w:val="20"/>
          <w:szCs w:val="20"/>
          <w:highlight w:val="yellow"/>
          <w:lang w:val="hr"/>
          <w:b w:val="1"/>
          <w:bCs w:val="1"/>
          <w:i w:val="0"/>
          <w:iCs w:val="0"/>
          <w:u w:val="none"/>
          <w:vertAlign w:val="baseline"/>
          <w:rtl w:val="0"/>
        </w:rPr>
        <w:t xml:space="preserve">SEUL, Koreja</w:t>
      </w:r>
      <w:r>
        <w:rPr>
          <w:sz w:val="20"/>
          <w:szCs w:val="20"/>
          <w:lang w:val="hr"/>
          <w:b w:val="1"/>
          <w:bCs w:val="1"/>
          <w:i w:val="0"/>
          <w:iCs w:val="0"/>
          <w:u w:val="none"/>
          <w:vertAlign w:val="baseline"/>
          <w:rtl w:val="0"/>
        </w:rPr>
        <w:t xml:space="preserve"> </w:t>
      </w:r>
      <w:r>
        <w:rPr>
          <w:sz w:val="20"/>
          <w:szCs w:val="20"/>
          <w:lang w:val="hr"/>
          <w:b w:val="0"/>
          <w:bCs w:val="0"/>
          <w:i w:val="0"/>
          <w:iCs w:val="0"/>
          <w:u w:val="none"/>
          <w:vertAlign w:val="baseline"/>
          <w:rtl w:val="0"/>
        </w:rPr>
        <w:t xml:space="preserve">– </w:t>
      </w:r>
      <w:r>
        <w:rPr>
          <w:sz w:val="20"/>
          <w:szCs w:val="20"/>
          <w:lang w:val="hr"/>
          <w:b w:val="1"/>
          <w:bCs w:val="1"/>
          <w:i w:val="0"/>
          <w:iCs w:val="0"/>
          <w:u w:val="none"/>
          <w:vertAlign w:val="baseline"/>
          <w:rtl w:val="0"/>
        </w:rPr>
        <w:t xml:space="preserve">6. rujna 2023.</w:t>
      </w:r>
      <w:r>
        <w:rPr>
          <w:sz w:val="20"/>
          <w:szCs w:val="20"/>
          <w:lang w:val="hr"/>
          <w:b w:val="0"/>
          <w:bCs w:val="0"/>
          <w:i w:val="0"/>
          <w:iCs w:val="0"/>
          <w:u w:val="none"/>
          <w:vertAlign w:val="baseline"/>
          <w:rtl w:val="0"/>
        </w:rPr>
        <w:t xml:space="preserve"> </w:t>
      </w:r>
      <w:r>
        <w:rPr>
          <w:sz w:val="20"/>
          <w:szCs w:val="20"/>
          <w:lang w:val="hr"/>
          <w:b w:val="1"/>
          <w:bCs w:val="1"/>
          <w:i w:val="0"/>
          <w:iCs w:val="0"/>
          <w:u w:val="none"/>
          <w:vertAlign w:val="baseline"/>
          <w:rtl w:val="0"/>
        </w:rPr>
        <w:t xml:space="preserve">–</w:t>
      </w:r>
      <w:r>
        <w:rPr>
          <w:sz w:val="20"/>
          <w:szCs w:val="20"/>
          <w:lang w:val="hr"/>
          <w:b w:val="0"/>
          <w:bCs w:val="0"/>
          <w:i w:val="0"/>
          <w:iCs w:val="0"/>
          <w:u w:val="none"/>
          <w:vertAlign w:val="baseline"/>
          <w:rtl w:val="0"/>
        </w:rPr>
        <w:t xml:space="preserve"> Samsung Electronics Co., Ltd., svjetski predvodnik u tehnologiji napredne memorije, danas je predstavio novu seriju SSD diskova 990 PRO od 4 terabajta (TB). Serija 990 PRO sastoji se od SSD diskova visokih performansi PCIe 4.0</w:t>
      </w:r>
      <w:r>
        <w:rPr>
          <w:rStyle w:val="af0"/>
          <w:sz w:val="20"/>
          <w:szCs w:val="20"/>
          <w:lang w:val="hr"/>
          <w:b w:val="0"/>
          <w:bCs w:val="0"/>
          <w:i w:val="0"/>
          <w:iCs w:val="0"/>
          <w:u w:val="none"/>
          <w:vertAlign w:val="superscript"/>
          <w:rtl w:val="0"/>
        </w:rPr>
        <w:footnoteReference w:id="2"/>
      </w:r>
      <w:r>
        <w:rPr>
          <w:sz w:val="20"/>
          <w:szCs w:val="20"/>
          <w:lang w:val="hr"/>
          <w:b w:val="0"/>
          <w:bCs w:val="0"/>
          <w:i w:val="0"/>
          <w:iCs w:val="0"/>
          <w:u w:val="none"/>
          <w:vertAlign w:val="baseline"/>
          <w:rtl w:val="0"/>
        </w:rPr>
        <w:t xml:space="preserve"> koje pokreće Samsungova tehnologija V-NAND (V8) osme generacije s poboljšanim kontrolerom.</w:t>
      </w:r>
      <w:r>
        <w:rPr>
          <w:sz w:val="20"/>
          <w:szCs w:val="20"/>
          <w:lang w:val="hr"/>
          <w:b w:val="0"/>
          <w:bCs w:val="0"/>
          <w:i w:val="0"/>
          <w:iCs w:val="0"/>
          <w:u w:val="none"/>
          <w:vertAlign w:val="baseline"/>
          <w:rtl w:val="0"/>
        </w:rPr>
        <w:t xml:space="preserve"> </w:t>
      </w:r>
    </w:p>
    <w:p w14:paraId="69862311" w14:textId="77777777" w:rsidR="00530572" w:rsidRPr="00394EF7" w:rsidRDefault="00530572" w:rsidP="00606053">
      <w:pPr>
        <w:rPr>
          <w:sz w:val="20"/>
          <w:szCs w:val="20"/>
        </w:rPr>
      </w:pPr>
    </w:p>
    <w:p w14:paraId="3714B451" w14:textId="1FCD20FF" w:rsidR="007E03AF" w:rsidRPr="00394EF7" w:rsidRDefault="007E03AF" w:rsidP="00606053">
      <w:pPr>
        <w:rPr>
          <w:b/>
          <w:sz w:val="20"/>
          <w:szCs w:val="20"/>
        </w:rPr>
        <w:bidi w:val="0"/>
      </w:pPr>
      <w:r>
        <w:rPr>
          <w:sz w:val="20"/>
          <w:szCs w:val="20"/>
          <w:lang w:val="hr"/>
          <w:b w:val="0"/>
          <w:bCs w:val="0"/>
          <w:i w:val="0"/>
          <w:iCs w:val="0"/>
          <w:u w:val="none"/>
          <w:vertAlign w:val="baseline"/>
          <w:rtl w:val="0"/>
        </w:rPr>
        <w:t xml:space="preserve">Serija 990 PRO nudi munjevite brzine i iznimnu energetsku učinkovitost te je optimirana za ogromne količine podataka, kao što su rad u 3D/4K grafici, analiza podataka i igre visoke kvalitete, zbog čega je ovaj SSD disk idealan za današnja računala, prijenosna računala, igraće konzole i računalne sustave. S većim ukupnim brojem upisanih bajtova (TBW), do 2400 TB, serija 990 PRO omogućava povećanu pouzdanost SSD diska i njegovu dugovječnost, idealno za one koji rade s većim opterećenjem i velikim kapacitetima pohrane podataka.</w:t>
      </w:r>
    </w:p>
    <w:p w14:paraId="305666B3" w14:textId="77777777" w:rsidR="007E03AF" w:rsidRPr="00394EF7" w:rsidRDefault="007E03AF" w:rsidP="00606053">
      <w:pPr>
        <w:rPr>
          <w:b/>
          <w:sz w:val="20"/>
          <w:szCs w:val="20"/>
        </w:rPr>
      </w:pPr>
    </w:p>
    <w:p w14:paraId="7DAEA5F5" w14:textId="588E97AD" w:rsidR="007E03AF" w:rsidRPr="00394EF7" w:rsidRDefault="007E03AF" w:rsidP="00606053">
      <w:pPr>
        <w:rPr>
          <w:sz w:val="20"/>
          <w:szCs w:val="20"/>
        </w:rPr>
        <w:bidi w:val="0"/>
      </w:pPr>
      <w:r>
        <w:rPr>
          <w:sz w:val="20"/>
          <w:szCs w:val="20"/>
          <w:lang w:val="hr"/>
          <w:b w:val="0"/>
          <w:bCs w:val="0"/>
          <w:i w:val="0"/>
          <w:iCs w:val="0"/>
          <w:u w:val="none"/>
          <w:vertAlign w:val="baseline"/>
          <w:rtl w:val="0"/>
        </w:rPr>
        <w:t xml:space="preserve">„Današnji igrači i kreativni profesionalci trebaju SSD diskove s velikim kapacitetom i visokim performansama, a Samsungov novi SSD disk od 4 TB serije 990 PRO savršeno je rješenje za pohranu podataka koje zadovoljava njihove potrebe”, rekao je Hangu Sohn, korporativni potpredsjednik tima za proizvode za memoriju društva Samsung Electronics. „Budući da potražnja za sadržajem visoke razlučivosti i iznimno velikim brzinama obrade podataka i dalje raste, pohrana NVMe visokih performansi</w:t>
      </w:r>
      <w:r>
        <w:rPr>
          <w:rStyle w:val="af0"/>
          <w:sz w:val="20"/>
          <w:szCs w:val="20"/>
          <w:lang w:val="hr"/>
          <w:b w:val="0"/>
          <w:bCs w:val="0"/>
          <w:i w:val="0"/>
          <w:iCs w:val="0"/>
          <w:u w:val="none"/>
          <w:vertAlign w:val="superscript"/>
          <w:rtl w:val="0"/>
        </w:rPr>
        <w:footnoteReference w:id="3"/>
      </w:r>
      <w:r>
        <w:rPr>
          <w:sz w:val="20"/>
          <w:szCs w:val="20"/>
          <w:lang w:val="hr"/>
          <w:b w:val="0"/>
          <w:bCs w:val="0"/>
          <w:i w:val="0"/>
          <w:iCs w:val="0"/>
          <w:u w:val="none"/>
          <w:vertAlign w:val="baseline"/>
          <w:rtl w:val="0"/>
        </w:rPr>
        <w:t xml:space="preserve"> postaje ključni zahtjev.”</w:t>
      </w:r>
    </w:p>
    <w:p w14:paraId="3021AC67" w14:textId="77777777" w:rsidR="007E03AF" w:rsidRPr="00394EF7" w:rsidRDefault="007E03AF" w:rsidP="00606053">
      <w:pPr>
        <w:rPr>
          <w:b/>
          <w:sz w:val="20"/>
          <w:szCs w:val="20"/>
        </w:rPr>
      </w:pPr>
    </w:p>
    <w:p w14:paraId="16DFC3C3" w14:textId="15086DF1" w:rsidR="007E03AF" w:rsidRPr="00394EF7" w:rsidRDefault="007E03AF" w:rsidP="00606053">
      <w:pPr>
        <w:rPr>
          <w:b/>
          <w:sz w:val="20"/>
          <w:szCs w:val="20"/>
          <w:u w:val="single"/>
        </w:rPr>
        <w:bidi w:val="0"/>
      </w:pPr>
      <w:r>
        <w:rPr>
          <w:sz w:val="20"/>
          <w:szCs w:val="20"/>
          <w:lang w:val="hr"/>
          <w:b w:val="1"/>
          <w:bCs w:val="1"/>
          <w:i w:val="0"/>
          <w:iCs w:val="0"/>
          <w:u w:val="single"/>
          <w:vertAlign w:val="baseline"/>
          <w:rtl w:val="0"/>
        </w:rPr>
        <w:t xml:space="preserve">Najbolje performanse i kapacitet u klasi</w:t>
      </w:r>
    </w:p>
    <w:p w14:paraId="7F6E73C3" w14:textId="77777777" w:rsidR="005F2574" w:rsidRPr="00394EF7" w:rsidRDefault="005F2574" w:rsidP="00606053">
      <w:pPr>
        <w:rPr>
          <w:b/>
          <w:sz w:val="20"/>
          <w:szCs w:val="20"/>
        </w:rPr>
      </w:pPr>
    </w:p>
    <w:p w14:paraId="72BF4467" w14:textId="383B4AF7" w:rsidR="001B588C" w:rsidRPr="00394EF7" w:rsidRDefault="007E03AF" w:rsidP="00606053">
      <w:pPr>
        <w:rPr>
          <w:sz w:val="20"/>
          <w:szCs w:val="20"/>
        </w:rPr>
        <w:bidi w:val="0"/>
      </w:pPr>
      <w:r>
        <w:rPr>
          <w:sz w:val="20"/>
          <w:szCs w:val="20"/>
          <w:lang w:val="hr"/>
          <w:b w:val="0"/>
          <w:bCs w:val="0"/>
          <w:i w:val="0"/>
          <w:iCs w:val="0"/>
          <w:u w:val="none"/>
          <w:vertAlign w:val="baseline"/>
          <w:rtl w:val="0"/>
        </w:rPr>
        <w:t xml:space="preserve">Uz Samsungovu tehnologiju V8 i poboljšani kontroler serija 990 PRO od 4 TB pruža gotovo maksimalne performanse sučelja PCIe 4.0 s brzinama sekvencijalnog čitanja do 7450 megabajta u sekundi (MB/s) i brzinama pisanja do 6900 MB/s. Novi, veći kapacitet od 4 TB omogućava poboljšane nasumične brzine čitanja i pisanja do 1600 K i 1550 K IOPS</w:t>
      </w:r>
      <w:r>
        <w:rPr>
          <w:rStyle w:val="af0"/>
          <w:sz w:val="20"/>
          <w:szCs w:val="20"/>
          <w:lang w:val="hr"/>
          <w:b w:val="0"/>
          <w:bCs w:val="0"/>
          <w:i w:val="0"/>
          <w:iCs w:val="0"/>
          <w:u w:val="none"/>
          <w:vertAlign w:val="superscript"/>
          <w:rtl w:val="0"/>
        </w:rPr>
        <w:footnoteReference w:id="4"/>
      </w:r>
      <w:r>
        <w:rPr>
          <w:sz w:val="20"/>
          <w:szCs w:val="20"/>
          <w:lang w:val="hr"/>
          <w:b w:val="0"/>
          <w:bCs w:val="0"/>
          <w:i w:val="0"/>
          <w:iCs w:val="0"/>
          <w:u w:val="none"/>
          <w:vertAlign w:val="baseline"/>
          <w:rtl w:val="0"/>
        </w:rPr>
        <w:t xml:space="preserve"> što ga čini idealnim rješenjem za igrače, kreativne profesionalce i tehnološke entuzijaste koji traže vrhunske performanse i prostor za pohranu.</w:t>
      </w:r>
    </w:p>
    <w:p w14:paraId="49BFA70D" w14:textId="77777777" w:rsidR="001B588C" w:rsidRPr="00394EF7" w:rsidRDefault="001B588C" w:rsidP="00606053">
      <w:pPr>
        <w:rPr>
          <w:sz w:val="20"/>
          <w:szCs w:val="20"/>
        </w:rPr>
      </w:pPr>
    </w:p>
    <w:p w14:paraId="3877D3BD" w14:textId="0102CB63" w:rsidR="00525173" w:rsidRPr="00394EF7" w:rsidRDefault="00375BE1" w:rsidP="00606053">
      <w:pPr>
        <w:rPr>
          <w:bCs/>
          <w:sz w:val="20"/>
          <w:szCs w:val="20"/>
        </w:rPr>
        <w:bidi w:val="0"/>
      </w:pPr>
      <w:r>
        <w:rPr>
          <w:sz w:val="20"/>
          <w:szCs w:val="20"/>
          <w:lang w:val="hr"/>
          <w:b w:val="0"/>
          <w:bCs w:val="0"/>
          <w:i w:val="0"/>
          <w:iCs w:val="0"/>
          <w:u w:val="none"/>
          <w:vertAlign w:val="baseline"/>
          <w:rtl w:val="0"/>
        </w:rPr>
        <w:t xml:space="preserve">Serija 990 PRO od 4 TB ima najbrže performanse nasumičnog čitanja među potrošačkim SSD diskovima sa sučeljem PCIe 4.0 na tržištu</w:t>
      </w:r>
      <w:r>
        <w:rPr>
          <w:color w:val="000000"/>
          <w:sz w:val="16"/>
          <w:szCs w:val="16"/>
          <w:lang w:val="hr"/>
          <w:b w:val="0"/>
          <w:bCs w:val="0"/>
          <w:i w:val="0"/>
          <w:iCs w:val="0"/>
          <w:u w:val="none"/>
          <w:vertAlign w:val="superscript"/>
          <w:rtl w:val="0"/>
        </w:rPr>
        <w:t xml:space="preserve">4</w:t>
      </w:r>
      <w:r>
        <w:rPr>
          <w:sz w:val="20"/>
          <w:szCs w:val="20"/>
          <w:lang w:val="hr"/>
          <w:b w:val="0"/>
          <w:bCs w:val="0"/>
          <w:i w:val="0"/>
          <w:iCs w:val="0"/>
          <w:u w:val="none"/>
          <w:vertAlign w:val="baseline"/>
          <w:rtl w:val="0"/>
        </w:rPr>
        <w:t xml:space="preserve"> te znatno smanjuje zastoje u igri i ubrzava vrijeme učitavanja videozapisa visoke kvalitete, što poboljšava užitak i koncentraciju igrača. Za vrhunske igre koje podržavaju najnoviju tehnologiju učitavanja igara serija 990 PRO može pomoći u smanjenju vremena kašnjenja te tako omogućiti korisnicima užitak u igranju u stvarnom vremenu s dosljedno visokim brojem sličica u sekundi (FPS).</w:t>
      </w:r>
    </w:p>
    <w:p w14:paraId="3B3643CC" w14:textId="45F64E44" w:rsidR="00525173" w:rsidRDefault="00525173" w:rsidP="00606053">
      <w:pPr>
        <w:rPr>
          <w:sz w:val="20"/>
          <w:szCs w:val="20"/>
        </w:rPr>
      </w:pPr>
    </w:p>
    <w:p w14:paraId="1F5A15DE" w14:textId="77777777" w:rsidR="004E38B4" w:rsidRPr="00394EF7" w:rsidRDefault="004E38B4" w:rsidP="00606053">
      <w:pPr>
        <w:rPr>
          <w:sz w:val="20"/>
          <w:szCs w:val="20"/>
        </w:rPr>
      </w:pPr>
    </w:p>
    <w:p w14:paraId="061761D6" w14:textId="4B5C0F67" w:rsidR="007E03AF" w:rsidRPr="00394EF7" w:rsidRDefault="007E03AF" w:rsidP="00606053">
      <w:pPr>
        <w:rPr>
          <w:b/>
          <w:sz w:val="20"/>
          <w:szCs w:val="20"/>
          <w:u w:val="single"/>
        </w:rPr>
        <w:bidi w:val="0"/>
      </w:pPr>
      <w:r>
        <w:rPr>
          <w:sz w:val="20"/>
          <w:szCs w:val="20"/>
          <w:lang w:val="hr"/>
          <w:b w:val="1"/>
          <w:bCs w:val="1"/>
          <w:i w:val="0"/>
          <w:iCs w:val="0"/>
          <w:u w:val="single"/>
          <w:vertAlign w:val="baseline"/>
          <w:rtl w:val="0"/>
        </w:rPr>
        <w:t xml:space="preserve">Poboljšana energetska učinkovitost i pouzdana termalna kontrola</w:t>
      </w:r>
    </w:p>
    <w:p w14:paraId="25C7BD28" w14:textId="77777777" w:rsidR="005F2574" w:rsidRPr="00394EF7" w:rsidRDefault="005F2574" w:rsidP="00606053">
      <w:pPr>
        <w:rPr>
          <w:b/>
          <w:sz w:val="20"/>
          <w:szCs w:val="20"/>
        </w:rPr>
      </w:pPr>
    </w:p>
    <w:p w14:paraId="4A111433" w14:textId="48CF853E" w:rsidR="007E03AF" w:rsidRPr="00394EF7" w:rsidRDefault="007E03AF" w:rsidP="00606053">
      <w:pPr>
        <w:rPr>
          <w:b/>
          <w:sz w:val="20"/>
          <w:szCs w:val="20"/>
        </w:rPr>
        <w:bidi w:val="0"/>
      </w:pPr>
      <w:r>
        <w:rPr>
          <w:sz w:val="20"/>
          <w:szCs w:val="20"/>
          <w:lang w:val="hr"/>
          <w:b w:val="0"/>
          <w:bCs w:val="0"/>
          <w:i w:val="0"/>
          <w:iCs w:val="0"/>
          <w:u w:val="none"/>
          <w:vertAlign w:val="baseline"/>
          <w:rtl w:val="0"/>
        </w:rPr>
        <w:t xml:space="preserve">Serija 990 PRO postiže revolucionarnu energetsku učinkovitost s poboljšanjem performansi do 50 % u odnosu na prethodnu seriju 980 PRO. Ova serija ima i premaz od nikla na kontroleru te oznaku raspršivača topline na stražnjoj strani SSD diska koji osigurava održavanje optimalne temperature i minimalnih promjena u performansama s vremenom. Serija 990 PRO s hladnjakom ima učinkovit i tanak hladnjak koji korisnicima pruža potpuno iskustvo u održivim računalnim i igraćim mogućnostima visokih perfomansi. Nadalje, pogon je kompatibilan s najnovijim igraćim konzolama tako da može ubrzati instalaciju igre i vrijeme učitavanja, a istovremeno sprječava pad u performansama koji mogu rezultirati pregrijavanjem.</w:t>
      </w:r>
    </w:p>
    <w:p w14:paraId="0C40D0FB" w14:textId="77777777" w:rsidR="007E03AF" w:rsidRPr="00394EF7" w:rsidRDefault="007E03AF" w:rsidP="00606053">
      <w:pPr>
        <w:rPr>
          <w:b/>
          <w:sz w:val="20"/>
          <w:szCs w:val="20"/>
        </w:rPr>
      </w:pPr>
    </w:p>
    <w:p w14:paraId="2D9DE89A" w14:textId="7AB08018" w:rsidR="007E03AF" w:rsidRPr="00394EF7" w:rsidRDefault="007E03AF" w:rsidP="00606053">
      <w:pPr>
        <w:rPr>
          <w:b/>
          <w:sz w:val="20"/>
          <w:szCs w:val="20"/>
          <w:u w:val="single"/>
        </w:rPr>
        <w:bidi w:val="0"/>
      </w:pPr>
      <w:r>
        <w:rPr>
          <w:sz w:val="20"/>
          <w:szCs w:val="20"/>
          <w:lang w:val="hr"/>
          <w:b w:val="1"/>
          <w:bCs w:val="1"/>
          <w:i w:val="0"/>
          <w:iCs w:val="0"/>
          <w:u w:val="single"/>
          <w:vertAlign w:val="baseline"/>
          <w:rtl w:val="0"/>
        </w:rPr>
        <w:t xml:space="preserve">Jednostrani SSD disk od 4 TB za vrlo tanka prijenosna računala</w:t>
      </w:r>
    </w:p>
    <w:p w14:paraId="602F0D61" w14:textId="77777777" w:rsidR="005F2574" w:rsidRPr="00394EF7" w:rsidRDefault="005F2574" w:rsidP="00606053">
      <w:pPr>
        <w:rPr>
          <w:b/>
          <w:sz w:val="20"/>
          <w:szCs w:val="20"/>
        </w:rPr>
      </w:pPr>
    </w:p>
    <w:p w14:paraId="1DF1375C" w14:textId="5D877C27" w:rsidR="007E03AF" w:rsidRPr="00394EF7" w:rsidRDefault="00F875E7" w:rsidP="00606053">
      <w:pPr>
        <w:rPr>
          <w:bCs/>
          <w:sz w:val="20"/>
          <w:szCs w:val="20"/>
        </w:rPr>
        <w:bidi w:val="0"/>
      </w:pPr>
      <w:r>
        <w:rPr>
          <w:sz w:val="20"/>
          <w:szCs w:val="20"/>
          <w:lang w:val="hr"/>
          <w:b w:val="0"/>
          <w:bCs w:val="0"/>
          <w:i w:val="0"/>
          <w:iCs w:val="0"/>
          <w:u w:val="none"/>
          <w:vertAlign w:val="baseline"/>
          <w:rtl w:val="0"/>
        </w:rPr>
        <w:t xml:space="preserve">Zahvaljujući Samsungovom NAND-u V8 visoke gustoće od 1 Tb i tehnologiji slaganja memorije, 990 PRO od 4 TB dizajniran je s jednostranim faktorom oblika M.2 te je tanji od ostalih dvostranih SSD diskova M.2. Tako se korisnici ne moraju brinuti da neće moći ugraditi dvostrane SSD diskove M.2 u vrlo tanka prijenosna računala ili da će oštetiti komponente. S jednostranim faktorom oblika M.2 jednostavni dizajn omogućava velik kapacitet za pohranu i održive performanse.</w:t>
      </w:r>
    </w:p>
    <w:p w14:paraId="63D5E4C8" w14:textId="77777777" w:rsidR="007E03AF" w:rsidRPr="00394EF7" w:rsidRDefault="007E03AF" w:rsidP="00606053">
      <w:pPr>
        <w:rPr>
          <w:b/>
          <w:sz w:val="20"/>
          <w:szCs w:val="20"/>
        </w:rPr>
      </w:pPr>
    </w:p>
    <w:p w14:paraId="1FB6C18C" w14:textId="31B2DB74" w:rsidR="007E03AF" w:rsidRPr="00394EF7" w:rsidRDefault="007E03AF" w:rsidP="00606053">
      <w:pPr>
        <w:rPr>
          <w:b/>
          <w:sz w:val="20"/>
          <w:szCs w:val="20"/>
          <w:u w:val="single"/>
        </w:rPr>
        <w:bidi w:val="0"/>
      </w:pPr>
      <w:r>
        <w:rPr>
          <w:sz w:val="20"/>
          <w:szCs w:val="20"/>
          <w:lang w:val="hr"/>
          <w:b w:val="1"/>
          <w:bCs w:val="1"/>
          <w:i w:val="0"/>
          <w:iCs w:val="0"/>
          <w:u w:val="single"/>
          <w:vertAlign w:val="baseline"/>
          <w:rtl w:val="0"/>
        </w:rPr>
        <w:t xml:space="preserve">Softver Samsung Magician i dostupnost</w:t>
      </w:r>
    </w:p>
    <w:p w14:paraId="7DF086E0" w14:textId="77777777" w:rsidR="005F2574" w:rsidRPr="00394EF7" w:rsidRDefault="005F2574" w:rsidP="00606053">
      <w:pPr>
        <w:rPr>
          <w:b/>
          <w:sz w:val="20"/>
          <w:szCs w:val="20"/>
        </w:rPr>
      </w:pPr>
    </w:p>
    <w:p w14:paraId="4A355C1E" w14:textId="19C61D47" w:rsidR="007E03AF" w:rsidRPr="00394EF7" w:rsidRDefault="004E1DB5" w:rsidP="00606053">
      <w:pPr>
        <w:rPr>
          <w:color w:val="FF0000"/>
          <w:sz w:val="20"/>
          <w:szCs w:val="20"/>
        </w:rPr>
        <w:bidi w:val="0"/>
      </w:pPr>
      <w:r>
        <w:rPr>
          <w:color w:val="050E17"/>
          <w:sz w:val="20"/>
          <w:szCs w:val="20"/>
          <w:lang w:val="hr"/>
          <w:b w:val="0"/>
          <w:bCs w:val="0"/>
          <w:i w:val="0"/>
          <w:iCs w:val="0"/>
          <w:u w:val="none"/>
          <w:vertAlign w:val="baseline"/>
          <w:rtl w:val="0"/>
        </w:rPr>
        <w:t xml:space="preserve">Softver Samsung Magician omogućava optimalne performanse SSD diska ažuriranjem firmvera, upravljačkih programa i drugih postavki uz istovremenu fleksibilnost prilagodbe snage i optimizacije performansi u skladu s potrebama korisnika</w:t>
      </w:r>
      <w:r>
        <w:rPr>
          <w:sz w:val="20"/>
          <w:szCs w:val="20"/>
          <w:lang w:val="hr"/>
          <w:b w:val="0"/>
          <w:bCs w:val="0"/>
          <w:i w:val="0"/>
          <w:iCs w:val="0"/>
          <w:u w:val="none"/>
          <w:vertAlign w:val="baseline"/>
          <w:rtl w:val="0"/>
        </w:rPr>
        <w:t xml:space="preserve">. Štoviše, softver podržava RGB funkcionalnost za 990 PRO s hladnjakom tako da igrači imaju mogućnost prilagoditi boje i LED efekte. Nova verzija softvera Magician 8.0 bit će predstavljena u rujnu 2023. te će biti integrirano softversko rješenje za SSD diskove, prijenosne SSD diskove, memorijske kartice i USB pogone.</w:t>
      </w:r>
    </w:p>
    <w:p w14:paraId="519F0997" w14:textId="77777777" w:rsidR="007E03AF" w:rsidRPr="00394EF7" w:rsidRDefault="007E03AF" w:rsidP="00606053">
      <w:pPr>
        <w:rPr>
          <w:color w:val="050E17"/>
          <w:sz w:val="20"/>
          <w:szCs w:val="20"/>
        </w:rPr>
      </w:pPr>
    </w:p>
    <w:p w14:paraId="5D3FB5CD" w14:textId="00E59280" w:rsidR="007E03AF" w:rsidRPr="00394EF7" w:rsidRDefault="003F488E" w:rsidP="00606053">
      <w:pPr>
        <w:spacing w:line="240" w:lineRule="auto"/>
        <w:rPr>
          <w:sz w:val="20"/>
          <w:szCs w:val="20"/>
        </w:rPr>
        <w:bidi w:val="0"/>
      </w:pPr>
      <w:r>
        <w:rPr>
          <w:sz w:val="20"/>
          <w:szCs w:val="20"/>
          <w:lang w:val="hr"/>
          <w:b w:val="0"/>
          <w:bCs w:val="0"/>
          <w:i w:val="0"/>
          <w:iCs w:val="0"/>
          <w:u w:val="none"/>
          <w:vertAlign w:val="baseline"/>
          <w:rtl w:val="0"/>
        </w:rPr>
        <w:t xml:space="preserve">Modeli s kapacitetom od 4 TB serija 990 PRO i 990 PRO s hladnjakom bit će dostupni početkom listopada 2023. Modeli serije 990 PRO od 1 TB i 2 TB trenutačno su dostupni za kupnju. Za više informacija, uključujući podatke o jamstvu, posjetite </w:t>
      </w:r>
      <w:hyperlink r:id="rId12">
        <w:r>
          <w:rPr>
            <w:color w:val="0000FF"/>
            <w:sz w:val="20"/>
            <w:szCs w:val="20"/>
            <w:lang w:val="hr"/>
            <w:b w:val="0"/>
            <w:bCs w:val="0"/>
            <w:i w:val="0"/>
            <w:iCs w:val="0"/>
            <w:u w:val="single"/>
            <w:vertAlign w:val="baseline"/>
            <w:rtl w:val="0"/>
          </w:rPr>
          <w:t xml:space="preserve">samsung.com/SSD</w:t>
        </w:r>
      </w:hyperlink>
      <w:r>
        <w:rPr>
          <w:sz w:val="20"/>
          <w:szCs w:val="20"/>
          <w:lang w:val="hr"/>
          <w:b w:val="0"/>
          <w:bCs w:val="0"/>
          <w:i w:val="0"/>
          <w:iCs w:val="0"/>
          <w:u w:val="none"/>
          <w:vertAlign w:val="baseline"/>
          <w:rtl w:val="0"/>
        </w:rPr>
        <w:t xml:space="preserve"> ili </w:t>
      </w:r>
      <w:hyperlink r:id="rId13">
        <w:r>
          <w:rPr>
            <w:color w:val="0000FF"/>
            <w:sz w:val="20"/>
            <w:szCs w:val="20"/>
            <w:lang w:val="hr"/>
            <w:b w:val="0"/>
            <w:bCs w:val="0"/>
            <w:i w:val="0"/>
            <w:iCs w:val="0"/>
            <w:u w:val="single"/>
            <w:vertAlign w:val="baseline"/>
            <w:rtl w:val="0"/>
          </w:rPr>
          <w:t xml:space="preserve">semiconductor.samsung.com/internal-ssd/</w:t>
        </w:r>
      </w:hyperlink>
      <w:r>
        <w:rPr>
          <w:color w:val="0000FF"/>
          <w:sz w:val="20"/>
          <w:szCs w:val="20"/>
          <w:lang w:val="hr"/>
          <w:b w:val="0"/>
          <w:bCs w:val="0"/>
          <w:i w:val="0"/>
          <w:iCs w:val="0"/>
          <w:u w:val="none"/>
          <w:vertAlign w:val="baseline"/>
          <w:rtl w:val="0"/>
        </w:rPr>
        <w:t xml:space="preserve">.</w:t>
      </w:r>
    </w:p>
    <w:p w14:paraId="702E7268" w14:textId="77777777" w:rsidR="007E03AF" w:rsidRPr="00A35B35" w:rsidRDefault="007E03AF" w:rsidP="00606053">
      <w:pPr>
        <w:rPr>
          <w:b/>
        </w:rPr>
      </w:pPr>
    </w:p>
    <w:p w14:paraId="40E7E010" w14:textId="77777777" w:rsidR="007E03AF" w:rsidRDefault="007E03AF" w:rsidP="00606053">
      <w:pPr>
        <w:adjustRightInd w:val="0"/>
        <w:rPr>
          <w:b/>
        </w:rPr>
      </w:pPr>
      <w:bookmarkStart w:id="1" w:name="_qteieyvreqgj" w:colFirst="0" w:colLast="0"/>
      <w:bookmarkEnd w:id="1"/>
    </w:p>
    <w:p w14:paraId="1A8BAF64" w14:textId="77777777" w:rsidR="007E03AF" w:rsidRPr="00394EF7" w:rsidRDefault="007E03AF" w:rsidP="00606053">
      <w:pPr>
        <w:adjustRightInd w:val="0"/>
        <w:rPr>
          <w:b/>
          <w:color w:val="000080"/>
          <w:sz w:val="20"/>
          <w:szCs w:val="20"/>
        </w:rPr>
        <w:bidi w:val="0"/>
      </w:pPr>
      <w:r>
        <w:rPr>
          <w:sz w:val="20"/>
          <w:szCs w:val="20"/>
          <w:lang w:val="hr"/>
          <w:b w:val="1"/>
          <w:bCs w:val="1"/>
          <w:i w:val="0"/>
          <w:iCs w:val="0"/>
          <w:u w:val="none"/>
          <w:vertAlign w:val="baseline"/>
          <w:rtl w:val="0"/>
        </w:rPr>
        <w:t xml:space="preserve">Specifikacije modela Samsung SSD 990 Pro | 990 PRO s hladnjakom</w:t>
      </w:r>
    </w:p>
    <w:p w14:paraId="7BD4402E" w14:textId="77777777" w:rsidR="007E03AF" w:rsidRPr="00394EF7" w:rsidRDefault="007E03AF" w:rsidP="00606053">
      <w:pPr>
        <w:adjustRightInd w:val="0"/>
        <w:rPr>
          <w:bCs/>
          <w:strike/>
          <w:sz w:val="20"/>
          <w:szCs w:val="20"/>
        </w:rPr>
      </w:pPr>
    </w:p>
    <w:tbl>
      <w:tblPr>
        <w:tblStyle w:val="a8"/>
        <w:tblW w:w="9364" w:type="dxa"/>
        <w:jc w:val="center"/>
        <w:tblLook w:val="04A0" w:firstRow="1" w:lastRow="0" w:firstColumn="1" w:lastColumn="0" w:noHBand="0" w:noVBand="1"/>
      </w:tblPr>
      <w:tblGrid>
        <w:gridCol w:w="3539"/>
        <w:gridCol w:w="1985"/>
        <w:gridCol w:w="1842"/>
        <w:gridCol w:w="1998"/>
      </w:tblGrid>
      <w:tr w:rsidR="007E03AF" w:rsidRPr="002E68E4" w14:paraId="59E16265" w14:textId="77777777" w:rsidTr="00394EF7">
        <w:trPr>
          <w:trHeight w:val="478"/>
          <w:jc w:val="center"/>
        </w:trPr>
        <w:tc>
          <w:tcPr>
            <w:tcW w:w="3539" w:type="dxa"/>
            <w:shd w:val="clear" w:color="auto" w:fill="A6A6A6" w:themeFill="background1" w:themeFillShade="A6"/>
            <w:vAlign w:val="center"/>
          </w:tcPr>
          <w:p w14:paraId="18AF0F09" w14:textId="77777777" w:rsidR="007E03AF" w:rsidRPr="00394EF7" w:rsidRDefault="007E03AF" w:rsidP="00394EF7">
            <w:pPr>
              <w:adjustRightInd w:val="0"/>
              <w:jc w:val="center"/>
              <w:rPr>
                <w:b/>
                <w:bCs/>
                <w:sz w:val="20"/>
              </w:rPr>
              <w:bidi w:val="0"/>
            </w:pPr>
            <w:r>
              <w:rPr>
                <w:sz w:val="20"/>
                <w:lang w:val="hr"/>
                <w:b w:val="1"/>
                <w:bCs w:val="1"/>
                <w:i w:val="0"/>
                <w:iCs w:val="0"/>
                <w:u w:val="none"/>
                <w:vertAlign w:val="baseline"/>
                <w:rtl w:val="0"/>
              </w:rPr>
              <w:t xml:space="preserve">Kategorija</w:t>
            </w:r>
          </w:p>
        </w:tc>
        <w:tc>
          <w:tcPr>
            <w:tcW w:w="5825" w:type="dxa"/>
            <w:gridSpan w:val="3"/>
            <w:shd w:val="clear" w:color="auto" w:fill="A6A6A6" w:themeFill="background1" w:themeFillShade="A6"/>
            <w:vAlign w:val="center"/>
          </w:tcPr>
          <w:p w14:paraId="0EE09C85" w14:textId="77777777" w:rsidR="007E03AF" w:rsidRPr="00394EF7" w:rsidRDefault="007E03AF" w:rsidP="00606053">
            <w:pPr>
              <w:adjustRightInd w:val="0"/>
              <w:jc w:val="center"/>
              <w:rPr>
                <w:b/>
                <w:bCs/>
                <w:sz w:val="20"/>
              </w:rPr>
              <w:bidi w:val="0"/>
            </w:pPr>
            <w:r>
              <w:rPr>
                <w:sz w:val="20"/>
                <w:lang w:val="hr"/>
                <w:b w:val="1"/>
                <w:bCs w:val="1"/>
                <w:i w:val="0"/>
                <w:iCs w:val="0"/>
                <w:u w:val="none"/>
                <w:vertAlign w:val="baseline"/>
                <w:rtl w:val="0"/>
              </w:rPr>
              <w:t xml:space="preserve">Samsung SSD 990 Pro | 990 PRO s hladnjakom</w:t>
            </w:r>
          </w:p>
        </w:tc>
      </w:tr>
      <w:tr w:rsidR="007E03AF" w:rsidRPr="002E68E4" w14:paraId="49A58053" w14:textId="77777777" w:rsidTr="00394EF7">
        <w:trPr>
          <w:trHeight w:val="478"/>
          <w:jc w:val="center"/>
        </w:trPr>
        <w:tc>
          <w:tcPr>
            <w:tcW w:w="3539" w:type="dxa"/>
            <w:vAlign w:val="center"/>
          </w:tcPr>
          <w:p w14:paraId="3688B2DB"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Sučelje</w:t>
            </w:r>
          </w:p>
        </w:tc>
        <w:tc>
          <w:tcPr>
            <w:tcW w:w="5825" w:type="dxa"/>
            <w:gridSpan w:val="3"/>
            <w:vAlign w:val="center"/>
          </w:tcPr>
          <w:p w14:paraId="35424032" w14:textId="0231F5B8" w:rsidR="007E03AF" w:rsidRPr="00394EF7" w:rsidRDefault="007E03AF" w:rsidP="00B1021B">
            <w:pPr>
              <w:adjustRightInd w:val="0"/>
              <w:jc w:val="center"/>
              <w:rPr>
                <w:bCs/>
                <w:sz w:val="20"/>
              </w:rPr>
              <w:bidi w:val="0"/>
            </w:pPr>
            <w:r>
              <w:rPr>
                <w:sz w:val="20"/>
                <w:lang w:val="hr"/>
                <w:b w:val="0"/>
                <w:bCs w:val="0"/>
                <w:i w:val="0"/>
                <w:iCs w:val="0"/>
                <w:u w:val="none"/>
                <w:vertAlign w:val="baseline"/>
                <w:rtl w:val="0"/>
              </w:rPr>
              <w:t xml:space="preserve">PCIe Gen 4.0, x4, NVMe 2.0</w:t>
            </w:r>
            <w:r>
              <w:rPr>
                <w:color w:val="000000"/>
                <w:sz w:val="20"/>
                <w:shd w:val="clear" w:color="auto" w:fill="FFFFFF"/>
                <w:lang w:val="hr"/>
                <w:b w:val="0"/>
                <w:bCs w:val="0"/>
                <w:i w:val="0"/>
                <w:iCs w:val="0"/>
                <w:u w:val="none"/>
                <w:vertAlign w:val="superscript"/>
                <w:rtl w:val="0"/>
              </w:rPr>
              <w:t xml:space="preserve">5</w:t>
            </w:r>
            <w:r>
              <w:rPr>
                <w:color w:val="000000"/>
                <w:sz w:val="20"/>
                <w:shd w:val="clear" w:color="auto" w:fill="FFFFFF"/>
                <w:lang w:val="hr"/>
                <w:b w:val="0"/>
                <w:bCs w:val="0"/>
                <w:i w:val="0"/>
                <w:iCs w:val="0"/>
                <w:u w:val="none"/>
                <w:vertAlign w:val="baseline"/>
                <w:rtl w:val="0"/>
              </w:rPr>
              <w:t xml:space="preserve"> </w:t>
            </w:r>
          </w:p>
        </w:tc>
      </w:tr>
      <w:tr w:rsidR="007E03AF" w:rsidRPr="002E68E4" w14:paraId="67C9FB9E" w14:textId="77777777" w:rsidTr="00394EF7">
        <w:trPr>
          <w:trHeight w:val="478"/>
          <w:jc w:val="center"/>
        </w:trPr>
        <w:tc>
          <w:tcPr>
            <w:tcW w:w="3539" w:type="dxa"/>
            <w:vAlign w:val="center"/>
          </w:tcPr>
          <w:p w14:paraId="6D38D8E6"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Faktor oblika</w:t>
            </w:r>
          </w:p>
        </w:tc>
        <w:tc>
          <w:tcPr>
            <w:tcW w:w="5825" w:type="dxa"/>
            <w:gridSpan w:val="3"/>
            <w:vAlign w:val="center"/>
          </w:tcPr>
          <w:p w14:paraId="38E5ED36"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M.2 (2280)</w:t>
            </w:r>
          </w:p>
        </w:tc>
      </w:tr>
      <w:tr w:rsidR="007E03AF" w:rsidRPr="002E68E4" w14:paraId="42B3CFBD" w14:textId="77777777" w:rsidTr="00394EF7">
        <w:trPr>
          <w:trHeight w:val="478"/>
          <w:jc w:val="center"/>
        </w:trPr>
        <w:tc>
          <w:tcPr>
            <w:tcW w:w="3539" w:type="dxa"/>
            <w:vAlign w:val="center"/>
          </w:tcPr>
          <w:p w14:paraId="4AC6D5C8"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Memorija za pohranu</w:t>
            </w:r>
          </w:p>
        </w:tc>
        <w:tc>
          <w:tcPr>
            <w:tcW w:w="5825" w:type="dxa"/>
            <w:gridSpan w:val="3"/>
            <w:vAlign w:val="center"/>
          </w:tcPr>
          <w:p w14:paraId="49043D63"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Samsung V-NAND TLC od 3 bita</w:t>
            </w:r>
          </w:p>
        </w:tc>
      </w:tr>
      <w:tr w:rsidR="007E03AF" w:rsidRPr="002E68E4" w14:paraId="6FC97F16" w14:textId="77777777" w:rsidTr="00394EF7">
        <w:trPr>
          <w:trHeight w:val="478"/>
          <w:jc w:val="center"/>
        </w:trPr>
        <w:tc>
          <w:tcPr>
            <w:tcW w:w="3539" w:type="dxa"/>
            <w:vAlign w:val="center"/>
          </w:tcPr>
          <w:p w14:paraId="07355829"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Kontroler</w:t>
            </w:r>
          </w:p>
        </w:tc>
        <w:tc>
          <w:tcPr>
            <w:tcW w:w="5825" w:type="dxa"/>
            <w:gridSpan w:val="3"/>
            <w:vAlign w:val="center"/>
          </w:tcPr>
          <w:p w14:paraId="2483CFD9"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Interni kontroler Samsung</w:t>
            </w:r>
          </w:p>
        </w:tc>
      </w:tr>
      <w:tr w:rsidR="007E03AF" w:rsidRPr="002E68E4" w14:paraId="7461F0EB" w14:textId="77777777" w:rsidTr="00394EF7">
        <w:trPr>
          <w:trHeight w:val="516"/>
          <w:jc w:val="center"/>
        </w:trPr>
        <w:tc>
          <w:tcPr>
            <w:tcW w:w="3539" w:type="dxa"/>
            <w:vAlign w:val="center"/>
          </w:tcPr>
          <w:p w14:paraId="201D653B" w14:textId="51AC56AE" w:rsidR="007E03AF" w:rsidRPr="00394EF7" w:rsidRDefault="007E03AF" w:rsidP="00B1021B">
            <w:pPr>
              <w:adjustRightInd w:val="0"/>
              <w:spacing w:before="120" w:after="120"/>
              <w:jc w:val="center"/>
              <w:rPr>
                <w:bCs/>
                <w:sz w:val="20"/>
              </w:rPr>
              <w:bidi w:val="0"/>
            </w:pPr>
            <w:r>
              <w:rPr>
                <w:sz w:val="20"/>
                <w:lang w:val="hr"/>
                <w:b w:val="0"/>
                <w:bCs w:val="0"/>
                <w:i w:val="0"/>
                <w:iCs w:val="0"/>
                <w:u w:val="none"/>
                <w:vertAlign w:val="baseline"/>
                <w:rtl w:val="0"/>
              </w:rPr>
              <w:t xml:space="preserve">Kapacitet</w:t>
            </w:r>
            <w:r>
              <w:rPr>
                <w:color w:val="000000"/>
                <w:sz w:val="20"/>
                <w:shd w:val="clear" w:color="auto" w:fill="FFFFFF"/>
                <w:lang w:val="hr"/>
                <w:b w:val="0"/>
                <w:bCs w:val="0"/>
                <w:i w:val="0"/>
                <w:iCs w:val="0"/>
                <w:u w:val="none"/>
                <w:vertAlign w:val="superscript"/>
                <w:rtl w:val="0"/>
              </w:rPr>
              <w:t xml:space="preserve">6</w:t>
            </w:r>
          </w:p>
        </w:tc>
        <w:tc>
          <w:tcPr>
            <w:tcW w:w="1985" w:type="dxa"/>
            <w:vAlign w:val="center"/>
          </w:tcPr>
          <w:p w14:paraId="22C15430" w14:textId="77777777" w:rsidR="007E03AF" w:rsidRPr="00394EF7" w:rsidRDefault="007E03AF" w:rsidP="00606053">
            <w:pPr>
              <w:adjustRightInd w:val="0"/>
              <w:spacing w:before="120" w:after="120"/>
              <w:jc w:val="center"/>
              <w:rPr>
                <w:bCs/>
                <w:sz w:val="20"/>
              </w:rPr>
              <w:bidi w:val="0"/>
            </w:pPr>
            <w:r>
              <w:rPr>
                <w:sz w:val="20"/>
                <w:lang w:val="hr"/>
                <w:b w:val="0"/>
                <w:bCs w:val="0"/>
                <w:i w:val="0"/>
                <w:iCs w:val="0"/>
                <w:u w:val="none"/>
                <w:vertAlign w:val="baseline"/>
                <w:rtl w:val="0"/>
              </w:rPr>
              <w:t xml:space="preserve">1 TB</w:t>
            </w:r>
          </w:p>
        </w:tc>
        <w:tc>
          <w:tcPr>
            <w:tcW w:w="1842" w:type="dxa"/>
            <w:vAlign w:val="center"/>
          </w:tcPr>
          <w:p w14:paraId="6DC7816A" w14:textId="77777777" w:rsidR="007E03AF" w:rsidRPr="00394EF7" w:rsidRDefault="007E03AF" w:rsidP="00606053">
            <w:pPr>
              <w:adjustRightInd w:val="0"/>
              <w:spacing w:before="120" w:after="120"/>
              <w:jc w:val="center"/>
              <w:rPr>
                <w:bCs/>
                <w:sz w:val="20"/>
              </w:rPr>
              <w:bidi w:val="0"/>
            </w:pPr>
            <w:r>
              <w:rPr>
                <w:sz w:val="20"/>
                <w:lang w:val="hr"/>
                <w:b w:val="0"/>
                <w:bCs w:val="0"/>
                <w:i w:val="0"/>
                <w:iCs w:val="0"/>
                <w:u w:val="none"/>
                <w:vertAlign w:val="baseline"/>
                <w:rtl w:val="0"/>
              </w:rPr>
              <w:t xml:space="preserve">2 TB</w:t>
            </w:r>
          </w:p>
        </w:tc>
        <w:tc>
          <w:tcPr>
            <w:tcW w:w="1998" w:type="dxa"/>
            <w:vAlign w:val="center"/>
          </w:tcPr>
          <w:p w14:paraId="19BCA065" w14:textId="77777777" w:rsidR="007E03AF" w:rsidRPr="00394EF7" w:rsidRDefault="007E03AF" w:rsidP="00606053">
            <w:pPr>
              <w:adjustRightInd w:val="0"/>
              <w:spacing w:before="120" w:after="120"/>
              <w:jc w:val="center"/>
              <w:rPr>
                <w:bCs/>
                <w:sz w:val="20"/>
              </w:rPr>
              <w:bidi w:val="0"/>
            </w:pPr>
            <w:r>
              <w:rPr>
                <w:sz w:val="20"/>
                <w:lang w:val="hr"/>
                <w:b w:val="0"/>
                <w:bCs w:val="0"/>
                <w:i w:val="0"/>
                <w:iCs w:val="0"/>
                <w:u w:val="none"/>
                <w:vertAlign w:val="baseline"/>
                <w:rtl w:val="0"/>
              </w:rPr>
              <w:t xml:space="preserve">4 TB</w:t>
            </w:r>
          </w:p>
        </w:tc>
      </w:tr>
      <w:tr w:rsidR="007E03AF" w:rsidRPr="002E68E4" w14:paraId="6B5E8D40" w14:textId="77777777" w:rsidTr="00394EF7">
        <w:trPr>
          <w:trHeight w:val="478"/>
          <w:jc w:val="center"/>
        </w:trPr>
        <w:tc>
          <w:tcPr>
            <w:tcW w:w="3539" w:type="dxa"/>
            <w:vAlign w:val="center"/>
          </w:tcPr>
          <w:p w14:paraId="6C646A58"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DRAM</w:t>
            </w:r>
          </w:p>
        </w:tc>
        <w:tc>
          <w:tcPr>
            <w:tcW w:w="1985" w:type="dxa"/>
            <w:vAlign w:val="center"/>
          </w:tcPr>
          <w:p w14:paraId="63509F4A"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1 GB LPDDR4</w:t>
            </w:r>
          </w:p>
        </w:tc>
        <w:tc>
          <w:tcPr>
            <w:tcW w:w="1842" w:type="dxa"/>
            <w:vAlign w:val="center"/>
          </w:tcPr>
          <w:p w14:paraId="26FBB453"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2 GB LPDDR4</w:t>
            </w:r>
          </w:p>
        </w:tc>
        <w:tc>
          <w:tcPr>
            <w:tcW w:w="1998" w:type="dxa"/>
            <w:vAlign w:val="center"/>
          </w:tcPr>
          <w:p w14:paraId="214190D9"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4 GB LPDDR4</w:t>
            </w:r>
          </w:p>
        </w:tc>
      </w:tr>
      <w:tr w:rsidR="007E03AF" w:rsidRPr="002E68E4" w14:paraId="304D4A87" w14:textId="77777777" w:rsidTr="00394EF7">
        <w:trPr>
          <w:trHeight w:val="478"/>
          <w:jc w:val="center"/>
        </w:trPr>
        <w:tc>
          <w:tcPr>
            <w:tcW w:w="3539" w:type="dxa"/>
            <w:vAlign w:val="center"/>
          </w:tcPr>
          <w:p w14:paraId="255DC7D6" w14:textId="5B863772" w:rsidR="007E03AF" w:rsidRPr="00394EF7" w:rsidRDefault="007E03AF" w:rsidP="00B1021B">
            <w:pPr>
              <w:adjustRightInd w:val="0"/>
              <w:jc w:val="center"/>
              <w:rPr>
                <w:bCs/>
                <w:sz w:val="20"/>
              </w:rPr>
              <w:bidi w:val="0"/>
            </w:pPr>
            <w:r>
              <w:rPr>
                <w:sz w:val="20"/>
                <w:lang w:val="hr"/>
                <w:b w:val="0"/>
                <w:bCs w:val="0"/>
                <w:i w:val="0"/>
                <w:iCs w:val="0"/>
                <w:u w:val="none"/>
                <w:vertAlign w:val="baseline"/>
                <w:rtl w:val="0"/>
              </w:rPr>
              <w:t xml:space="preserve">Brzina sekvencijalnog čitanja/pisanja</w:t>
            </w:r>
            <w:r>
              <w:rPr>
                <w:color w:val="000000"/>
                <w:sz w:val="20"/>
                <w:shd w:val="clear" w:color="auto" w:fill="FFFFFF"/>
                <w:lang w:val="hr"/>
                <w:b w:val="0"/>
                <w:bCs w:val="0"/>
                <w:i w:val="0"/>
                <w:iCs w:val="0"/>
                <w:u w:val="none"/>
                <w:vertAlign w:val="superscript"/>
                <w:rtl w:val="0"/>
              </w:rPr>
              <w:t xml:space="preserve">7</w:t>
            </w:r>
            <w:r>
              <w:rPr>
                <w:color w:val="000000"/>
                <w:sz w:val="20"/>
                <w:shd w:val="clear" w:color="auto" w:fill="FFFFFF"/>
                <w:lang w:val="hr"/>
                <w:b w:val="0"/>
                <w:bCs w:val="0"/>
                <w:i w:val="0"/>
                <w:iCs w:val="0"/>
                <w:u w:val="none"/>
                <w:vertAlign w:val="baseline"/>
                <w:rtl w:val="0"/>
              </w:rPr>
              <w:t xml:space="preserve"> </w:t>
            </w:r>
          </w:p>
        </w:tc>
        <w:tc>
          <w:tcPr>
            <w:tcW w:w="5825" w:type="dxa"/>
            <w:gridSpan w:val="3"/>
            <w:vAlign w:val="center"/>
          </w:tcPr>
          <w:p w14:paraId="19C832B0" w14:textId="77735CAD" w:rsidR="007E03AF" w:rsidRPr="00394EF7" w:rsidRDefault="00B1021B" w:rsidP="00606053">
            <w:pPr>
              <w:adjustRightInd w:val="0"/>
              <w:jc w:val="center"/>
              <w:rPr>
                <w:bCs/>
                <w:sz w:val="20"/>
              </w:rPr>
              <w:bidi w:val="0"/>
            </w:pPr>
            <w:r>
              <w:rPr>
                <w:sz w:val="20"/>
                <w:lang w:val="hr"/>
                <w:b w:val="0"/>
                <w:bCs w:val="0"/>
                <w:i w:val="0"/>
                <w:iCs w:val="0"/>
                <w:u w:val="none"/>
                <w:vertAlign w:val="baseline"/>
                <w:rtl w:val="0"/>
              </w:rPr>
              <w:t xml:space="preserve">do 7450 MB/s, do 6900 MB/s</w:t>
            </w:r>
          </w:p>
        </w:tc>
      </w:tr>
      <w:tr w:rsidR="007E03AF" w:rsidRPr="002E68E4" w14:paraId="77331227" w14:textId="77777777" w:rsidTr="00394EF7">
        <w:trPr>
          <w:trHeight w:val="478"/>
          <w:jc w:val="center"/>
        </w:trPr>
        <w:tc>
          <w:tcPr>
            <w:tcW w:w="3539" w:type="dxa"/>
            <w:vAlign w:val="center"/>
          </w:tcPr>
          <w:p w14:paraId="2030E68D" w14:textId="470A0707" w:rsidR="007E03AF" w:rsidRPr="00394EF7" w:rsidRDefault="007E03AF" w:rsidP="0098041D">
            <w:pPr>
              <w:adjustRightInd w:val="0"/>
              <w:jc w:val="center"/>
              <w:rPr>
                <w:bCs/>
                <w:sz w:val="20"/>
              </w:rPr>
              <w:bidi w:val="0"/>
            </w:pPr>
            <w:r>
              <w:rPr>
                <w:sz w:val="20"/>
                <w:lang w:val="hr"/>
                <w:b w:val="0"/>
                <w:bCs w:val="0"/>
                <w:i w:val="0"/>
                <w:iCs w:val="0"/>
                <w:u w:val="none"/>
                <w:vertAlign w:val="baseline"/>
                <w:rtl w:val="0"/>
              </w:rPr>
              <w:t xml:space="preserve">Nasumična brzina čitanja/pisanja (QD32)</w:t>
            </w:r>
            <w:r>
              <w:rPr>
                <w:sz w:val="20"/>
                <w:lang w:val="hr"/>
                <w:b w:val="0"/>
                <w:bCs w:val="0"/>
                <w:i w:val="0"/>
                <w:iCs w:val="0"/>
                <w:u w:val="none"/>
                <w:vertAlign w:val="superscript"/>
                <w:rtl w:val="0"/>
              </w:rPr>
              <w:t xml:space="preserve">7</w:t>
            </w:r>
          </w:p>
        </w:tc>
        <w:tc>
          <w:tcPr>
            <w:tcW w:w="5825" w:type="dxa"/>
            <w:gridSpan w:val="3"/>
            <w:vAlign w:val="center"/>
          </w:tcPr>
          <w:p w14:paraId="0F0969F8" w14:textId="206D6EB2" w:rsidR="007E03AF" w:rsidRPr="00394EF7" w:rsidRDefault="00B1021B" w:rsidP="00B1021B">
            <w:pPr>
              <w:adjustRightInd w:val="0"/>
              <w:jc w:val="center"/>
              <w:rPr>
                <w:bCs/>
                <w:sz w:val="20"/>
              </w:rPr>
              <w:bidi w:val="0"/>
            </w:pPr>
            <w:r>
              <w:rPr>
                <w:sz w:val="20"/>
                <w:lang w:val="hr"/>
                <w:b w:val="0"/>
                <w:bCs w:val="0"/>
                <w:i w:val="0"/>
                <w:iCs w:val="0"/>
                <w:u w:val="none"/>
                <w:vertAlign w:val="baseline"/>
                <w:rtl w:val="0"/>
              </w:rPr>
              <w:t xml:space="preserve">do 1600 K IOPS, 1550 K IOPS</w:t>
            </w:r>
          </w:p>
        </w:tc>
      </w:tr>
      <w:tr w:rsidR="007E03AF" w:rsidRPr="002E68E4" w14:paraId="288B4272" w14:textId="77777777" w:rsidTr="00394EF7">
        <w:trPr>
          <w:trHeight w:val="478"/>
          <w:jc w:val="center"/>
        </w:trPr>
        <w:tc>
          <w:tcPr>
            <w:tcW w:w="3539" w:type="dxa"/>
            <w:vAlign w:val="center"/>
          </w:tcPr>
          <w:p w14:paraId="7D4C51CF"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Softver za upravljanje</w:t>
            </w:r>
          </w:p>
        </w:tc>
        <w:tc>
          <w:tcPr>
            <w:tcW w:w="5825" w:type="dxa"/>
            <w:gridSpan w:val="3"/>
            <w:vAlign w:val="center"/>
          </w:tcPr>
          <w:p w14:paraId="73EB64E9"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Softver Samsung Magician</w:t>
            </w:r>
          </w:p>
        </w:tc>
      </w:tr>
      <w:tr w:rsidR="007E03AF" w:rsidRPr="002E68E4" w14:paraId="2160AA3D" w14:textId="77777777" w:rsidTr="00394EF7">
        <w:trPr>
          <w:trHeight w:val="478"/>
          <w:jc w:val="center"/>
        </w:trPr>
        <w:tc>
          <w:tcPr>
            <w:tcW w:w="3539" w:type="dxa"/>
            <w:vAlign w:val="center"/>
          </w:tcPr>
          <w:p w14:paraId="0180D660"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Enkripcija podataka</w:t>
            </w:r>
          </w:p>
        </w:tc>
        <w:tc>
          <w:tcPr>
            <w:tcW w:w="5825" w:type="dxa"/>
            <w:gridSpan w:val="3"/>
            <w:vAlign w:val="center"/>
          </w:tcPr>
          <w:p w14:paraId="46ACD4E0"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Potpuna enkripcija diska AES 256-bit, TCG / Opal V2.0,</w:t>
            </w:r>
          </w:p>
          <w:p w14:paraId="6F6F7176"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Pogon s enkripcijom (IEEE1667)</w:t>
            </w:r>
          </w:p>
        </w:tc>
      </w:tr>
      <w:tr w:rsidR="007E03AF" w:rsidRPr="002E68E4" w14:paraId="6BD1ED4D" w14:textId="77777777" w:rsidTr="00394EF7">
        <w:trPr>
          <w:trHeight w:val="478"/>
          <w:jc w:val="center"/>
        </w:trPr>
        <w:tc>
          <w:tcPr>
            <w:tcW w:w="3539" w:type="dxa"/>
            <w:vAlign w:val="center"/>
          </w:tcPr>
          <w:p w14:paraId="146FAF12"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Ukupan broj upisanih bajtova</w:t>
            </w:r>
          </w:p>
        </w:tc>
        <w:tc>
          <w:tcPr>
            <w:tcW w:w="1985" w:type="dxa"/>
            <w:vAlign w:val="center"/>
          </w:tcPr>
          <w:p w14:paraId="1B9BEEE7"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600 TB</w:t>
            </w:r>
          </w:p>
        </w:tc>
        <w:tc>
          <w:tcPr>
            <w:tcW w:w="1842" w:type="dxa"/>
            <w:vAlign w:val="center"/>
          </w:tcPr>
          <w:p w14:paraId="4828D195"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1200 TB</w:t>
            </w:r>
          </w:p>
        </w:tc>
        <w:tc>
          <w:tcPr>
            <w:tcW w:w="1998" w:type="dxa"/>
            <w:vAlign w:val="center"/>
          </w:tcPr>
          <w:p w14:paraId="60FD2DC6" w14:textId="77777777" w:rsidR="007E03AF" w:rsidRPr="00394EF7" w:rsidRDefault="007E03AF" w:rsidP="00606053">
            <w:pPr>
              <w:adjustRightInd w:val="0"/>
              <w:jc w:val="center"/>
              <w:rPr>
                <w:bCs/>
                <w:sz w:val="20"/>
              </w:rPr>
              <w:bidi w:val="0"/>
            </w:pPr>
            <w:r>
              <w:rPr>
                <w:sz w:val="20"/>
                <w:lang w:val="hr"/>
                <w:b w:val="0"/>
                <w:bCs w:val="0"/>
                <w:i w:val="0"/>
                <w:iCs w:val="0"/>
                <w:u w:val="none"/>
                <w:vertAlign w:val="baseline"/>
                <w:rtl w:val="0"/>
              </w:rPr>
              <w:t xml:space="preserve">2400 TB</w:t>
            </w:r>
          </w:p>
        </w:tc>
      </w:tr>
      <w:tr w:rsidR="007E03AF" w:rsidRPr="002E68E4" w14:paraId="3F8444DC" w14:textId="77777777" w:rsidTr="00394EF7">
        <w:trPr>
          <w:trHeight w:val="478"/>
          <w:jc w:val="center"/>
        </w:trPr>
        <w:tc>
          <w:tcPr>
            <w:tcW w:w="3539" w:type="dxa"/>
            <w:vAlign w:val="center"/>
          </w:tcPr>
          <w:p w14:paraId="6F89A425" w14:textId="66BC5F9F" w:rsidR="007E03AF" w:rsidRPr="00394EF7" w:rsidRDefault="007E03AF" w:rsidP="0098041D">
            <w:pPr>
              <w:adjustRightInd w:val="0"/>
              <w:jc w:val="center"/>
              <w:rPr>
                <w:bCs/>
                <w:sz w:val="20"/>
              </w:rPr>
              <w:bidi w:val="0"/>
            </w:pPr>
            <w:r>
              <w:rPr>
                <w:sz w:val="20"/>
                <w:lang w:val="hr"/>
                <w:b w:val="0"/>
                <w:bCs w:val="0"/>
                <w:i w:val="0"/>
                <w:iCs w:val="0"/>
                <w:u w:val="none"/>
                <w:vertAlign w:val="baseline"/>
                <w:rtl w:val="0"/>
              </w:rPr>
              <w:t xml:space="preserve">Jamstvo</w:t>
            </w:r>
            <w:r>
              <w:rPr>
                <w:color w:val="000000"/>
                <w:sz w:val="20"/>
                <w:shd w:val="clear" w:color="auto" w:fill="FFFFFF"/>
                <w:lang w:val="hr"/>
                <w:b w:val="0"/>
                <w:bCs w:val="0"/>
                <w:i w:val="0"/>
                <w:iCs w:val="0"/>
                <w:u w:val="none"/>
                <w:vertAlign w:val="superscript"/>
                <w:rtl w:val="0"/>
              </w:rPr>
              <w:t xml:space="preserve">9</w:t>
            </w:r>
          </w:p>
        </w:tc>
        <w:tc>
          <w:tcPr>
            <w:tcW w:w="5825" w:type="dxa"/>
            <w:gridSpan w:val="3"/>
            <w:vAlign w:val="center"/>
          </w:tcPr>
          <w:p w14:paraId="0E6B2557" w14:textId="63AD4CEC" w:rsidR="007E03AF" w:rsidRPr="00394EF7" w:rsidRDefault="007E03AF" w:rsidP="00B1021B">
            <w:pPr>
              <w:adjustRightInd w:val="0"/>
              <w:jc w:val="center"/>
              <w:rPr>
                <w:bCs/>
                <w:sz w:val="20"/>
              </w:rPr>
              <w:bidi w:val="0"/>
            </w:pPr>
            <w:r>
              <w:rPr>
                <w:sz w:val="20"/>
                <w:lang w:val="hr"/>
                <w:b w:val="0"/>
                <w:bCs w:val="0"/>
                <w:i w:val="0"/>
                <w:iCs w:val="0"/>
                <w:u w:val="none"/>
                <w:vertAlign w:val="baseline"/>
                <w:rtl w:val="0"/>
              </w:rPr>
              <w:t xml:space="preserve">Petogodišnje ograničeno jamstvo</w:t>
            </w:r>
            <w:r>
              <w:rPr>
                <w:color w:val="000000"/>
                <w:sz w:val="20"/>
                <w:shd w:val="clear" w:color="auto" w:fill="FFFFFF"/>
                <w:lang w:val="hr"/>
                <w:b w:val="0"/>
                <w:bCs w:val="0"/>
                <w:i w:val="0"/>
                <w:iCs w:val="0"/>
                <w:u w:val="none"/>
                <w:vertAlign w:val="superscript"/>
                <w:rtl w:val="0"/>
              </w:rPr>
              <w:t xml:space="preserve">10</w:t>
            </w:r>
          </w:p>
        </w:tc>
      </w:tr>
    </w:tbl>
    <w:p w14:paraId="505285FC" w14:textId="77777777" w:rsidR="007E03AF" w:rsidRPr="00A35B35" w:rsidRDefault="007E03AF" w:rsidP="00606053">
      <w:pPr>
        <w:adjustRightInd w:val="0"/>
        <w:rPr>
          <w:bCs/>
          <w:strike/>
        </w:rPr>
      </w:pPr>
    </w:p>
    <w:p w14:paraId="08EAFB21" w14:textId="0A6CE4BC" w:rsidR="007E03AF" w:rsidRPr="00394EF7" w:rsidRDefault="0098041D" w:rsidP="00606053">
      <w:pPr>
        <w:pStyle w:val="a7"/>
        <w:shd w:val="clear" w:color="auto" w:fill="FFFFFF"/>
        <w:spacing w:before="0" w:beforeAutospacing="0" w:after="0" w:afterAutospacing="0"/>
        <w:ind w:left="-28"/>
        <w:rPr>
          <w:rStyle w:val="a9"/>
          <w:rFonts w:ascii="Arial" w:hAnsi="Arial" w:cs="Arial"/>
          <w:i w:val="0"/>
          <w:iCs w:val="0"/>
          <w:color w:val="000000"/>
          <w:spacing w:val="3"/>
          <w:sz w:val="16"/>
          <w:szCs w:val="16"/>
        </w:rPr>
        <w:bidi w:val="0"/>
      </w:pPr>
      <w:r>
        <w:rPr>
          <w:rFonts w:ascii="Arial" w:cs="Arial" w:hAnsi="Arial"/>
          <w:color w:val="000000"/>
          <w:sz w:val="16"/>
          <w:szCs w:val="16"/>
          <w:lang w:val="hr"/>
          <w:b w:val="0"/>
          <w:bCs w:val="0"/>
          <w:i w:val="0"/>
          <w:iCs w:val="0"/>
          <w:u w:val="none"/>
          <w:vertAlign w:val="superscript"/>
          <w:rtl w:val="0"/>
        </w:rPr>
        <w:t xml:space="preserve">5</w:t>
      </w:r>
      <w:r>
        <w:rPr>
          <w:rFonts w:ascii="Arial" w:cs="Arial" w:hAnsi="Arial"/>
          <w:color w:val="000000"/>
          <w:sz w:val="16"/>
          <w:szCs w:val="16"/>
          <w:lang w:val="hr"/>
          <w:b w:val="0"/>
          <w:bCs w:val="0"/>
          <w:i w:val="0"/>
          <w:iCs w:val="0"/>
          <w:u w:val="none"/>
          <w:vertAlign w:val="baseline"/>
          <w:rtl w:val="0"/>
        </w:rPr>
        <w:t xml:space="preserve"> </w:t>
      </w:r>
      <w:r>
        <w:rPr>
          <w:rStyle w:val="a9"/>
          <w:rFonts w:ascii="Arial" w:cs="Arial" w:hAnsi="Arial"/>
          <w:color w:val="000000"/>
          <w:sz w:val="16"/>
          <w:szCs w:val="16"/>
          <w:lang w:val="hr"/>
          <w:b w:val="0"/>
          <w:bCs w:val="0"/>
          <w:i w:val="0"/>
          <w:iCs w:val="0"/>
          <w:u w:val="none"/>
          <w:vertAlign w:val="baseline"/>
          <w:rtl w:val="0"/>
        </w:rPr>
        <w:t xml:space="preserve">Oznaka NVM Express</w:t>
      </w:r>
      <w:r>
        <w:rPr>
          <w:rStyle w:val="a9"/>
          <w:rFonts w:ascii="Arial" w:cs="Arial" w:hAnsi="Arial"/>
          <w:color w:val="000000"/>
          <w:sz w:val="16"/>
          <w:szCs w:val="16"/>
          <w:lang w:val="hr"/>
          <w:b w:val="0"/>
          <w:bCs w:val="0"/>
          <w:i w:val="0"/>
          <w:iCs w:val="0"/>
          <w:u w:val="none"/>
          <w:vertAlign w:val="superscript"/>
          <w:rtl w:val="0"/>
        </w:rPr>
        <w:t xml:space="preserve">® </w:t>
      </w:r>
      <w:r>
        <w:rPr>
          <w:rStyle w:val="a9"/>
          <w:rFonts w:ascii="Arial" w:cs="Arial" w:hAnsi="Arial"/>
          <w:color w:val="000000"/>
          <w:sz w:val="16"/>
          <w:szCs w:val="16"/>
          <w:lang w:val="hr"/>
          <w:b w:val="0"/>
          <w:bCs w:val="0"/>
          <w:i w:val="0"/>
          <w:iCs w:val="0"/>
          <w:u w:val="none"/>
          <w:vertAlign w:val="baseline"/>
          <w:rtl w:val="0"/>
        </w:rPr>
        <w:t xml:space="preserve">registrirani je zaštitni znak društva NVM Express, Inc.</w:t>
      </w:r>
    </w:p>
    <w:p w14:paraId="39B0C7A7" w14:textId="0E8FC276" w:rsidR="007E03AF" w:rsidRPr="00394EF7" w:rsidRDefault="0098041D" w:rsidP="00606053">
      <w:pPr>
        <w:pStyle w:val="a7"/>
        <w:shd w:val="clear" w:color="auto" w:fill="FFFFFF"/>
        <w:spacing w:before="0" w:beforeAutospacing="0" w:after="0" w:afterAutospacing="0"/>
        <w:ind w:left="-28"/>
        <w:rPr>
          <w:rFonts w:ascii="Arial" w:hAnsi="Arial" w:cs="Arial"/>
          <w:color w:val="000000"/>
          <w:spacing w:val="3"/>
          <w:sz w:val="16"/>
          <w:szCs w:val="16"/>
        </w:rPr>
        <w:bidi w:val="0"/>
      </w:pPr>
      <w:r>
        <w:rPr>
          <w:rFonts w:ascii="Arial" w:cs="Arial" w:hAnsi="Arial"/>
          <w:color w:val="000000"/>
          <w:sz w:val="16"/>
          <w:szCs w:val="16"/>
          <w:lang w:val="hr"/>
          <w:b w:val="0"/>
          <w:bCs w:val="0"/>
          <w:i w:val="0"/>
          <w:iCs w:val="0"/>
          <w:u w:val="none"/>
          <w:vertAlign w:val="superscript"/>
          <w:rtl w:val="0"/>
        </w:rPr>
        <w:t xml:space="preserve">6</w:t>
      </w:r>
      <w:r>
        <w:rPr>
          <w:rFonts w:ascii="Arial" w:cs="Arial" w:hAnsi="Arial"/>
          <w:color w:val="000000"/>
          <w:sz w:val="16"/>
          <w:szCs w:val="16"/>
          <w:lang w:val="hr"/>
          <w:b w:val="0"/>
          <w:bCs w:val="0"/>
          <w:i w:val="0"/>
          <w:iCs w:val="0"/>
          <w:u w:val="none"/>
          <w:vertAlign w:val="baseline"/>
          <w:rtl w:val="0"/>
        </w:rPr>
        <w:t xml:space="preserve"> </w:t>
      </w:r>
      <w:r>
        <w:rPr>
          <w:rStyle w:val="a9"/>
          <w:rFonts w:ascii="Arial" w:cs="Arial" w:hAnsi="Arial"/>
          <w:color w:val="000000"/>
          <w:sz w:val="16"/>
          <w:szCs w:val="16"/>
          <w:lang w:val="hr"/>
          <w:b w:val="0"/>
          <w:bCs w:val="0"/>
          <w:i w:val="0"/>
          <w:iCs w:val="0"/>
          <w:u w:val="none"/>
          <w:vertAlign w:val="baseline"/>
          <w:rtl w:val="0"/>
        </w:rPr>
        <w:t xml:space="preserve">1 GB = 1 000 000 000 bajtova prema IDEMA. Određeni dio kapaciteta može služiti za sistemske datoteke i sustav održavanja te se stvarna količina dostupnog kapaciteta može razlikovati od ukupnog kapaciteta navedenog za oznaci proizvoda.</w:t>
      </w:r>
    </w:p>
    <w:p w14:paraId="4DE82104" w14:textId="3C23EB41" w:rsidR="007E03AF" w:rsidRPr="00394EF7" w:rsidRDefault="0098041D" w:rsidP="00606053">
      <w:pPr>
        <w:adjustRightInd w:val="0"/>
        <w:ind w:left="-28"/>
        <w:rPr>
          <w:rStyle w:val="a9"/>
          <w:i w:val="0"/>
          <w:iCs w:val="0"/>
          <w:color w:val="000000"/>
          <w:spacing w:val="3"/>
          <w:sz w:val="16"/>
          <w:szCs w:val="16"/>
        </w:rPr>
        <w:bidi w:val="0"/>
      </w:pPr>
      <w:r>
        <w:rPr>
          <w:color w:val="000000"/>
          <w:sz w:val="16"/>
          <w:szCs w:val="16"/>
          <w:lang w:val="hr"/>
          <w:b w:val="0"/>
          <w:bCs w:val="0"/>
          <w:i w:val="0"/>
          <w:iCs w:val="0"/>
          <w:u w:val="none"/>
          <w:vertAlign w:val="superscript"/>
          <w:rtl w:val="0"/>
        </w:rPr>
        <w:t xml:space="preserve">7 </w:t>
      </w:r>
      <w:r>
        <w:rPr>
          <w:rStyle w:val="a9"/>
          <w:color w:val="000000"/>
          <w:sz w:val="16"/>
          <w:szCs w:val="16"/>
          <w:lang w:val="hr"/>
          <w:b w:val="0"/>
          <w:bCs w:val="0"/>
          <w:i w:val="0"/>
          <w:iCs w:val="0"/>
          <w:u w:val="none"/>
          <w:vertAlign w:val="baseline"/>
          <w:rtl w:val="0"/>
        </w:rPr>
        <w:t xml:space="preserve">Sekvencijalne i nasumične mjere performansi zasnivaju se na IOmeter1.1.0. Performanse mogu varirati ovisno o verziji firmvera SSD diska, sistemskog hardvera i konfiguraciji.</w:t>
      </w:r>
    </w:p>
    <w:p w14:paraId="5D477E01" w14:textId="4904F3E8" w:rsidR="007E03AF" w:rsidRPr="00394EF7" w:rsidRDefault="007E03AF" w:rsidP="00606053">
      <w:pPr>
        <w:adjustRightInd w:val="0"/>
        <w:ind w:left="-28"/>
        <w:rPr>
          <w:rStyle w:val="a9"/>
          <w:i w:val="0"/>
          <w:iCs w:val="0"/>
          <w:color w:val="000000"/>
          <w:spacing w:val="3"/>
          <w:sz w:val="16"/>
          <w:szCs w:val="16"/>
        </w:rPr>
        <w:bidi w:val="0"/>
      </w:pPr>
      <w:r>
        <w:rPr>
          <w:rStyle w:val="a9"/>
          <w:color w:val="000000"/>
          <w:sz w:val="16"/>
          <w:szCs w:val="16"/>
          <w:lang w:val="hr"/>
          <w:b w:val="0"/>
          <w:bCs w:val="0"/>
          <w:i w:val="0"/>
          <w:iCs w:val="0"/>
          <w:u w:val="none"/>
          <w:vertAlign w:val="baseline"/>
          <w:rtl w:val="0"/>
        </w:rPr>
        <w:t xml:space="preserve">Testiranje sistemske konfiguracije: AMD Ryzen 7 5800X procesor s 8 jezgri CPU@3.80GHz, DDR4 3600MHz 16GBx2 (PC4-25600 Overclock), Windows 10 Pro 64bit, ASRock-X570 Taichi</w:t>
      </w:r>
    </w:p>
    <w:p w14:paraId="641DC8C0" w14:textId="1B6DCBC7" w:rsidR="007E03AF" w:rsidRPr="00394EF7" w:rsidRDefault="0098041D" w:rsidP="00606053">
      <w:pPr>
        <w:adjustRightInd w:val="0"/>
        <w:ind w:left="-28"/>
        <w:rPr>
          <w:rStyle w:val="a9"/>
          <w:i w:val="0"/>
          <w:iCs w:val="0"/>
          <w:sz w:val="16"/>
          <w:szCs w:val="16"/>
        </w:rPr>
        <w:bidi w:val="0"/>
      </w:pPr>
      <w:r>
        <w:rPr>
          <w:color w:val="000000"/>
          <w:sz w:val="16"/>
          <w:szCs w:val="16"/>
          <w:lang w:val="hr"/>
          <w:b w:val="0"/>
          <w:bCs w:val="0"/>
          <w:i w:val="0"/>
          <w:iCs w:val="0"/>
          <w:u w:val="none"/>
          <w:vertAlign w:val="superscript"/>
          <w:rtl w:val="0"/>
        </w:rPr>
        <w:t xml:space="preserve">9 </w:t>
      </w:r>
      <w:r>
        <w:rPr>
          <w:rStyle w:val="a9"/>
          <w:color w:val="000000"/>
          <w:sz w:val="16"/>
          <w:szCs w:val="16"/>
          <w:lang w:val="hr"/>
          <w:b w:val="0"/>
          <w:bCs w:val="0"/>
          <w:i w:val="0"/>
          <w:iCs w:val="0"/>
          <w:u w:val="none"/>
          <w:vertAlign w:val="baseline"/>
          <w:rtl w:val="0"/>
        </w:rPr>
        <w:t xml:space="preserve">Samsung Electronics nije odgovoran ni za kakve gubitke, uključujući među ostalim gubitak podataka ili drugih informacija koji se nalaze u proizvodima Samsung Electronics ili gubitak dobiti ili prihoda koji može nastati za korisnika. Za više informacija, uključujući podatke o jamstvu, posjetite </w:t>
      </w:r>
      <w:hyperlink r:id="rId14" w:tgtFrame="_blank" w:history="1">
        <w:r>
          <w:rPr>
            <w:rStyle w:val="a6"/>
            <w:color w:val="2963AD"/>
            <w:sz w:val="16"/>
            <w:szCs w:val="16"/>
            <w:lang w:val="hr"/>
            <w:b w:val="0"/>
            <w:bCs w:val="0"/>
            <w:i w:val="0"/>
            <w:iCs w:val="0"/>
            <w:u w:val="single"/>
            <w:vertAlign w:val="baseline"/>
            <w:rtl w:val="0"/>
          </w:rPr>
          <w:t xml:space="preserve">samsung.com/SSD</w:t>
        </w:r>
      </w:hyperlink>
      <w:r>
        <w:rPr>
          <w:rStyle w:val="a9"/>
          <w:color w:val="000000"/>
          <w:sz w:val="16"/>
          <w:szCs w:val="16"/>
          <w:lang w:val="hr"/>
          <w:b w:val="0"/>
          <w:bCs w:val="0"/>
          <w:i w:val="0"/>
          <w:iCs w:val="0"/>
          <w:u w:val="none"/>
          <w:vertAlign w:val="baseline"/>
          <w:rtl w:val="0"/>
        </w:rPr>
        <w:t xml:space="preserve"> ili </w:t>
      </w:r>
      <w:r>
        <w:rPr>
          <w:sz w:val="16"/>
          <w:szCs w:val="16"/>
          <w:lang w:val="hr"/>
          <w:b w:val="0"/>
          <w:bCs w:val="0"/>
          <w:i w:val="0"/>
          <w:iCs w:val="0"/>
          <w:u w:val="single"/>
          <w:vertAlign w:val="baseline"/>
          <w:rtl w:val="0"/>
        </w:rPr>
        <w:t xml:space="preserve">semiconductor.samsung.com/internal-ssd/</w:t>
      </w:r>
      <w:r>
        <w:rPr>
          <w:sz w:val="16"/>
          <w:szCs w:val="16"/>
          <w:lang w:val="hr"/>
          <w:b w:val="0"/>
          <w:bCs w:val="0"/>
          <w:i w:val="0"/>
          <w:iCs w:val="0"/>
          <w:u w:val="none"/>
          <w:vertAlign w:val="baseline"/>
          <w:rtl w:val="0"/>
        </w:rPr>
        <w:t xml:space="preserve">.</w:t>
      </w:r>
    </w:p>
    <w:p w14:paraId="365CA0ED" w14:textId="5E2F582C" w:rsidR="00330D14" w:rsidRPr="00394EF7" w:rsidRDefault="0098041D" w:rsidP="00606053">
      <w:pPr>
        <w:adjustRightInd w:val="0"/>
        <w:ind w:left="-28"/>
        <w:rPr>
          <w:rStyle w:val="a9"/>
          <w:i w:val="0"/>
          <w:iCs w:val="0"/>
          <w:sz w:val="16"/>
          <w:szCs w:val="16"/>
        </w:rPr>
        <w:bidi w:val="0"/>
      </w:pPr>
      <w:r>
        <w:rPr>
          <w:color w:val="000000"/>
          <w:sz w:val="16"/>
          <w:szCs w:val="16"/>
          <w:lang w:val="hr"/>
          <w:b w:val="0"/>
          <w:bCs w:val="0"/>
          <w:i w:val="0"/>
          <w:iCs w:val="0"/>
          <w:u w:val="none"/>
          <w:vertAlign w:val="superscript"/>
          <w:rtl w:val="0"/>
        </w:rPr>
        <w:t xml:space="preserve">10</w:t>
      </w:r>
      <w:r>
        <w:rPr>
          <w:rStyle w:val="a9"/>
          <w:sz w:val="16"/>
          <w:szCs w:val="16"/>
          <w:lang w:val="hr"/>
          <w:b w:val="0"/>
          <w:bCs w:val="0"/>
          <w:i w:val="0"/>
          <w:iCs w:val="0"/>
          <w:u w:val="none"/>
          <w:vertAlign w:val="baseline"/>
          <w:rtl w:val="0"/>
        </w:rPr>
        <w:t xml:space="preserve"> Pet godina ili ukupan broj upisanih bajtova (TBW), što god nastupi prije. Više informacija o jamstvu možete pronaći u dokumentu jamstva priloženom u pakiranju.</w:t>
      </w:r>
    </w:p>
    <w:p w14:paraId="7C58DF21" w14:textId="1A966750" w:rsidR="00D166B7" w:rsidRPr="00330D14" w:rsidRDefault="00D166B7" w:rsidP="00606053">
      <w:pPr>
        <w:adjustRightInd w:val="0"/>
        <w:ind w:left="-40"/>
        <w:rPr>
          <w:rStyle w:val="a9"/>
          <w:sz w:val="20"/>
          <w:szCs w:val="20"/>
        </w:rPr>
      </w:pPr>
    </w:p>
    <w:p w14:paraId="3BAE72B8" w14:textId="2242EBB2" w:rsidR="00D166B7" w:rsidRPr="00A35B35" w:rsidRDefault="00D166B7" w:rsidP="00606053">
      <w:pPr>
        <w:adjustRightInd w:val="0"/>
        <w:ind w:left="-40"/>
        <w:rPr>
          <w:rStyle w:val="a9"/>
          <w:sz w:val="20"/>
          <w:szCs w:val="20"/>
        </w:rPr>
        <w:bidi w:val="0"/>
      </w:pPr>
      <w:r>
        <w:rPr>
          <w:rStyle w:val="a9"/>
          <w:sz w:val="20"/>
          <w:szCs w:val="20"/>
          <w:lang w:val="hr"/>
          <w:b w:val="0"/>
          <w:bCs w:val="0"/>
          <w:i w:val="1"/>
          <w:iCs w:val="1"/>
          <w:u w:val="none"/>
          <w:vertAlign w:val="baseline"/>
          <w:rtl w:val="0"/>
        </w:rPr>
        <w:t xml:space="preserve"> </w:t>
      </w:r>
    </w:p>
    <w:p w14:paraId="65AB5A2B" w14:textId="77777777" w:rsidR="007E03AF" w:rsidRPr="00A35B35" w:rsidRDefault="007E03AF" w:rsidP="00606053">
      <w:pPr>
        <w:adjustRightInd w:val="0"/>
        <w:rPr>
          <w:color w:val="000000" w:themeColor="text1"/>
        </w:rPr>
      </w:pPr>
    </w:p>
    <w:p w14:paraId="79AF1D74" w14:textId="35B8C2BE" w:rsidR="007E03AF" w:rsidRPr="003B2AA8" w:rsidRDefault="007E03AF" w:rsidP="00606053">
      <w:pPr>
        <w:pStyle w:val="a3"/>
        <w:rPr>
          <w:rFonts w:ascii="Arial" w:hAnsi="Arial" w:cs="Arial"/>
        </w:rPr>
        <w:bidi w:val="0"/>
      </w:pPr>
      <w:r>
        <w:rPr>
          <w:rFonts w:ascii="Arial" w:cs="Arial" w:hAnsi="Arial"/>
          <w:lang w:val="hr"/>
          <w:b w:val="0"/>
          <w:bCs w:val="0"/>
          <w:i w:val="0"/>
          <w:iCs w:val="0"/>
          <w:u w:val="none"/>
          <w:vertAlign w:val="baseline"/>
          <w:rtl w:val="0"/>
        </w:rPr>
        <w:t xml:space="preserve">                                     #  #  #</w:t>
      </w:r>
    </w:p>
    <w:p w14:paraId="6F0EF9BD" w14:textId="77777777" w:rsidR="00004AA4" w:rsidRDefault="00004AA4" w:rsidP="00004AA4">
      <w:pPr>
        <w:tabs>
          <w:tab w:val="left" w:pos="0"/>
        </w:tabs>
        <w:spacing w:after="120"/>
        <w:rPr>
          <w:rFonts w:eastAsia="맑은 고딕"/>
        </w:rPr>
      </w:pPr>
    </w:p>
    <w:p w14:paraId="2C8FC312" w14:textId="77777777" w:rsidR="00004AA4" w:rsidRPr="00004AA4" w:rsidRDefault="00004AA4" w:rsidP="00004AA4">
      <w:pPr>
        <w:pStyle w:val="a7"/>
        <w:spacing w:before="0" w:beforeAutospacing="0" w:after="0" w:afterAutospacing="0"/>
        <w:rPr>
          <w:rFonts w:ascii="Arial" w:hAnsi="Arial" w:cs="Arial"/>
          <w:b/>
          <w:bCs/>
          <w:sz w:val="20"/>
          <w:szCs w:val="20"/>
          <w:u w:val="single"/>
        </w:rPr>
        <w:bidi w:val="0"/>
      </w:pPr>
      <w:r>
        <w:rPr>
          <w:rFonts w:ascii="Arial" w:cs="Arial" w:hAnsi="Arial"/>
          <w:sz w:val="20"/>
          <w:szCs w:val="20"/>
          <w:lang w:val="hr"/>
          <w:b w:val="1"/>
          <w:bCs w:val="1"/>
          <w:i w:val="0"/>
          <w:iCs w:val="0"/>
          <w:u w:val="single"/>
          <w:vertAlign w:val="baseline"/>
          <w:rtl w:val="0"/>
        </w:rPr>
        <w:t xml:space="preserve">O društvu Samsung Electronics Co., Ltd.</w:t>
      </w:r>
    </w:p>
    <w:p w14:paraId="223B4350" w14:textId="77777777" w:rsidR="00004AA4" w:rsidRPr="00394EF7" w:rsidRDefault="00004AA4" w:rsidP="00004AA4">
      <w:pPr>
        <w:pStyle w:val="a7"/>
        <w:spacing w:before="0" w:beforeAutospacing="0" w:after="0" w:afterAutospacing="0"/>
        <w:jc w:val="right"/>
        <w:rPr>
          <w:rFonts w:ascii="Arial" w:hAnsi="Arial" w:cs="Arial"/>
          <w:sz w:val="20"/>
          <w:szCs w:val="20"/>
        </w:rPr>
      </w:pPr>
    </w:p>
    <w:p w14:paraId="56920943" w14:textId="77777777" w:rsidR="00004AA4" w:rsidRPr="00394EF7" w:rsidRDefault="00004AA4" w:rsidP="00004AA4">
      <w:pPr>
        <w:adjustRightInd w:val="0"/>
        <w:rPr>
          <w:rFonts w:eastAsia="맑은 고딕"/>
          <w:bCs/>
          <w:color w:val="000000"/>
          <w:sz w:val="20"/>
          <w:szCs w:val="20"/>
        </w:rPr>
        <w:bidi w:val="0"/>
      </w:pPr>
      <w:r>
        <w:rPr>
          <w:rFonts w:eastAsia="맑은 고딕"/>
          <w:color w:val="000000"/>
          <w:sz w:val="20"/>
          <w:szCs w:val="20"/>
          <w:lang w:val="hr"/>
          <w:b w:val="0"/>
          <w:bCs w:val="0"/>
          <w:i w:val="0"/>
          <w:iCs w:val="0"/>
          <w:u w:val="none"/>
          <w:vertAlign w:val="baseline"/>
          <w:rtl w:val="0"/>
        </w:rPr>
        <w:t xml:space="preserve">Samsung Electronics Co., Ltd. nadahnjuje svijet i oblikuje budućnost revolucionarnim idejama i tehnologijama. Postavlja nove standarde za televizore, pametne telefone, nosive uređaje, tablete, digitalne uređaje, mrežne sustave i memorije, sustave LSI, poluvodiče te LED rješenja. Najnovije vijesti možete pronaći na stranici Samsung Newsroom na adresi </w:t>
      </w:r>
      <w:hyperlink r:id="rId15" w:tgtFrame="_blank" w:history="1">
        <w:r>
          <w:rPr>
            <w:rStyle w:val="a6"/>
            <w:rFonts w:eastAsia="맑은 고딕"/>
            <w:sz w:val="20"/>
            <w:szCs w:val="20"/>
            <w:lang w:val="hr"/>
            <w:b w:val="0"/>
            <w:bCs w:val="0"/>
            <w:i w:val="0"/>
            <w:iCs w:val="0"/>
            <w:u w:val="single"/>
            <w:vertAlign w:val="baseline"/>
            <w:rtl w:val="0"/>
          </w:rPr>
          <w:t xml:space="preserve">news.samsung.com</w:t>
        </w:r>
      </w:hyperlink>
      <w:r>
        <w:rPr>
          <w:rFonts w:eastAsia="맑은 고딕"/>
          <w:color w:val="000000"/>
          <w:sz w:val="20"/>
          <w:szCs w:val="20"/>
          <w:lang w:val="hr"/>
          <w:b w:val="0"/>
          <w:bCs w:val="0"/>
          <w:i w:val="0"/>
          <w:iCs w:val="0"/>
          <w:u w:val="none"/>
          <w:vertAlign w:val="baseline"/>
          <w:rtl w:val="0"/>
        </w:rPr>
        <w:t xml:space="preserve">.</w:t>
      </w:r>
    </w:p>
    <w:p w14:paraId="3BD5163A" w14:textId="36F379D8" w:rsidR="00A07747" w:rsidRDefault="00A07747" w:rsidP="00606053">
      <w:pPr>
        <w:spacing w:after="160" w:line="259" w:lineRule="auto"/>
        <w:jc w:val="both"/>
      </w:pPr>
    </w:p>
    <w:sectPr w:rsidR="00A07747" w:rsidSect="00C432DB">
      <w:headerReference w:type="default" r:id="rId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B20D5" w14:textId="77777777" w:rsidR="00F6116F" w:rsidRDefault="00F6116F" w:rsidP="00A07747">
      <w:pPr>
        <w:spacing w:line="240" w:lineRule="auto"/>
      </w:pPr>
      <w:r>
        <w:separator/>
      </w:r>
    </w:p>
  </w:endnote>
  <w:endnote w:type="continuationSeparator" w:id="0">
    <w:p w14:paraId="12CE15A2" w14:textId="77777777" w:rsidR="00F6116F" w:rsidRDefault="00F6116F" w:rsidP="00A07747">
      <w:pPr>
        <w:spacing w:line="240" w:lineRule="auto"/>
      </w:pPr>
      <w:r>
        <w:continuationSeparator/>
      </w:r>
    </w:p>
  </w:endnote>
  <w:endnote w:type="continuationNotice" w:id="1">
    <w:p w14:paraId="09AE8EC9" w14:textId="77777777" w:rsidR="00F6116F" w:rsidRDefault="00F611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Thin">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8C797" w14:textId="77777777" w:rsidR="00F6116F" w:rsidRDefault="00F6116F" w:rsidP="00A07747">
      <w:pPr>
        <w:spacing w:line="240" w:lineRule="auto"/>
      </w:pPr>
      <w:r>
        <w:separator/>
      </w:r>
    </w:p>
  </w:footnote>
  <w:footnote w:type="continuationSeparator" w:id="0">
    <w:p w14:paraId="692571EC" w14:textId="77777777" w:rsidR="00F6116F" w:rsidRDefault="00F6116F" w:rsidP="00A07747">
      <w:pPr>
        <w:spacing w:line="240" w:lineRule="auto"/>
      </w:pPr>
      <w:r>
        <w:continuationSeparator/>
      </w:r>
    </w:p>
  </w:footnote>
  <w:footnote w:type="continuationNotice" w:id="1">
    <w:p w14:paraId="29890033" w14:textId="77777777" w:rsidR="00F6116F" w:rsidRDefault="00F6116F">
      <w:pPr>
        <w:spacing w:line="240" w:lineRule="auto"/>
      </w:pPr>
    </w:p>
  </w:footnote>
  <w:footnote w:id="2">
    <w:p w14:paraId="4C9780B0" w14:textId="285D5E21" w:rsidR="00A6732B" w:rsidRPr="00394EF7" w:rsidRDefault="00A6732B">
      <w:pPr>
        <w:pStyle w:val="af"/>
        <w:rPr>
          <w:sz w:val="16"/>
          <w:szCs w:val="16"/>
        </w:rPr>
        <w:bidi w:val="0"/>
      </w:pPr>
      <w:r>
        <w:rPr>
          <w:rStyle w:val="af0"/>
          <w:sz w:val="16"/>
          <w:szCs w:val="16"/>
          <w:lang w:val="hr"/>
          <w:b w:val="0"/>
          <w:bCs w:val="0"/>
          <w:i w:val="0"/>
          <w:iCs w:val="0"/>
          <w:u w:val="none"/>
          <w:vertAlign w:val="superscript"/>
          <w:rtl w:val="0"/>
        </w:rPr>
        <w:footnoteRef/>
      </w:r>
      <w:r>
        <w:rPr>
          <w:sz w:val="16"/>
          <w:szCs w:val="16"/>
          <w:lang w:val="hr"/>
          <w:b w:val="0"/>
          <w:bCs w:val="0"/>
          <w:i w:val="0"/>
          <w:iCs w:val="0"/>
          <w:u w:val="none"/>
          <w:vertAlign w:val="baseline"/>
          <w:rtl w:val="0"/>
        </w:rPr>
        <w:t xml:space="preserve"> PCIe: Peripheral Component Interconnect express.</w:t>
      </w:r>
      <w:r>
        <w:rPr>
          <w:sz w:val="16"/>
          <w:szCs w:val="16"/>
          <w:lang w:val="hr"/>
          <w:b w:val="0"/>
          <w:bCs w:val="0"/>
          <w:i w:val="0"/>
          <w:iCs w:val="0"/>
          <w:u w:val="none"/>
          <w:vertAlign w:val="baseline"/>
          <w:rtl w:val="0"/>
        </w:rPr>
        <w:t xml:space="preserve"> </w:t>
      </w:r>
    </w:p>
  </w:footnote>
  <w:footnote w:id="3">
    <w:p w14:paraId="56ABD8B4" w14:textId="05E79D5A" w:rsidR="00146429" w:rsidRPr="00394EF7" w:rsidRDefault="00146429">
      <w:pPr>
        <w:pStyle w:val="af"/>
        <w:rPr>
          <w:sz w:val="16"/>
          <w:szCs w:val="16"/>
        </w:rPr>
        <w:bidi w:val="0"/>
      </w:pPr>
      <w:r>
        <w:rPr>
          <w:rStyle w:val="af0"/>
          <w:sz w:val="16"/>
          <w:szCs w:val="16"/>
          <w:lang w:val="hr"/>
          <w:b w:val="0"/>
          <w:bCs w:val="0"/>
          <w:i w:val="0"/>
          <w:iCs w:val="0"/>
          <w:u w:val="none"/>
          <w:vertAlign w:val="superscript"/>
          <w:rtl w:val="0"/>
        </w:rPr>
        <w:footnoteRef/>
      </w:r>
      <w:r>
        <w:rPr>
          <w:sz w:val="16"/>
          <w:szCs w:val="16"/>
          <w:lang w:val="hr"/>
          <w:b w:val="0"/>
          <w:bCs w:val="0"/>
          <w:i w:val="0"/>
          <w:iCs w:val="0"/>
          <w:u w:val="none"/>
          <w:vertAlign w:val="baseline"/>
          <w:rtl w:val="0"/>
        </w:rPr>
        <w:t xml:space="preserve"> NVMe: Non-Volatile Memory express.</w:t>
      </w:r>
      <w:r>
        <w:rPr>
          <w:sz w:val="16"/>
          <w:szCs w:val="16"/>
          <w:lang w:val="hr"/>
          <w:b w:val="0"/>
          <w:bCs w:val="0"/>
          <w:i w:val="0"/>
          <w:iCs w:val="0"/>
          <w:u w:val="none"/>
          <w:vertAlign w:val="baseline"/>
          <w:rtl w:val="0"/>
        </w:rPr>
        <w:t xml:space="preserve"> </w:t>
      </w:r>
    </w:p>
  </w:footnote>
  <w:footnote w:id="4">
    <w:p w14:paraId="29FDEDB1" w14:textId="53A784B1" w:rsidR="007746DB" w:rsidRDefault="007746DB">
      <w:pPr>
        <w:pStyle w:val="af"/>
        <w:rPr>
          <w:sz w:val="16"/>
          <w:szCs w:val="16"/>
        </w:rPr>
        <w:bidi w:val="0"/>
      </w:pPr>
      <w:r>
        <w:rPr>
          <w:rStyle w:val="af0"/>
          <w:sz w:val="16"/>
          <w:szCs w:val="16"/>
          <w:lang w:val="hr"/>
          <w:b w:val="0"/>
          <w:bCs w:val="0"/>
          <w:i w:val="0"/>
          <w:iCs w:val="0"/>
          <w:u w:val="none"/>
          <w:vertAlign w:val="superscript"/>
          <w:rtl w:val="0"/>
        </w:rPr>
        <w:footnoteRef/>
      </w:r>
      <w:r>
        <w:rPr>
          <w:sz w:val="16"/>
          <w:szCs w:val="16"/>
          <w:lang w:val="hr"/>
          <w:b w:val="0"/>
          <w:bCs w:val="0"/>
          <w:i w:val="0"/>
          <w:iCs w:val="0"/>
          <w:u w:val="none"/>
          <w:vertAlign w:val="baseline"/>
          <w:rtl w:val="0"/>
        </w:rPr>
        <w:t xml:space="preserve"> IOPS: ulazne/izlazne operacije u sekundi.</w:t>
      </w:r>
      <w:r>
        <w:rPr>
          <w:sz w:val="16"/>
          <w:szCs w:val="16"/>
          <w:lang w:val="hr"/>
          <w:b w:val="0"/>
          <w:bCs w:val="0"/>
          <w:i w:val="0"/>
          <w:iCs w:val="0"/>
          <w:u w:val="none"/>
          <w:vertAlign w:val="baseline"/>
          <w:rtl w:val="0"/>
        </w:rPr>
        <w:t xml:space="preserve"> </w:t>
      </w:r>
    </w:p>
    <w:p w14:paraId="5C9A679F" w14:textId="1CF53109" w:rsidR="00AD0E6F" w:rsidRPr="00394EF7" w:rsidRDefault="00AD0E6F">
      <w:pPr>
        <w:pStyle w:val="af"/>
        <w:rPr>
          <w:sz w:val="16"/>
          <w:szCs w:val="16"/>
        </w:rPr>
        <w:bidi w:val="0"/>
      </w:pPr>
      <w:r>
        <w:rPr>
          <w:color w:val="000000"/>
          <w:sz w:val="16"/>
          <w:szCs w:val="16"/>
          <w:lang w:val="hr"/>
          <w:b w:val="0"/>
          <w:bCs w:val="0"/>
          <w:i w:val="0"/>
          <w:iCs w:val="0"/>
          <w:u w:val="none"/>
          <w:vertAlign w:val="superscript"/>
          <w:rtl w:val="0"/>
        </w:rPr>
        <w:t xml:space="preserve">4 </w:t>
      </w:r>
      <w:r>
        <w:rPr>
          <w:rStyle w:val="a9"/>
          <w:sz w:val="16"/>
          <w:szCs w:val="16"/>
          <w:lang w:val="hr"/>
          <w:b w:val="0"/>
          <w:bCs w:val="0"/>
          <w:i w:val="0"/>
          <w:iCs w:val="0"/>
          <w:u w:val="none"/>
          <w:vertAlign w:val="baseline"/>
          <w:rtl w:val="0"/>
        </w:rPr>
        <w:t xml:space="preserve">Od kolovoza 2023. najbrže performanse nasumičnog čitanja među potrošačkim SSD diskovima sučelja PCIe 4.0 na tržištu s nasumičnim brzinama čitanja do 1600 K IOPS i brzinama pisanja do 1550 K IOPS.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43379" w14:textId="6AF87031" w:rsidR="003D7899" w:rsidRPr="003D7899" w:rsidRDefault="003D7899">
    <w:pPr>
      <w:pStyle w:val="ac"/>
      <w:rPr>
        <w:b/>
        <w:color w:val="FF0000"/>
        <w:sz w:val="24"/>
        <w:szCs w:val="24"/>
      </w:rPr>
      <w:bidi w:val="0"/>
    </w:pPr>
    <w:r>
      <w:rPr>
        <w:rFonts w:eastAsia="맑은 고딕"/>
        <w:color w:val="FF0000"/>
        <w:sz w:val="24"/>
        <w:szCs w:val="24"/>
        <w:shd w:val="clear" w:color="auto" w:fill="FFFFFF"/>
        <w:lang w:val="hr"/>
        <w:b w:val="1"/>
        <w:bCs w:val="1"/>
        <w:i w:val="0"/>
        <w:iCs w:val="0"/>
        <w:u w:val="none"/>
        <w:vertAlign w:val="baseline"/>
        <w:rtl w:val="0"/>
      </w:rPr>
      <w:t xml:space="preserve">Embargo: </w:t>
    </w:r>
    <w:r>
      <w:rPr>
        <w:rFonts w:eastAsia="맑은 고딕"/>
        <w:color w:val="FF0000"/>
        <w:sz w:val="24"/>
        <w:szCs w:val="24"/>
        <w:shd w:val="clear" w:color="auto" w:fill="FFFFFF"/>
        <w:lang w:val="hr"/>
        <w:b w:val="1"/>
        <w:bCs w:val="1"/>
        <w:i w:val="0"/>
        <w:iCs w:val="0"/>
        <w:u w:val="none"/>
        <w:vertAlign w:val="baseline"/>
        <w:rtl w:val="0"/>
      </w:rPr>
      <w:t xml:space="preserve">6. rujna, 8:00 PST / 7. rujna, 00:0 KST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C27DA"/>
    <w:multiLevelType w:val="hybridMultilevel"/>
    <w:tmpl w:val="A306A5D6"/>
    <w:lvl w:ilvl="0" w:tplc="1548AA2A">
      <w:numFmt w:val="bullet"/>
      <w:lvlText w:val=""/>
      <w:lvlJc w:val="left"/>
      <w:pPr>
        <w:ind w:left="760" w:hanging="360"/>
      </w:pPr>
      <w:rPr>
        <w:rFonts w:ascii="Wingdings" w:eastAsiaTheme="minorEastAsia"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AF"/>
    <w:rsid w:val="00004AA4"/>
    <w:rsid w:val="00010AE5"/>
    <w:rsid w:val="000333DC"/>
    <w:rsid w:val="00062859"/>
    <w:rsid w:val="000716C1"/>
    <w:rsid w:val="000750E3"/>
    <w:rsid w:val="000C0F46"/>
    <w:rsid w:val="000C23B6"/>
    <w:rsid w:val="000D0A6A"/>
    <w:rsid w:val="000E19C5"/>
    <w:rsid w:val="000E39FC"/>
    <w:rsid w:val="000F6F9E"/>
    <w:rsid w:val="00123034"/>
    <w:rsid w:val="00123313"/>
    <w:rsid w:val="00135D40"/>
    <w:rsid w:val="00144916"/>
    <w:rsid w:val="00146429"/>
    <w:rsid w:val="001718BD"/>
    <w:rsid w:val="00180804"/>
    <w:rsid w:val="001A3FF0"/>
    <w:rsid w:val="001A5FC3"/>
    <w:rsid w:val="001A795D"/>
    <w:rsid w:val="001B588C"/>
    <w:rsid w:val="001B7CCA"/>
    <w:rsid w:val="001D378C"/>
    <w:rsid w:val="001D37C3"/>
    <w:rsid w:val="001E5C5F"/>
    <w:rsid w:val="00215DD6"/>
    <w:rsid w:val="0022607E"/>
    <w:rsid w:val="00231B69"/>
    <w:rsid w:val="002352F2"/>
    <w:rsid w:val="00245474"/>
    <w:rsid w:val="002707BD"/>
    <w:rsid w:val="00292C00"/>
    <w:rsid w:val="00293224"/>
    <w:rsid w:val="00295EB7"/>
    <w:rsid w:val="002C1F32"/>
    <w:rsid w:val="002C356A"/>
    <w:rsid w:val="002D4AF3"/>
    <w:rsid w:val="002E1C4F"/>
    <w:rsid w:val="002E68E4"/>
    <w:rsid w:val="002F5C8C"/>
    <w:rsid w:val="003025F7"/>
    <w:rsid w:val="00330D14"/>
    <w:rsid w:val="00333622"/>
    <w:rsid w:val="003465F3"/>
    <w:rsid w:val="00362F76"/>
    <w:rsid w:val="0036577D"/>
    <w:rsid w:val="00365C1B"/>
    <w:rsid w:val="00375BE1"/>
    <w:rsid w:val="00386FA2"/>
    <w:rsid w:val="00394EF7"/>
    <w:rsid w:val="003A050E"/>
    <w:rsid w:val="003A6143"/>
    <w:rsid w:val="003B06D9"/>
    <w:rsid w:val="003B2FFD"/>
    <w:rsid w:val="003B4284"/>
    <w:rsid w:val="003D2F28"/>
    <w:rsid w:val="003D7899"/>
    <w:rsid w:val="003E41CA"/>
    <w:rsid w:val="003E4842"/>
    <w:rsid w:val="003F305E"/>
    <w:rsid w:val="003F488E"/>
    <w:rsid w:val="00404282"/>
    <w:rsid w:val="00414667"/>
    <w:rsid w:val="0042470A"/>
    <w:rsid w:val="0043264E"/>
    <w:rsid w:val="00432823"/>
    <w:rsid w:val="00447F88"/>
    <w:rsid w:val="00452B44"/>
    <w:rsid w:val="004639F8"/>
    <w:rsid w:val="00481D4D"/>
    <w:rsid w:val="0048599A"/>
    <w:rsid w:val="00487BF9"/>
    <w:rsid w:val="00490010"/>
    <w:rsid w:val="004B3C44"/>
    <w:rsid w:val="004C600F"/>
    <w:rsid w:val="004E0BE2"/>
    <w:rsid w:val="004E1DB5"/>
    <w:rsid w:val="004E22AA"/>
    <w:rsid w:val="004E38B4"/>
    <w:rsid w:val="0050238A"/>
    <w:rsid w:val="0051096F"/>
    <w:rsid w:val="00515548"/>
    <w:rsid w:val="00517ADD"/>
    <w:rsid w:val="00520F6F"/>
    <w:rsid w:val="005242CE"/>
    <w:rsid w:val="00525173"/>
    <w:rsid w:val="00530572"/>
    <w:rsid w:val="00545E48"/>
    <w:rsid w:val="00556893"/>
    <w:rsid w:val="00560BAC"/>
    <w:rsid w:val="00576E14"/>
    <w:rsid w:val="00583486"/>
    <w:rsid w:val="005839F3"/>
    <w:rsid w:val="005A453A"/>
    <w:rsid w:val="005A4601"/>
    <w:rsid w:val="005A6D14"/>
    <w:rsid w:val="005B2536"/>
    <w:rsid w:val="005F2574"/>
    <w:rsid w:val="00605069"/>
    <w:rsid w:val="006051B4"/>
    <w:rsid w:val="00606053"/>
    <w:rsid w:val="00606A77"/>
    <w:rsid w:val="00635084"/>
    <w:rsid w:val="006531EF"/>
    <w:rsid w:val="00672705"/>
    <w:rsid w:val="0067678A"/>
    <w:rsid w:val="00677058"/>
    <w:rsid w:val="00677B43"/>
    <w:rsid w:val="00680037"/>
    <w:rsid w:val="00680483"/>
    <w:rsid w:val="006950E9"/>
    <w:rsid w:val="006C0983"/>
    <w:rsid w:val="006C18D5"/>
    <w:rsid w:val="006D28C4"/>
    <w:rsid w:val="006E51AE"/>
    <w:rsid w:val="0070595E"/>
    <w:rsid w:val="007104CA"/>
    <w:rsid w:val="00716601"/>
    <w:rsid w:val="00742DE8"/>
    <w:rsid w:val="0074417D"/>
    <w:rsid w:val="00744C1A"/>
    <w:rsid w:val="00751B11"/>
    <w:rsid w:val="00756C99"/>
    <w:rsid w:val="00766595"/>
    <w:rsid w:val="00772DBC"/>
    <w:rsid w:val="007746DB"/>
    <w:rsid w:val="007902C7"/>
    <w:rsid w:val="007B0DA8"/>
    <w:rsid w:val="007C1D37"/>
    <w:rsid w:val="007C22AB"/>
    <w:rsid w:val="007C739F"/>
    <w:rsid w:val="007D2BE8"/>
    <w:rsid w:val="007E03AF"/>
    <w:rsid w:val="007F0201"/>
    <w:rsid w:val="00813BB5"/>
    <w:rsid w:val="00834526"/>
    <w:rsid w:val="008477B5"/>
    <w:rsid w:val="008730BB"/>
    <w:rsid w:val="008A3997"/>
    <w:rsid w:val="008A4106"/>
    <w:rsid w:val="008A4EF7"/>
    <w:rsid w:val="008C4695"/>
    <w:rsid w:val="008F4069"/>
    <w:rsid w:val="00913307"/>
    <w:rsid w:val="00914192"/>
    <w:rsid w:val="00920B22"/>
    <w:rsid w:val="0092502C"/>
    <w:rsid w:val="00973B8C"/>
    <w:rsid w:val="00977DA6"/>
    <w:rsid w:val="0098041D"/>
    <w:rsid w:val="009871DC"/>
    <w:rsid w:val="009878D3"/>
    <w:rsid w:val="009923B3"/>
    <w:rsid w:val="00995D4A"/>
    <w:rsid w:val="00997151"/>
    <w:rsid w:val="009A3430"/>
    <w:rsid w:val="009C04B9"/>
    <w:rsid w:val="009F236A"/>
    <w:rsid w:val="009F4A58"/>
    <w:rsid w:val="00A02EA6"/>
    <w:rsid w:val="00A07747"/>
    <w:rsid w:val="00A17439"/>
    <w:rsid w:val="00A37D89"/>
    <w:rsid w:val="00A43DEC"/>
    <w:rsid w:val="00A45028"/>
    <w:rsid w:val="00A4633A"/>
    <w:rsid w:val="00A56735"/>
    <w:rsid w:val="00A6732B"/>
    <w:rsid w:val="00A9391D"/>
    <w:rsid w:val="00A97317"/>
    <w:rsid w:val="00AA1523"/>
    <w:rsid w:val="00AA2BBA"/>
    <w:rsid w:val="00AA4AFC"/>
    <w:rsid w:val="00AB03FC"/>
    <w:rsid w:val="00AC39E0"/>
    <w:rsid w:val="00AC5F5B"/>
    <w:rsid w:val="00AC6CE4"/>
    <w:rsid w:val="00AC7851"/>
    <w:rsid w:val="00AD0E6F"/>
    <w:rsid w:val="00AD35CC"/>
    <w:rsid w:val="00AD7C5D"/>
    <w:rsid w:val="00B1021B"/>
    <w:rsid w:val="00B13834"/>
    <w:rsid w:val="00B16DDE"/>
    <w:rsid w:val="00B1766F"/>
    <w:rsid w:val="00B2361B"/>
    <w:rsid w:val="00B2376E"/>
    <w:rsid w:val="00B27390"/>
    <w:rsid w:val="00B41F5F"/>
    <w:rsid w:val="00B55177"/>
    <w:rsid w:val="00B63067"/>
    <w:rsid w:val="00B702F3"/>
    <w:rsid w:val="00B84962"/>
    <w:rsid w:val="00B9780C"/>
    <w:rsid w:val="00BA2FDC"/>
    <w:rsid w:val="00BB3524"/>
    <w:rsid w:val="00BB5925"/>
    <w:rsid w:val="00BD1245"/>
    <w:rsid w:val="00BD1538"/>
    <w:rsid w:val="00BD40D3"/>
    <w:rsid w:val="00BE0DD3"/>
    <w:rsid w:val="00BE1F72"/>
    <w:rsid w:val="00BE4E8A"/>
    <w:rsid w:val="00BF11CE"/>
    <w:rsid w:val="00BF78C7"/>
    <w:rsid w:val="00C13E28"/>
    <w:rsid w:val="00C20646"/>
    <w:rsid w:val="00C214D3"/>
    <w:rsid w:val="00C4136E"/>
    <w:rsid w:val="00C45B48"/>
    <w:rsid w:val="00C57213"/>
    <w:rsid w:val="00C62BB3"/>
    <w:rsid w:val="00C64989"/>
    <w:rsid w:val="00C7018E"/>
    <w:rsid w:val="00C714AE"/>
    <w:rsid w:val="00C77E82"/>
    <w:rsid w:val="00C91F99"/>
    <w:rsid w:val="00C943C8"/>
    <w:rsid w:val="00CF0EA3"/>
    <w:rsid w:val="00CF5A48"/>
    <w:rsid w:val="00D10301"/>
    <w:rsid w:val="00D166B7"/>
    <w:rsid w:val="00D3704A"/>
    <w:rsid w:val="00D5219A"/>
    <w:rsid w:val="00D52E0B"/>
    <w:rsid w:val="00D6442F"/>
    <w:rsid w:val="00D71742"/>
    <w:rsid w:val="00DB624E"/>
    <w:rsid w:val="00DC5267"/>
    <w:rsid w:val="00DD3989"/>
    <w:rsid w:val="00DE66D5"/>
    <w:rsid w:val="00DF1E10"/>
    <w:rsid w:val="00DF315A"/>
    <w:rsid w:val="00E31D9E"/>
    <w:rsid w:val="00E354F2"/>
    <w:rsid w:val="00E4645F"/>
    <w:rsid w:val="00E63A90"/>
    <w:rsid w:val="00E660CC"/>
    <w:rsid w:val="00E71FED"/>
    <w:rsid w:val="00E854FC"/>
    <w:rsid w:val="00E92B49"/>
    <w:rsid w:val="00EA6A3F"/>
    <w:rsid w:val="00EB19C0"/>
    <w:rsid w:val="00ED17C4"/>
    <w:rsid w:val="00ED69E9"/>
    <w:rsid w:val="00EE3C5D"/>
    <w:rsid w:val="00EE722D"/>
    <w:rsid w:val="00F10434"/>
    <w:rsid w:val="00F10FAA"/>
    <w:rsid w:val="00F11194"/>
    <w:rsid w:val="00F21F9F"/>
    <w:rsid w:val="00F345FA"/>
    <w:rsid w:val="00F557C9"/>
    <w:rsid w:val="00F56C74"/>
    <w:rsid w:val="00F6116F"/>
    <w:rsid w:val="00F6695A"/>
    <w:rsid w:val="00F70BE9"/>
    <w:rsid w:val="00F82A61"/>
    <w:rsid w:val="00F875E7"/>
    <w:rsid w:val="00FA02A8"/>
    <w:rsid w:val="00FA60F6"/>
    <w:rsid w:val="00FC03E6"/>
    <w:rsid w:val="00FC5E7E"/>
    <w:rsid w:val="00FC6B05"/>
    <w:rsid w:val="00FF43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6864D"/>
  <w15:chartTrackingRefBased/>
  <w15:docId w15:val="{1B15B560-75CC-4C2F-AE50-8C50BD88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3AF"/>
    <w:pPr>
      <w:spacing w:after="0" w:line="276" w:lineRule="auto"/>
      <w:jc w:val="left"/>
    </w:pPr>
    <w:rPr>
      <w:rFonts w:ascii="Arial" w:hAnsi="Arial" w:cs="Arial"/>
      <w:kern w:val="0"/>
      <w:sz w:val="22"/>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03AF"/>
    <w:pPr>
      <w:widowControl w:val="0"/>
      <w:wordWrap w:val="0"/>
      <w:autoSpaceDE w:val="0"/>
      <w:autoSpaceDN w:val="0"/>
      <w:spacing w:after="0" w:line="240" w:lineRule="auto"/>
      <w:jc w:val="left"/>
    </w:pPr>
    <w:rPr>
      <w:sz w:val="22"/>
      <w14:ligatures w14:val="standardContextual"/>
    </w:rPr>
  </w:style>
  <w:style w:type="character" w:styleId="a4">
    <w:name w:val="annotation reference"/>
    <w:basedOn w:val="a0"/>
    <w:uiPriority w:val="99"/>
    <w:semiHidden/>
    <w:unhideWhenUsed/>
    <w:rsid w:val="007E03AF"/>
    <w:rPr>
      <w:sz w:val="18"/>
      <w:szCs w:val="18"/>
    </w:rPr>
  </w:style>
  <w:style w:type="paragraph" w:styleId="a5">
    <w:name w:val="annotation text"/>
    <w:basedOn w:val="a"/>
    <w:link w:val="Char"/>
    <w:uiPriority w:val="99"/>
    <w:unhideWhenUsed/>
    <w:rsid w:val="007E03AF"/>
  </w:style>
  <w:style w:type="character" w:customStyle="1" w:styleId="Char">
    <w:name w:val="메모 텍스트 Char"/>
    <w:basedOn w:val="a0"/>
    <w:link w:val="a5"/>
    <w:uiPriority w:val="99"/>
    <w:rsid w:val="007E03AF"/>
    <w:rPr>
      <w:rFonts w:ascii="Arial" w:hAnsi="Arial" w:cs="Arial"/>
      <w:kern w:val="0"/>
      <w:sz w:val="22"/>
      <w:lang w:val="en"/>
    </w:rPr>
  </w:style>
  <w:style w:type="character" w:styleId="a6">
    <w:name w:val="Hyperlink"/>
    <w:basedOn w:val="a0"/>
    <w:uiPriority w:val="99"/>
    <w:unhideWhenUsed/>
    <w:rsid w:val="007E03AF"/>
    <w:rPr>
      <w:color w:val="0563C1" w:themeColor="hyperlink"/>
      <w:u w:val="single"/>
    </w:rPr>
  </w:style>
  <w:style w:type="paragraph" w:styleId="a7">
    <w:name w:val="Normal (Web)"/>
    <w:basedOn w:val="a"/>
    <w:rsid w:val="007E03AF"/>
    <w:pPr>
      <w:spacing w:before="100" w:beforeAutospacing="1" w:after="100" w:afterAutospacing="1" w:line="240" w:lineRule="auto"/>
    </w:pPr>
    <w:rPr>
      <w:rFonts w:ascii="Times New Roman" w:eastAsia="맑은 고딕" w:hAnsi="Times New Roman" w:cs="Times New Roman"/>
      <w:sz w:val="24"/>
      <w:szCs w:val="24"/>
      <w:lang w:val="en-US" w:eastAsia="en-US"/>
    </w:rPr>
  </w:style>
  <w:style w:type="table" w:styleId="a8">
    <w:name w:val="Table Grid"/>
    <w:basedOn w:val="a1"/>
    <w:uiPriority w:val="59"/>
    <w:rsid w:val="007E03AF"/>
    <w:pPr>
      <w:spacing w:after="0" w:line="240" w:lineRule="auto"/>
      <w:jc w:val="left"/>
    </w:pPr>
    <w:rPr>
      <w:rFonts w:ascii="Times New Roman" w:eastAsia="맑은 고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7E03AF"/>
    <w:rPr>
      <w:i/>
      <w:iCs/>
    </w:rPr>
  </w:style>
  <w:style w:type="paragraph" w:styleId="aa">
    <w:name w:val="Balloon Text"/>
    <w:basedOn w:val="a"/>
    <w:link w:val="Char0"/>
    <w:uiPriority w:val="99"/>
    <w:semiHidden/>
    <w:unhideWhenUsed/>
    <w:rsid w:val="007E03AF"/>
    <w:pPr>
      <w:spacing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a"/>
    <w:uiPriority w:val="99"/>
    <w:semiHidden/>
    <w:rsid w:val="007E03AF"/>
    <w:rPr>
      <w:rFonts w:asciiTheme="majorHAnsi" w:eastAsiaTheme="majorEastAsia" w:hAnsiTheme="majorHAnsi" w:cstheme="majorBidi"/>
      <w:kern w:val="0"/>
      <w:sz w:val="18"/>
      <w:szCs w:val="18"/>
      <w:lang w:val="en"/>
    </w:rPr>
  </w:style>
  <w:style w:type="paragraph" w:styleId="ab">
    <w:name w:val="annotation subject"/>
    <w:basedOn w:val="a5"/>
    <w:next w:val="a5"/>
    <w:link w:val="Char1"/>
    <w:uiPriority w:val="99"/>
    <w:semiHidden/>
    <w:unhideWhenUsed/>
    <w:rsid w:val="007B0DA8"/>
    <w:rPr>
      <w:b/>
      <w:bCs/>
    </w:rPr>
  </w:style>
  <w:style w:type="character" w:customStyle="1" w:styleId="Char1">
    <w:name w:val="메모 주제 Char"/>
    <w:basedOn w:val="Char"/>
    <w:link w:val="ab"/>
    <w:uiPriority w:val="99"/>
    <w:semiHidden/>
    <w:rsid w:val="007B0DA8"/>
    <w:rPr>
      <w:rFonts w:ascii="Arial" w:hAnsi="Arial" w:cs="Arial"/>
      <w:b/>
      <w:bCs/>
      <w:kern w:val="0"/>
      <w:sz w:val="22"/>
      <w:lang w:val="en"/>
    </w:rPr>
  </w:style>
  <w:style w:type="paragraph" w:styleId="ac">
    <w:name w:val="header"/>
    <w:basedOn w:val="a"/>
    <w:link w:val="Char2"/>
    <w:uiPriority w:val="99"/>
    <w:unhideWhenUsed/>
    <w:rsid w:val="00A07747"/>
    <w:pPr>
      <w:tabs>
        <w:tab w:val="center" w:pos="4513"/>
        <w:tab w:val="right" w:pos="9026"/>
      </w:tabs>
      <w:snapToGrid w:val="0"/>
    </w:pPr>
  </w:style>
  <w:style w:type="character" w:customStyle="1" w:styleId="Char2">
    <w:name w:val="머리글 Char"/>
    <w:basedOn w:val="a0"/>
    <w:link w:val="ac"/>
    <w:uiPriority w:val="99"/>
    <w:rsid w:val="00A07747"/>
    <w:rPr>
      <w:rFonts w:ascii="Arial" w:hAnsi="Arial" w:cs="Arial"/>
      <w:kern w:val="0"/>
      <w:sz w:val="22"/>
      <w:lang w:val="en"/>
    </w:rPr>
  </w:style>
  <w:style w:type="paragraph" w:styleId="ad">
    <w:name w:val="footer"/>
    <w:basedOn w:val="a"/>
    <w:link w:val="Char3"/>
    <w:uiPriority w:val="99"/>
    <w:unhideWhenUsed/>
    <w:rsid w:val="00A07747"/>
    <w:pPr>
      <w:tabs>
        <w:tab w:val="center" w:pos="4513"/>
        <w:tab w:val="right" w:pos="9026"/>
      </w:tabs>
      <w:snapToGrid w:val="0"/>
    </w:pPr>
  </w:style>
  <w:style w:type="character" w:customStyle="1" w:styleId="Char3">
    <w:name w:val="바닥글 Char"/>
    <w:basedOn w:val="a0"/>
    <w:link w:val="ad"/>
    <w:uiPriority w:val="99"/>
    <w:rsid w:val="00A07747"/>
    <w:rPr>
      <w:rFonts w:ascii="Arial" w:hAnsi="Arial" w:cs="Arial"/>
      <w:kern w:val="0"/>
      <w:sz w:val="22"/>
      <w:lang w:val="en"/>
    </w:rPr>
  </w:style>
  <w:style w:type="paragraph" w:styleId="ae">
    <w:name w:val="Revision"/>
    <w:hidden/>
    <w:uiPriority w:val="99"/>
    <w:semiHidden/>
    <w:rsid w:val="00D166B7"/>
    <w:pPr>
      <w:spacing w:after="0" w:line="240" w:lineRule="auto"/>
      <w:jc w:val="left"/>
    </w:pPr>
    <w:rPr>
      <w:rFonts w:ascii="Arial" w:hAnsi="Arial" w:cs="Arial"/>
      <w:kern w:val="0"/>
      <w:sz w:val="22"/>
      <w:lang w:val="en"/>
    </w:rPr>
  </w:style>
  <w:style w:type="character" w:customStyle="1" w:styleId="UnresolvedMention1">
    <w:name w:val="Unresolved Mention1"/>
    <w:basedOn w:val="a0"/>
    <w:uiPriority w:val="99"/>
    <w:semiHidden/>
    <w:unhideWhenUsed/>
    <w:rsid w:val="007C1D37"/>
    <w:rPr>
      <w:color w:val="605E5C"/>
      <w:shd w:val="clear" w:color="auto" w:fill="E1DFDD"/>
    </w:rPr>
  </w:style>
  <w:style w:type="paragraph" w:styleId="af">
    <w:name w:val="footnote text"/>
    <w:basedOn w:val="a"/>
    <w:link w:val="Char4"/>
    <w:uiPriority w:val="99"/>
    <w:semiHidden/>
    <w:unhideWhenUsed/>
    <w:rsid w:val="00B1021B"/>
    <w:pPr>
      <w:spacing w:line="240" w:lineRule="auto"/>
    </w:pPr>
    <w:rPr>
      <w:sz w:val="20"/>
      <w:szCs w:val="20"/>
    </w:rPr>
  </w:style>
  <w:style w:type="character" w:customStyle="1" w:styleId="Char4">
    <w:name w:val="각주 텍스트 Char"/>
    <w:basedOn w:val="a0"/>
    <w:link w:val="af"/>
    <w:uiPriority w:val="99"/>
    <w:semiHidden/>
    <w:rsid w:val="00B1021B"/>
    <w:rPr>
      <w:rFonts w:ascii="Arial" w:hAnsi="Arial" w:cs="Arial"/>
      <w:kern w:val="0"/>
      <w:szCs w:val="20"/>
      <w:lang w:val="en"/>
    </w:rPr>
  </w:style>
  <w:style w:type="character" w:styleId="af0">
    <w:name w:val="footnote reference"/>
    <w:basedOn w:val="a0"/>
    <w:uiPriority w:val="99"/>
    <w:semiHidden/>
    <w:unhideWhenUsed/>
    <w:rsid w:val="00B102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Mode="External" Target="about:blank" /><Relationship Id="rId1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yperlink" TargetMode="External" Target="about:blank" /><Relationship Id="rId17" Type="http://schemas.openxmlformats.org/officeDocument/2006/relationships/fontTable" Target="fontTable.xml" /><Relationship Id="rId2" Type="http://schemas.openxmlformats.org/officeDocument/2006/relationships/customXml" Target="../customXml/item2.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hyperlink" TargetMode="External" Target="https://news.samsung.com/"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Mode="External" Target="http://samsung.com/SSD"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31_1_x002e__xd558__xc774__xb9ac__xce58_ xmlns="fc2cf6e4-cd20-4bf2-96c9-ef0e60998b29" xsi:nil="true"/>
    <person xmlns="fc2cf6e4-cd20-4bf2-96c9-ef0e60998b29">
      <UserInfo>
        <DisplayName/>
        <AccountId xsi:nil="true"/>
        <AccountType/>
      </UserInfo>
    </person>
    <Review xmlns="fc2cf6e4-cd20-4bf2-96c9-ef0e60998b29">false</Review>
    <no xmlns="fc2cf6e4-cd20-4bf2-96c9-ef0e60998b29" xsi:nil="true"/>
    <TaxCatchAll xmlns="a1af262d-2fce-4feb-8fc8-6c3f7135d21a" xsi:nil="true"/>
    <lcf76f155ced4ddcb4097134ff3c332f xmlns="fc2cf6e4-cd20-4bf2-96c9-ef0e60998b2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4EE2B1519D7142AF34DAC2C42E0924" ma:contentTypeVersion="22" ma:contentTypeDescription="Create a new document." ma:contentTypeScope="" ma:versionID="da6837d148c935d779de4a48c7dde482">
  <xsd:schema xmlns:xsd="http://www.w3.org/2001/XMLSchema" xmlns:xs="http://www.w3.org/2001/XMLSchema" xmlns:p="http://schemas.microsoft.com/office/2006/metadata/properties" xmlns:ns2="fc2cf6e4-cd20-4bf2-96c9-ef0e60998b29" xmlns:ns3="a1af262d-2fce-4feb-8fc8-6c3f7135d21a" targetNamespace="http://schemas.microsoft.com/office/2006/metadata/properties" ma:root="true" ma:fieldsID="9bf868b40ad3d0d204c81a193ba1a837" ns2:_="" ns3:_="">
    <xsd:import namespace="fc2cf6e4-cd20-4bf2-96c9-ef0e60998b29"/>
    <xsd:import namespace="a1af262d-2fce-4feb-8fc8-6c3f7135d2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no" minOccurs="0"/>
                <xsd:element ref="ns2:lcf76f155ced4ddcb4097134ff3c332f" minOccurs="0"/>
                <xsd:element ref="ns3:TaxCatchAll" minOccurs="0"/>
                <xsd:element ref="ns2:person" minOccurs="0"/>
                <xsd:element ref="ns2:Review" minOccurs="0"/>
                <xsd:element ref="ns2:MediaServiceSearchProperties" minOccurs="0"/>
                <xsd:element ref="ns2:_x0031_1_x002e__xd558__xc774__xb9ac__xce58_"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f6e4-cd20-4bf2-96c9-ef0e60998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 ma:index="21" nillable="true" ma:displayName="no" ma:format="Dropdown" ma:internalName="no"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b09575-d76b-43dd-9bd8-596ae673ba3d" ma:termSetId="09814cd3-568e-fe90-9814-8d621ff8fb84" ma:anchorId="fba54fb3-c3e1-fe81-a776-ca4b69148c4d" ma:open="true" ma:isKeyword="false">
      <xsd:complexType>
        <xsd:sequence>
          <xsd:element ref="pc:Terms" minOccurs="0" maxOccurs="1"/>
        </xsd:sequence>
      </xsd:complex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 ma:index="26" nillable="true" ma:displayName="Review" ma:default="0" ma:format="Dropdown" ma:internalName="Review">
      <xsd:simpleType>
        <xsd:restriction base="dms:Boolea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31_1_x002e__xd558__xc774__xb9ac__xce58_" ma:index="28" nillable="true" ma:displayName="11. 하이리치" ma:format="Dropdown" ma:internalName="_x0031_1_x002e__xd558__xc774__xb9ac__xce58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f262d-2fce-4feb-8fc8-6c3f7135d2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0424cc-f89a-482d-b621-dbac0befe638}" ma:internalName="TaxCatchAll" ma:showField="CatchAllData" ma:web="a1af262d-2fce-4feb-8fc8-6c3f7135d2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E8BF-D76F-4EAF-8204-ABA5014CEB40}">
  <ds:schemaRefs>
    <ds:schemaRef ds:uri="http://schemas.microsoft.com/office/2006/metadata/properties"/>
    <ds:schemaRef ds:uri="http://schemas.microsoft.com/office/infopath/2007/PartnerControls"/>
    <ds:schemaRef ds:uri="fc2cf6e4-cd20-4bf2-96c9-ef0e60998b29"/>
    <ds:schemaRef ds:uri="a1af262d-2fce-4feb-8fc8-6c3f7135d21a"/>
  </ds:schemaRefs>
</ds:datastoreItem>
</file>

<file path=customXml/itemProps2.xml><?xml version="1.0" encoding="utf-8"?>
<ds:datastoreItem xmlns:ds="http://schemas.openxmlformats.org/officeDocument/2006/customXml" ds:itemID="{FF47375A-58ED-45FA-87C6-CF4E1ED86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cf6e4-cd20-4bf2-96c9-ef0e60998b29"/>
    <ds:schemaRef ds:uri="a1af262d-2fce-4feb-8fc8-6c3f7135d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2B883-3EA9-4A69-AB50-A06F1D75ADAA}">
  <ds:schemaRefs>
    <ds:schemaRef ds:uri="http://schemas.microsoft.com/sharepoint/v3/contenttype/forms"/>
  </ds:schemaRefs>
</ds:datastoreItem>
</file>

<file path=customXml/itemProps4.xml><?xml version="1.0" encoding="utf-8"?>
<ds:datastoreItem xmlns:ds="http://schemas.openxmlformats.org/officeDocument/2006/customXml" ds:itemID="{F1BE103D-E618-403E-84B1-8699FE9A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1081</Words>
  <Characters>6162</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7229</CharactersWithSpaces>
  <SharedDoc>false</SharedDoc>
  <HLinks>
    <vt:vector size="30" baseType="variant">
      <vt:variant>
        <vt:i4>327754</vt:i4>
      </vt:variant>
      <vt:variant>
        <vt:i4>12</vt:i4>
      </vt:variant>
      <vt:variant>
        <vt:i4>0</vt:i4>
      </vt:variant>
      <vt:variant>
        <vt:i4>5</vt:i4>
      </vt:variant>
      <vt:variant>
        <vt:lpwstr>https://news.samsung.com/</vt:lpwstr>
      </vt:variant>
      <vt:variant>
        <vt:lpwstr/>
      </vt:variant>
      <vt:variant>
        <vt:i4>2687093</vt:i4>
      </vt:variant>
      <vt:variant>
        <vt:i4>9</vt:i4>
      </vt:variant>
      <vt:variant>
        <vt:i4>0</vt:i4>
      </vt:variant>
      <vt:variant>
        <vt:i4>5</vt:i4>
      </vt:variant>
      <vt:variant>
        <vt:lpwstr>http://semiconductor.samsung.com/consumer-storage/internal-ssd/</vt:lpwstr>
      </vt:variant>
      <vt:variant>
        <vt:lpwstr/>
      </vt:variant>
      <vt:variant>
        <vt:i4>4063336</vt:i4>
      </vt:variant>
      <vt:variant>
        <vt:i4>6</vt:i4>
      </vt:variant>
      <vt:variant>
        <vt:i4>0</vt:i4>
      </vt:variant>
      <vt:variant>
        <vt:i4>5</vt:i4>
      </vt:variant>
      <vt:variant>
        <vt:lpwstr>http://samsung.com/SSD</vt:lpwstr>
      </vt:variant>
      <vt:variant>
        <vt:lpwstr/>
      </vt:variant>
      <vt:variant>
        <vt:i4>3080313</vt:i4>
      </vt:variant>
      <vt:variant>
        <vt:i4>3</vt:i4>
      </vt:variant>
      <vt:variant>
        <vt:i4>0</vt:i4>
      </vt:variant>
      <vt:variant>
        <vt:i4>5</vt:i4>
      </vt:variant>
      <vt:variant>
        <vt:lpwstr>about:blank</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배수연/글로벌미디어그룹/삼성전자</cp:lastModifiedBy>
  <cp:revision>4</cp:revision>
  <cp:lastPrinted>2023-08-04T06:41:00Z</cp:lastPrinted>
  <dcterms:created xsi:type="dcterms:W3CDTF">2023-08-31T01:53:00Z</dcterms:created>
  <dcterms:modified xsi:type="dcterms:W3CDTF">2023-09-01T02:16:00Z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0x010100514EE2B1519D7142AF34DAC2C42E0924</vt:lpwstr>
  </property>
  <property fmtid="{D5CDD505-2E9C-101B-9397-08002B2CF9AE}" pid="4" name="MediaServiceImageTags">
    <vt:lpwstr/>
  </property>
</Properties>
</file>