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E1ACB0" w14:textId="77777777" w:rsidR="00CB3ACC" w:rsidRDefault="008F1261">
      <w:pPr>
        <w:pStyle w:val="normal0"/>
        <w:jc w:val="center"/>
      </w:pPr>
      <w:proofErr w:type="spellStart"/>
      <w:r>
        <w:rPr>
          <w:b/>
          <w:sz w:val="28"/>
          <w:szCs w:val="28"/>
        </w:rPr>
        <w:t>Educación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alemana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formación</w:t>
      </w:r>
      <w:proofErr w:type="spellEnd"/>
    </w:p>
    <w:p w14:paraId="4BAAC330" w14:textId="77777777" w:rsidR="00CB3ACC" w:rsidRDefault="008F1261">
      <w:pPr>
        <w:pStyle w:val="normal0"/>
        <w:jc w:val="center"/>
      </w:pPr>
      <w:proofErr w:type="gramStart"/>
      <w:r>
        <w:rPr>
          <w:b/>
          <w:sz w:val="28"/>
          <w:szCs w:val="28"/>
        </w:rPr>
        <w:t>de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profesionales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mexicanos</w:t>
      </w:r>
      <w:proofErr w:type="spellEnd"/>
    </w:p>
    <w:p w14:paraId="710EEDF6" w14:textId="77777777" w:rsidR="00CB3ACC" w:rsidRDefault="00CB3ACC">
      <w:pPr>
        <w:pStyle w:val="normal0"/>
      </w:pPr>
    </w:p>
    <w:p w14:paraId="64CBFB4A" w14:textId="77777777" w:rsidR="00CB3ACC" w:rsidRDefault="00CB3ACC">
      <w:pPr>
        <w:pStyle w:val="normal0"/>
      </w:pPr>
    </w:p>
    <w:p w14:paraId="007428B8" w14:textId="77777777" w:rsidR="00CB3ACC" w:rsidRDefault="008F1261">
      <w:pPr>
        <w:pStyle w:val="normal0"/>
        <w:jc w:val="both"/>
      </w:pPr>
      <w:r>
        <w:rPr>
          <w:b/>
        </w:rPr>
        <w:t xml:space="preserve">Ciudad de México, a 24 de </w:t>
      </w:r>
      <w:proofErr w:type="spellStart"/>
      <w:r>
        <w:rPr>
          <w:b/>
        </w:rPr>
        <w:t>noviembre</w:t>
      </w:r>
      <w:proofErr w:type="spellEnd"/>
      <w:r>
        <w:rPr>
          <w:b/>
        </w:rPr>
        <w:t xml:space="preserve"> de 2016</w:t>
      </w:r>
      <w:proofErr w:type="gramStart"/>
      <w:r>
        <w:rPr>
          <w:b/>
        </w:rPr>
        <w:t>.–</w:t>
      </w:r>
      <w:proofErr w:type="gramEnd"/>
      <w:r>
        <w:rPr>
          <w:b/>
        </w:rPr>
        <w:t xml:space="preserve"> </w:t>
      </w:r>
      <w:bookmarkStart w:id="0" w:name="_GoBack"/>
      <w:r>
        <w:t>¿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has </w:t>
      </w:r>
      <w:proofErr w:type="spellStart"/>
      <w:r>
        <w:t>preguntado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en </w:t>
      </w:r>
      <w:proofErr w:type="spellStart"/>
      <w:r>
        <w:t>Alemania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vienen</w:t>
      </w:r>
      <w:proofErr w:type="spellEnd"/>
      <w:r>
        <w:t xml:space="preserve"> a la </w:t>
      </w:r>
      <w:proofErr w:type="spellStart"/>
      <w:r>
        <w:t>cabeza</w:t>
      </w:r>
      <w:proofErr w:type="spellEnd"/>
      <w:r>
        <w:t xml:space="preserve"> ideas </w:t>
      </w:r>
      <w:proofErr w:type="spellStart"/>
      <w:r>
        <w:t>relacionadas</w:t>
      </w:r>
      <w:proofErr w:type="spellEnd"/>
      <w:r>
        <w:t xml:space="preserve"> al </w:t>
      </w:r>
      <w:proofErr w:type="spellStart"/>
      <w:r>
        <w:t>orden</w:t>
      </w:r>
      <w:proofErr w:type="spellEnd"/>
      <w:r>
        <w:t xml:space="preserve"> y a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? </w:t>
      </w:r>
      <w:proofErr w:type="spellStart"/>
      <w:r>
        <w:t>Quizás</w:t>
      </w:r>
      <w:proofErr w:type="spellEnd"/>
      <w:r>
        <w:t xml:space="preserve"> se </w:t>
      </w:r>
      <w:proofErr w:type="spellStart"/>
      <w:r>
        <w:t>deba</w:t>
      </w:r>
      <w:proofErr w:type="spellEnd"/>
      <w:r>
        <w:t xml:space="preserve">, en parte, a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atractivos</w:t>
      </w:r>
      <w:proofErr w:type="spellEnd"/>
      <w:r>
        <w:t xml:space="preserve"> y </w:t>
      </w:r>
      <w:proofErr w:type="spellStart"/>
      <w:r>
        <w:t>eficaces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: la </w:t>
      </w:r>
      <w:proofErr w:type="spellStart"/>
      <w:r>
        <w:t>Formación</w:t>
      </w:r>
      <w:proofErr w:type="spellEnd"/>
      <w:r>
        <w:t xml:space="preserve"> Dual.</w:t>
      </w:r>
    </w:p>
    <w:p w14:paraId="034ABE5D" w14:textId="77777777" w:rsidR="00CB3ACC" w:rsidRDefault="00CB3ACC">
      <w:pPr>
        <w:pStyle w:val="normal0"/>
        <w:jc w:val="both"/>
      </w:pPr>
    </w:p>
    <w:p w14:paraId="6575AD02" w14:textId="77777777" w:rsidR="00CB3ACC" w:rsidRDefault="008F1261">
      <w:pPr>
        <w:pStyle w:val="normal0"/>
        <w:jc w:val="both"/>
      </w:pPr>
      <w:r>
        <w:t xml:space="preserve">A </w:t>
      </w:r>
      <w:proofErr w:type="spellStart"/>
      <w:r>
        <w:t>grand</w:t>
      </w:r>
      <w:r>
        <w:t>es</w:t>
      </w:r>
      <w:proofErr w:type="spellEnd"/>
      <w:r>
        <w:t xml:space="preserve"> </w:t>
      </w:r>
      <w:proofErr w:type="spellStart"/>
      <w:r>
        <w:t>rasgos</w:t>
      </w:r>
      <w:proofErr w:type="spellEnd"/>
      <w:r>
        <w:t xml:space="preserve">, la </w:t>
      </w:r>
      <w:proofErr w:type="spellStart"/>
      <w:r>
        <w:t>Formación</w:t>
      </w:r>
      <w:proofErr w:type="spellEnd"/>
      <w:r>
        <w:t xml:space="preserve"> Dual </w:t>
      </w:r>
      <w:proofErr w:type="spellStart"/>
      <w:r>
        <w:t>combina</w:t>
      </w:r>
      <w:proofErr w:type="spellEnd"/>
      <w:r>
        <w:t xml:space="preserve"> la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teórica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. La </w:t>
      </w:r>
      <w:proofErr w:type="spellStart"/>
      <w:r>
        <w:t>Formación</w:t>
      </w:r>
      <w:proofErr w:type="spellEnd"/>
      <w:r>
        <w:t xml:space="preserve"> Dual </w:t>
      </w:r>
      <w:proofErr w:type="spellStart"/>
      <w:r>
        <w:t>surgió</w:t>
      </w:r>
      <w:proofErr w:type="spellEnd"/>
      <w:r>
        <w:t xml:space="preserve"> de un </w:t>
      </w:r>
      <w:proofErr w:type="spellStart"/>
      <w:r>
        <w:t>convenio</w:t>
      </w:r>
      <w:proofErr w:type="spellEnd"/>
      <w:r>
        <w:t xml:space="preserve"> entre la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e </w:t>
      </w:r>
      <w:proofErr w:type="spellStart"/>
      <w:r>
        <w:t>instituciones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media superior, el </w:t>
      </w:r>
      <w:proofErr w:type="spellStart"/>
      <w:r>
        <w:t>c</w:t>
      </w:r>
      <w:r>
        <w:t>ual</w:t>
      </w:r>
      <w:proofErr w:type="spellEnd"/>
      <w:r>
        <w:t xml:space="preserve">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convertir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en </w:t>
      </w:r>
      <w:proofErr w:type="spellStart"/>
      <w:r>
        <w:t>colaboradores</w:t>
      </w:r>
      <w:proofErr w:type="spellEnd"/>
      <w:r>
        <w:t xml:space="preserve"> </w:t>
      </w:r>
      <w:proofErr w:type="spellStart"/>
      <w:r>
        <w:t>directos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desarrollen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y los </w:t>
      </w:r>
      <w:proofErr w:type="spellStart"/>
      <w:r>
        <w:t>pongan</w:t>
      </w:r>
      <w:proofErr w:type="spellEnd"/>
      <w:r>
        <w:t xml:space="preserve"> en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en un </w:t>
      </w:r>
      <w:proofErr w:type="spellStart"/>
      <w:r>
        <w:t>ámbito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real y </w:t>
      </w:r>
      <w:proofErr w:type="spellStart"/>
      <w:r>
        <w:t>controlado</w:t>
      </w:r>
      <w:proofErr w:type="spellEnd"/>
      <w:r>
        <w:t xml:space="preserve">. </w:t>
      </w:r>
    </w:p>
    <w:p w14:paraId="6E7B060B" w14:textId="77777777" w:rsidR="00CB3ACC" w:rsidRDefault="00CB3ACC">
      <w:pPr>
        <w:pStyle w:val="normal0"/>
        <w:jc w:val="both"/>
      </w:pPr>
    </w:p>
    <w:p w14:paraId="00A3BD33" w14:textId="77777777" w:rsidR="00CB3ACC" w:rsidRDefault="008F1261">
      <w:pPr>
        <w:pStyle w:val="normal0"/>
        <w:jc w:val="both"/>
      </w:pPr>
      <w:r>
        <w:t xml:space="preserve">En la </w:t>
      </w:r>
      <w:proofErr w:type="spellStart"/>
      <w:r>
        <w:t>actualidad</w:t>
      </w:r>
      <w:proofErr w:type="spellEnd"/>
      <w:r>
        <w:t xml:space="preserve">, 60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los </w:t>
      </w:r>
      <w:proofErr w:type="spellStart"/>
      <w:r>
        <w:t>jóvene</w:t>
      </w:r>
      <w:r>
        <w:t>s</w:t>
      </w:r>
      <w:proofErr w:type="spellEnd"/>
      <w:r>
        <w:t xml:space="preserve"> </w:t>
      </w:r>
      <w:proofErr w:type="spellStart"/>
      <w:r>
        <w:t>alemanes</w:t>
      </w:r>
      <w:proofErr w:type="spellEnd"/>
      <w:r>
        <w:t xml:space="preserve">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. Uno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perciben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salario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la </w:t>
      </w:r>
      <w:proofErr w:type="spellStart"/>
      <w:r>
        <w:t>empresa</w:t>
      </w:r>
      <w:proofErr w:type="spellEnd"/>
      <w:r>
        <w:t xml:space="preserve"> en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laboran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estudian</w:t>
      </w:r>
      <w:proofErr w:type="spellEnd"/>
      <w:r>
        <w:t xml:space="preserve">. </w:t>
      </w:r>
      <w:proofErr w:type="spellStart"/>
      <w:r>
        <w:t>Aproximadamente</w:t>
      </w:r>
      <w:proofErr w:type="spellEnd"/>
      <w:r>
        <w:t xml:space="preserve">, </w:t>
      </w:r>
      <w:proofErr w:type="gramStart"/>
      <w:r>
        <w:t>450 mil</w:t>
      </w:r>
      <w:proofErr w:type="gramEnd"/>
      <w:r>
        <w:t xml:space="preserve"> </w:t>
      </w:r>
      <w:proofErr w:type="spellStart"/>
      <w:r>
        <w:t>empresas</w:t>
      </w:r>
      <w:proofErr w:type="spellEnd"/>
      <w:r>
        <w:t xml:space="preserve"> 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</w:t>
      </w:r>
      <w:proofErr w:type="spellStart"/>
      <w:r>
        <w:t>ofrecen</w:t>
      </w:r>
      <w:proofErr w:type="spellEnd"/>
      <w:r>
        <w:t xml:space="preserve"> </w:t>
      </w:r>
      <w:proofErr w:type="spellStart"/>
      <w:r>
        <w:t>puestos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Dual. Tal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se ha </w:t>
      </w:r>
      <w:proofErr w:type="spellStart"/>
      <w:r>
        <w:t>exportado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. </w:t>
      </w:r>
    </w:p>
    <w:p w14:paraId="249E01E7" w14:textId="77777777" w:rsidR="00CB3ACC" w:rsidRDefault="00CB3ACC">
      <w:pPr>
        <w:pStyle w:val="normal0"/>
        <w:jc w:val="both"/>
      </w:pPr>
    </w:p>
    <w:p w14:paraId="5CBBD37C" w14:textId="77777777" w:rsidR="00CB3ACC" w:rsidRDefault="008F1261">
      <w:pPr>
        <w:pStyle w:val="normal0"/>
        <w:jc w:val="both"/>
      </w:pP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BASF,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alemana</w:t>
      </w:r>
      <w:proofErr w:type="spellEnd"/>
      <w:r>
        <w:t xml:space="preserve"> </w:t>
      </w:r>
      <w:proofErr w:type="spellStart"/>
      <w:r>
        <w:t>líder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 xml:space="preserve"> en el sector de la </w:t>
      </w:r>
      <w:proofErr w:type="spellStart"/>
      <w:r>
        <w:t>química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dirigido</w:t>
      </w:r>
      <w:proofErr w:type="spellEnd"/>
      <w:r>
        <w:t xml:space="preserve"> a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extranjeros</w:t>
      </w:r>
      <w:proofErr w:type="spellEnd"/>
      <w:r>
        <w:t xml:space="preserve"> </w:t>
      </w:r>
      <w:proofErr w:type="spellStart"/>
      <w:r>
        <w:t>lla</w:t>
      </w:r>
      <w:r>
        <w:t>mado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 Dual </w:t>
      </w:r>
      <w:proofErr w:type="spellStart"/>
      <w:r>
        <w:t>Transnacional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en </w:t>
      </w:r>
      <w:proofErr w:type="spellStart"/>
      <w:r>
        <w:t>realizar</w:t>
      </w:r>
      <w:proofErr w:type="spellEnd"/>
      <w:r>
        <w:t xml:space="preserve"> un “</w:t>
      </w:r>
      <w:proofErr w:type="spellStart"/>
      <w:r>
        <w:t>Ciclo</w:t>
      </w:r>
      <w:proofErr w:type="spellEnd"/>
      <w:r>
        <w:t xml:space="preserve"> </w:t>
      </w:r>
      <w:proofErr w:type="spellStart"/>
      <w:r>
        <w:t>Formativo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Superior de </w:t>
      </w:r>
      <w:proofErr w:type="spellStart"/>
      <w:r>
        <w:t>Química</w:t>
      </w:r>
      <w:proofErr w:type="spellEnd"/>
      <w:r>
        <w:t xml:space="preserve"> Industrial”, con </w:t>
      </w:r>
      <w:proofErr w:type="spellStart"/>
      <w:r>
        <w:t>duración</w:t>
      </w:r>
      <w:proofErr w:type="spellEnd"/>
      <w:r>
        <w:t xml:space="preserve"> de dos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, de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nueve</w:t>
      </w:r>
      <w:proofErr w:type="spellEnd"/>
      <w:r>
        <w:t xml:space="preserve"> se </w:t>
      </w:r>
      <w:proofErr w:type="spellStart"/>
      <w:r>
        <w:t>llevan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planta</w:t>
      </w:r>
      <w:proofErr w:type="spellEnd"/>
      <w:r>
        <w:t xml:space="preserve"> </w:t>
      </w:r>
      <w:proofErr w:type="spellStart"/>
      <w:r>
        <w:t>ubicada</w:t>
      </w:r>
      <w:proofErr w:type="spellEnd"/>
      <w:r>
        <w:t xml:space="preserve"> en </w:t>
      </w:r>
      <w:proofErr w:type="spellStart"/>
      <w:r>
        <w:t>Alemania</w:t>
      </w:r>
      <w:proofErr w:type="spellEnd"/>
      <w:r>
        <w:t xml:space="preserve">. </w:t>
      </w:r>
    </w:p>
    <w:p w14:paraId="2CAD15DA" w14:textId="77777777" w:rsidR="00CB3ACC" w:rsidRDefault="00CB3ACC">
      <w:pPr>
        <w:pStyle w:val="normal0"/>
        <w:jc w:val="both"/>
      </w:pPr>
    </w:p>
    <w:p w14:paraId="072C073E" w14:textId="77777777" w:rsidR="00CB3ACC" w:rsidRDefault="008F1261">
      <w:pPr>
        <w:pStyle w:val="normal0"/>
        <w:jc w:val="both"/>
      </w:pPr>
      <w:proofErr w:type="spellStart"/>
      <w:r>
        <w:t>Desde</w:t>
      </w:r>
      <w:proofErr w:type="spellEnd"/>
      <w:r>
        <w:t xml:space="preserve"> 1993, se </w:t>
      </w:r>
      <w:proofErr w:type="spellStart"/>
      <w:r>
        <w:t>dise</w:t>
      </w:r>
      <w:r>
        <w:t>ñó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similar al </w:t>
      </w:r>
      <w:proofErr w:type="spellStart"/>
      <w:r>
        <w:t>alemán</w:t>
      </w:r>
      <w:proofErr w:type="spellEnd"/>
      <w:r>
        <w:t xml:space="preserve"> en México, gracias a la </w:t>
      </w:r>
      <w:proofErr w:type="spellStart"/>
      <w:r>
        <w:t>iniciativa</w:t>
      </w:r>
      <w:proofErr w:type="spellEnd"/>
      <w:r>
        <w:t xml:space="preserve"> del </w:t>
      </w:r>
      <w:proofErr w:type="spellStart"/>
      <w:r>
        <w:t>consorcio</w:t>
      </w:r>
      <w:proofErr w:type="spellEnd"/>
      <w:r>
        <w:t xml:space="preserve"> Volkswagen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buscaba</w:t>
      </w:r>
      <w:proofErr w:type="spellEnd"/>
      <w:r>
        <w:t xml:space="preserve"> </w:t>
      </w:r>
      <w:proofErr w:type="spellStart"/>
      <w:r>
        <w:t>formar</w:t>
      </w:r>
      <w:proofErr w:type="spellEnd"/>
      <w:r>
        <w:t xml:space="preserve"> a </w:t>
      </w:r>
      <w:proofErr w:type="spellStart"/>
      <w:r>
        <w:t>profesionistas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superior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trabajaran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fábricas</w:t>
      </w:r>
      <w:proofErr w:type="spellEnd"/>
      <w:r>
        <w:t xml:space="preserve"> </w:t>
      </w:r>
      <w:proofErr w:type="spellStart"/>
      <w:r>
        <w:t>ubicadas</w:t>
      </w:r>
      <w:proofErr w:type="spellEnd"/>
      <w:r>
        <w:t xml:space="preserve"> en Puebla. </w:t>
      </w:r>
      <w:proofErr w:type="spellStart"/>
      <w:r>
        <w:t>Desde</w:t>
      </w:r>
      <w:proofErr w:type="spellEnd"/>
      <w:r>
        <w:t xml:space="preserve"> </w:t>
      </w:r>
      <w:proofErr w:type="spellStart"/>
      <w:proofErr w:type="gramStart"/>
      <w:r>
        <w:t>ese</w:t>
      </w:r>
      <w:proofErr w:type="spellEnd"/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, gran parte de la </w:t>
      </w:r>
      <w:proofErr w:type="spellStart"/>
      <w:r>
        <w:t>re</w:t>
      </w:r>
      <w:r>
        <w:t>sponsabilidades</w:t>
      </w:r>
      <w:proofErr w:type="spellEnd"/>
      <w:r>
        <w:t xml:space="preserve"> y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al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Dual ha </w:t>
      </w:r>
      <w:proofErr w:type="spellStart"/>
      <w:r>
        <w:t>surgido</w:t>
      </w:r>
      <w:proofErr w:type="spellEnd"/>
      <w:r>
        <w:t xml:space="preserve"> de </w:t>
      </w:r>
      <w:proofErr w:type="spellStart"/>
      <w:r>
        <w:lastRenderedPageBreak/>
        <w:t>empresas</w:t>
      </w:r>
      <w:proofErr w:type="spellEnd"/>
      <w:r>
        <w:t xml:space="preserve"> </w:t>
      </w:r>
      <w:proofErr w:type="spellStart"/>
      <w:r>
        <w:t>alemanas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sedes</w:t>
      </w:r>
      <w:proofErr w:type="spellEnd"/>
      <w:r>
        <w:t xml:space="preserve"> en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del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Morelos, Estado de México, Baja California, Guanajuato, Tlaxcala y Chiapas. </w:t>
      </w:r>
    </w:p>
    <w:p w14:paraId="3F1E8E18" w14:textId="77777777" w:rsidR="00CB3ACC" w:rsidRDefault="00CB3ACC">
      <w:pPr>
        <w:pStyle w:val="normal0"/>
        <w:jc w:val="both"/>
      </w:pPr>
    </w:p>
    <w:p w14:paraId="123E0DE1" w14:textId="77777777" w:rsidR="00CB3ACC" w:rsidRDefault="008F1261">
      <w:pPr>
        <w:pStyle w:val="normal0"/>
        <w:jc w:val="both"/>
      </w:pPr>
      <w:r>
        <w:t xml:space="preserve">En 2012 se </w:t>
      </w:r>
      <w:proofErr w:type="spellStart"/>
      <w:r>
        <w:t>creó</w:t>
      </w:r>
      <w:proofErr w:type="spellEnd"/>
      <w:r>
        <w:t xml:space="preserve"> la </w:t>
      </w:r>
      <w:proofErr w:type="spellStart"/>
      <w:r>
        <w:t>Cámar</w:t>
      </w:r>
      <w:r>
        <w:t>a</w:t>
      </w:r>
      <w:proofErr w:type="spellEnd"/>
      <w:r>
        <w:t xml:space="preserve"> </w:t>
      </w:r>
      <w:proofErr w:type="spellStart"/>
      <w:r>
        <w:t>Mexicano-Alemana</w:t>
      </w:r>
      <w:proofErr w:type="spellEnd"/>
      <w:r>
        <w:t xml:space="preserve"> de </w:t>
      </w:r>
      <w:proofErr w:type="spellStart"/>
      <w:r>
        <w:t>Comercio</w:t>
      </w:r>
      <w:proofErr w:type="spellEnd"/>
      <w:r>
        <w:t xml:space="preserve"> e </w:t>
      </w:r>
      <w:proofErr w:type="spellStart"/>
      <w:r>
        <w:t>Industria</w:t>
      </w:r>
      <w:proofErr w:type="spellEnd"/>
      <w:r>
        <w:t xml:space="preserve"> (</w:t>
      </w:r>
      <w:proofErr w:type="spellStart"/>
      <w:r>
        <w:t>Camexa</w:t>
      </w:r>
      <w:proofErr w:type="spellEnd"/>
      <w:r>
        <w:t xml:space="preserve">),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principal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introducir</w:t>
      </w:r>
      <w:proofErr w:type="spellEnd"/>
      <w:r>
        <w:t xml:space="preserve"> y </w:t>
      </w:r>
      <w:proofErr w:type="spellStart"/>
      <w:r>
        <w:t>fomentar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dual </w:t>
      </w:r>
      <w:proofErr w:type="spellStart"/>
      <w:r>
        <w:t>alemán</w:t>
      </w:r>
      <w:proofErr w:type="spellEnd"/>
      <w:r>
        <w:t xml:space="preserve"> en México. De </w:t>
      </w:r>
      <w:proofErr w:type="spellStart"/>
      <w:r>
        <w:t>igual</w:t>
      </w:r>
      <w:proofErr w:type="spellEnd"/>
      <w:r>
        <w:t xml:space="preserve"> forma,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</w:t>
      </w:r>
      <w:proofErr w:type="spellStart"/>
      <w:r>
        <w:t>impulsar</w:t>
      </w:r>
      <w:proofErr w:type="spellEnd"/>
      <w:r>
        <w:t xml:space="preserve"> y </w:t>
      </w:r>
      <w:proofErr w:type="spellStart"/>
      <w:r>
        <w:t>fortalecer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en </w:t>
      </w:r>
      <w:proofErr w:type="spellStart"/>
      <w:r>
        <w:t>A</w:t>
      </w:r>
      <w:r>
        <w:t>lemania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Bosch y Daimler,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desarrollado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en </w:t>
      </w:r>
      <w:proofErr w:type="spellStart"/>
      <w:r>
        <w:t>conjunto</w:t>
      </w:r>
      <w:proofErr w:type="spellEnd"/>
      <w:r>
        <w:t xml:space="preserve"> con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</w:t>
      </w:r>
      <w:proofErr w:type="spellStart"/>
      <w:r>
        <w:t>mexicanas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Conalep</w:t>
      </w:r>
      <w:proofErr w:type="spellEnd"/>
      <w:r>
        <w:t xml:space="preserve">, con el fin de </w:t>
      </w:r>
      <w:proofErr w:type="spellStart"/>
      <w:r>
        <w:t>preparar</w:t>
      </w:r>
      <w:proofErr w:type="spellEnd"/>
      <w:r>
        <w:t xml:space="preserve"> a </w:t>
      </w:r>
      <w:proofErr w:type="spellStart"/>
      <w:r>
        <w:t>generaciones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en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adquieran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el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r>
        <w:t xml:space="preserve">y </w:t>
      </w:r>
      <w:proofErr w:type="spellStart"/>
      <w:r>
        <w:t>lleven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requeridas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. </w:t>
      </w:r>
    </w:p>
    <w:p w14:paraId="71A73E70" w14:textId="77777777" w:rsidR="00CB3ACC" w:rsidRDefault="00CB3ACC">
      <w:pPr>
        <w:pStyle w:val="normal0"/>
        <w:jc w:val="both"/>
      </w:pPr>
    </w:p>
    <w:p w14:paraId="38133664" w14:textId="77777777" w:rsidR="00CB3ACC" w:rsidRDefault="008F1261">
      <w:pPr>
        <w:pStyle w:val="normal0"/>
        <w:jc w:val="both"/>
      </w:pPr>
      <w:r>
        <w:t xml:space="preserve">En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buenos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en México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son </w:t>
      </w:r>
      <w:proofErr w:type="spellStart"/>
      <w:r>
        <w:t>más</w:t>
      </w:r>
      <w:proofErr w:type="spellEnd"/>
      <w:r>
        <w:t xml:space="preserve"> los </w:t>
      </w:r>
      <w:proofErr w:type="spellStart"/>
      <w:r>
        <w:t>alumnos</w:t>
      </w:r>
      <w:proofErr w:type="spellEnd"/>
      <w:r>
        <w:t xml:space="preserve"> e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suman</w:t>
      </w:r>
      <w:proofErr w:type="spellEnd"/>
      <w:r>
        <w:t xml:space="preserve"> a la </w:t>
      </w:r>
      <w:proofErr w:type="spellStart"/>
      <w:r>
        <w:t>Formación</w:t>
      </w:r>
      <w:proofErr w:type="spellEnd"/>
      <w:r>
        <w:t xml:space="preserve"> Dual.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mencionar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ejemp</w:t>
      </w:r>
      <w:r>
        <w:t>los</w:t>
      </w:r>
      <w:proofErr w:type="spellEnd"/>
      <w:r>
        <w:t xml:space="preserve">, en 2009 Bosch se </w:t>
      </w:r>
      <w:proofErr w:type="spellStart"/>
      <w:r>
        <w:t>asoció</w:t>
      </w:r>
      <w:proofErr w:type="spellEnd"/>
      <w:r>
        <w:t xml:space="preserve"> con la Universidad </w:t>
      </w:r>
      <w:proofErr w:type="spellStart"/>
      <w:r>
        <w:t>Tecnológica</w:t>
      </w:r>
      <w:proofErr w:type="spellEnd"/>
      <w:r>
        <w:t xml:space="preserve"> del Valle de Toluca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a </w:t>
      </w:r>
      <w:proofErr w:type="spellStart"/>
      <w:r>
        <w:t>unos</w:t>
      </w:r>
      <w:proofErr w:type="spellEnd"/>
      <w:r>
        <w:t xml:space="preserve"> mil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. </w:t>
      </w:r>
      <w:proofErr w:type="spellStart"/>
      <w:proofErr w:type="gramStart"/>
      <w:r>
        <w:t>Más</w:t>
      </w:r>
      <w:proofErr w:type="spellEnd"/>
      <w:r>
        <w:t xml:space="preserve"> del 50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éstos</w:t>
      </w:r>
      <w:proofErr w:type="spellEnd"/>
      <w:r>
        <w:t xml:space="preserve"> </w:t>
      </w:r>
      <w:proofErr w:type="spellStart"/>
      <w:r>
        <w:t>siguió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alemana</w:t>
      </w:r>
      <w:proofErr w:type="spellEnd"/>
      <w:r>
        <w:t>.</w:t>
      </w:r>
      <w:proofErr w:type="gramEnd"/>
      <w:r>
        <w:t xml:space="preserve"> Daimler,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parte, </w:t>
      </w:r>
      <w:proofErr w:type="spellStart"/>
      <w:r>
        <w:t>firm</w:t>
      </w:r>
      <w:r>
        <w:t>ó</w:t>
      </w:r>
      <w:proofErr w:type="spellEnd"/>
      <w:r>
        <w:t xml:space="preserve"> un </w:t>
      </w:r>
      <w:proofErr w:type="spellStart"/>
      <w:r>
        <w:t>convenio</w:t>
      </w:r>
      <w:proofErr w:type="spellEnd"/>
      <w:r>
        <w:t xml:space="preserve"> con la </w:t>
      </w:r>
      <w:proofErr w:type="spellStart"/>
      <w:r>
        <w:t>Confederación</w:t>
      </w:r>
      <w:proofErr w:type="spellEnd"/>
      <w:r>
        <w:t xml:space="preserve"> Patronal de la </w:t>
      </w:r>
      <w:proofErr w:type="spellStart"/>
      <w:r>
        <w:t>República</w:t>
      </w:r>
      <w:proofErr w:type="spellEnd"/>
      <w:r>
        <w:t xml:space="preserve"> Mexicana (</w:t>
      </w:r>
      <w:proofErr w:type="spellStart"/>
      <w:r>
        <w:t>Coparmex</w:t>
      </w:r>
      <w:proofErr w:type="spellEnd"/>
      <w:r>
        <w:t xml:space="preserve">) y el </w:t>
      </w:r>
      <w:proofErr w:type="spellStart"/>
      <w:r>
        <w:t>Colegio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(</w:t>
      </w:r>
      <w:proofErr w:type="spellStart"/>
      <w:r>
        <w:t>Conalep</w:t>
      </w:r>
      <w:proofErr w:type="spellEnd"/>
      <w:r>
        <w:t xml:space="preserve">)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matriculados</w:t>
      </w:r>
      <w:proofErr w:type="spellEnd"/>
      <w:r>
        <w:t xml:space="preserve"> en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del Estado de México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forman</w:t>
      </w:r>
      <w:proofErr w:type="spellEnd"/>
      <w:r>
        <w:t xml:space="preserve"> par</w:t>
      </w:r>
      <w:r>
        <w:t xml:space="preserve">te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educacional</w:t>
      </w:r>
      <w:proofErr w:type="spellEnd"/>
      <w:r>
        <w:t xml:space="preserve">. </w:t>
      </w:r>
    </w:p>
    <w:p w14:paraId="541A5CCA" w14:textId="77777777" w:rsidR="00CB3ACC" w:rsidRDefault="00CB3ACC">
      <w:pPr>
        <w:pStyle w:val="normal0"/>
        <w:jc w:val="both"/>
      </w:pPr>
    </w:p>
    <w:p w14:paraId="12668FA5" w14:textId="77777777" w:rsidR="00CB3ACC" w:rsidRDefault="008F1261">
      <w:pPr>
        <w:pStyle w:val="normal0"/>
        <w:jc w:val="both"/>
      </w:pPr>
      <w:r>
        <w:t xml:space="preserve">La </w:t>
      </w:r>
      <w:proofErr w:type="spellStart"/>
      <w:r>
        <w:t>Formación</w:t>
      </w:r>
      <w:proofErr w:type="spellEnd"/>
      <w:r>
        <w:t xml:space="preserve"> Dual </w:t>
      </w:r>
      <w:proofErr w:type="spellStart"/>
      <w:r>
        <w:t>Alemana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cientos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mexicanos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intentan</w:t>
      </w:r>
      <w:proofErr w:type="spellEnd"/>
      <w:r>
        <w:t xml:space="preserve"> </w:t>
      </w:r>
      <w:proofErr w:type="spellStart"/>
      <w:r>
        <w:t>abrirse</w:t>
      </w:r>
      <w:proofErr w:type="spellEnd"/>
      <w:r>
        <w:t xml:space="preserve"> campo en el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mercado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. </w:t>
      </w:r>
      <w:proofErr w:type="spellStart"/>
      <w:proofErr w:type="gramStart"/>
      <w:r>
        <w:t>Una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detallada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teórica</w:t>
      </w:r>
      <w:proofErr w:type="spellEnd"/>
      <w:r>
        <w:t xml:space="preserve"> </w:t>
      </w:r>
      <w:proofErr w:type="spellStart"/>
      <w:r>
        <w:t>sólida</w:t>
      </w:r>
      <w:proofErr w:type="spellEnd"/>
      <w:r>
        <w:t xml:space="preserve"> son los </w:t>
      </w:r>
      <w:proofErr w:type="spellStart"/>
      <w:r>
        <w:t>ingredientes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profesionistas</w:t>
      </w:r>
      <w:proofErr w:type="spellEnd"/>
      <w:r>
        <w:t xml:space="preserve"> </w:t>
      </w:r>
      <w:proofErr w:type="spellStart"/>
      <w:r>
        <w:t>capacitados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aporten</w:t>
      </w:r>
      <w:proofErr w:type="spellEnd"/>
      <w:r>
        <w:t xml:space="preserve"> a la </w:t>
      </w:r>
      <w:proofErr w:type="spellStart"/>
      <w:r>
        <w:t>sociedad</w:t>
      </w:r>
      <w:proofErr w:type="spellEnd"/>
      <w:r>
        <w:t xml:space="preserve"> y </w:t>
      </w:r>
      <w:proofErr w:type="spellStart"/>
      <w:r>
        <w:t>contribuyan</w:t>
      </w:r>
      <w:proofErr w:type="spellEnd"/>
      <w:r>
        <w:t xml:space="preserve"> al </w:t>
      </w:r>
      <w:proofErr w:type="spellStart"/>
      <w:r>
        <w:t>crecimiento</w:t>
      </w:r>
      <w:proofErr w:type="spellEnd"/>
      <w:r>
        <w:t xml:space="preserve"> de la </w:t>
      </w:r>
      <w:proofErr w:type="spellStart"/>
      <w:r>
        <w:t>economía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país</w:t>
      </w:r>
      <w:proofErr w:type="spellEnd"/>
      <w:r>
        <w:t>.</w:t>
      </w:r>
      <w:proofErr w:type="gramEnd"/>
    </w:p>
    <w:p w14:paraId="03A173C1" w14:textId="77777777" w:rsidR="00CB3ACC" w:rsidRDefault="00CB3ACC">
      <w:pPr>
        <w:pStyle w:val="normal0"/>
        <w:jc w:val="both"/>
      </w:pPr>
    </w:p>
    <w:p w14:paraId="63E2592D" w14:textId="77777777" w:rsidR="00CB3ACC" w:rsidRDefault="008F1261">
      <w:pPr>
        <w:pStyle w:val="normal0"/>
        <w:jc w:val="both"/>
      </w:pPr>
      <w:r>
        <w:t xml:space="preserve">Durante el </w:t>
      </w:r>
      <w:hyperlink r:id="rId7">
        <w:proofErr w:type="spellStart"/>
        <w:r>
          <w:rPr>
            <w:color w:val="1155CC"/>
            <w:u w:val="single"/>
          </w:rPr>
          <w:t>Año</w:t>
        </w:r>
        <w:proofErr w:type="spellEnd"/>
        <w:r>
          <w:rPr>
            <w:color w:val="1155CC"/>
            <w:u w:val="single"/>
          </w:rPr>
          <w:t xml:space="preserve"> Dual </w:t>
        </w:r>
        <w:proofErr w:type="spellStart"/>
        <w:r>
          <w:rPr>
            <w:color w:val="1155CC"/>
            <w:u w:val="single"/>
          </w:rPr>
          <w:t>Alemania</w:t>
        </w:r>
        <w:proofErr w:type="spellEnd"/>
        <w:r>
          <w:rPr>
            <w:color w:val="1155CC"/>
            <w:u w:val="single"/>
          </w:rPr>
          <w:t>-México 2016-2</w:t>
        </w:r>
        <w:r>
          <w:rPr>
            <w:color w:val="1155CC"/>
            <w:u w:val="single"/>
          </w:rPr>
          <w:t>017</w:t>
        </w:r>
      </w:hyperlink>
      <w:r>
        <w:t xml:space="preserve"> se </w:t>
      </w:r>
      <w:proofErr w:type="spellStart"/>
      <w:r>
        <w:t>realizarán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a la </w:t>
      </w:r>
      <w:proofErr w:type="spellStart"/>
      <w:r>
        <w:t>Formación</w:t>
      </w:r>
      <w:proofErr w:type="spellEnd"/>
      <w:r>
        <w:t xml:space="preserve"> Dual </w:t>
      </w:r>
      <w:proofErr w:type="spellStart"/>
      <w:r>
        <w:t>Alemana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consultarlas</w:t>
      </w:r>
      <w:proofErr w:type="spellEnd"/>
      <w:r>
        <w:t xml:space="preserve"> en el </w:t>
      </w:r>
      <w:proofErr w:type="spellStart"/>
      <w:r>
        <w:t>sitio</w:t>
      </w:r>
      <w:proofErr w:type="spellEnd"/>
      <w:r>
        <w:t xml:space="preserve"> web </w:t>
      </w:r>
      <w:proofErr w:type="spellStart"/>
      <w:r>
        <w:t>oficial</w:t>
      </w:r>
      <w:proofErr w:type="spellEnd"/>
      <w:r>
        <w:t xml:space="preserve">. </w:t>
      </w:r>
    </w:p>
    <w:bookmarkEnd w:id="0"/>
    <w:p w14:paraId="7D83F7AC" w14:textId="77777777" w:rsidR="00CB3ACC" w:rsidRDefault="00CB3ACC">
      <w:pPr>
        <w:pStyle w:val="normal0"/>
        <w:jc w:val="both"/>
      </w:pPr>
    </w:p>
    <w:p w14:paraId="4AC18A01" w14:textId="77777777" w:rsidR="00CB3ACC" w:rsidRDefault="00CB3ACC">
      <w:pPr>
        <w:pStyle w:val="normal0"/>
        <w:jc w:val="both"/>
      </w:pPr>
    </w:p>
    <w:p w14:paraId="7DD82067" w14:textId="77777777" w:rsidR="00CB3ACC" w:rsidRDefault="00CB3ACC">
      <w:pPr>
        <w:pStyle w:val="normal0"/>
        <w:jc w:val="both"/>
      </w:pPr>
    </w:p>
    <w:p w14:paraId="675FF9AA" w14:textId="77777777" w:rsidR="00CB3ACC" w:rsidRDefault="00CB3ACC">
      <w:pPr>
        <w:pStyle w:val="normal0"/>
        <w:jc w:val="both"/>
      </w:pPr>
    </w:p>
    <w:p w14:paraId="67F9DE79" w14:textId="77777777" w:rsidR="00CB3ACC" w:rsidRDefault="008F1261">
      <w:pPr>
        <w:pStyle w:val="normal0"/>
        <w:jc w:val="both"/>
      </w:pPr>
      <w:proofErr w:type="spellStart"/>
      <w:r>
        <w:rPr>
          <w:b/>
          <w:sz w:val="18"/>
          <w:szCs w:val="18"/>
        </w:rPr>
        <w:lastRenderedPageBreak/>
        <w:t>Acerca</w:t>
      </w:r>
      <w:proofErr w:type="spellEnd"/>
      <w:r>
        <w:rPr>
          <w:b/>
          <w:sz w:val="18"/>
          <w:szCs w:val="18"/>
        </w:rPr>
        <w:t xml:space="preserve"> del </w:t>
      </w:r>
      <w:proofErr w:type="spellStart"/>
      <w:r>
        <w:rPr>
          <w:b/>
          <w:sz w:val="18"/>
          <w:szCs w:val="18"/>
        </w:rPr>
        <w:t>Año</w:t>
      </w:r>
      <w:proofErr w:type="spellEnd"/>
      <w:r>
        <w:rPr>
          <w:b/>
          <w:sz w:val="18"/>
          <w:szCs w:val="18"/>
        </w:rPr>
        <w:t xml:space="preserve"> Dual</w:t>
      </w:r>
    </w:p>
    <w:p w14:paraId="77D8C17D" w14:textId="77777777" w:rsidR="00CB3ACC" w:rsidRDefault="00CB3ACC">
      <w:pPr>
        <w:pStyle w:val="normal0"/>
        <w:jc w:val="both"/>
      </w:pPr>
    </w:p>
    <w:p w14:paraId="5183CA13" w14:textId="77777777" w:rsidR="00CB3ACC" w:rsidRDefault="008F1261">
      <w:pPr>
        <w:pStyle w:val="normal0"/>
        <w:jc w:val="both"/>
      </w:pPr>
      <w:bookmarkStart w:id="1" w:name="_gjdgxs" w:colFirst="0" w:colLast="0"/>
      <w:bookmarkEnd w:id="1"/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Año</w:t>
      </w:r>
      <w:proofErr w:type="spellEnd"/>
      <w:r>
        <w:rPr>
          <w:sz w:val="20"/>
          <w:szCs w:val="20"/>
        </w:rPr>
        <w:t xml:space="preserve"> Dual </w:t>
      </w:r>
      <w:proofErr w:type="spellStart"/>
      <w:r>
        <w:rPr>
          <w:sz w:val="20"/>
          <w:szCs w:val="20"/>
        </w:rPr>
        <w:t>Alemania</w:t>
      </w:r>
      <w:proofErr w:type="spellEnd"/>
      <w:r>
        <w:rPr>
          <w:sz w:val="20"/>
          <w:szCs w:val="20"/>
        </w:rPr>
        <w:t xml:space="preserve">-México 2016-2017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encuentro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amistoso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tolerante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interdisciplinario</w:t>
      </w:r>
      <w:proofErr w:type="spellEnd"/>
      <w:r>
        <w:rPr>
          <w:sz w:val="20"/>
          <w:szCs w:val="20"/>
        </w:rPr>
        <w:t xml:space="preserve"> entre dos de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economías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programación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alemana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fortalecerá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relación</w:t>
      </w:r>
      <w:proofErr w:type="spellEnd"/>
      <w:r>
        <w:rPr>
          <w:sz w:val="20"/>
          <w:szCs w:val="20"/>
        </w:rPr>
        <w:t xml:space="preserve"> bilateral, a </w:t>
      </w:r>
      <w:proofErr w:type="spellStart"/>
      <w:r>
        <w:rPr>
          <w:sz w:val="20"/>
          <w:szCs w:val="20"/>
        </w:rPr>
        <w:t>través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mil </w:t>
      </w:r>
      <w:proofErr w:type="spellStart"/>
      <w:r>
        <w:rPr>
          <w:sz w:val="20"/>
          <w:szCs w:val="20"/>
        </w:rPr>
        <w:t>actividades</w:t>
      </w:r>
      <w:proofErr w:type="spellEnd"/>
      <w:r>
        <w:rPr>
          <w:sz w:val="20"/>
          <w:szCs w:val="20"/>
        </w:rPr>
        <w:t xml:space="preserve"> en México, </w:t>
      </w:r>
      <w:proofErr w:type="spellStart"/>
      <w:proofErr w:type="gramStart"/>
      <w:r>
        <w:rPr>
          <w:sz w:val="20"/>
          <w:szCs w:val="20"/>
        </w:rPr>
        <w:t>basa</w:t>
      </w:r>
      <w:r>
        <w:rPr>
          <w:sz w:val="20"/>
          <w:szCs w:val="20"/>
        </w:rPr>
        <w:t>das</w:t>
      </w:r>
      <w:proofErr w:type="spellEnd"/>
      <w:proofErr w:type="gram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seis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ejes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temáticos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Ciencia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Cultura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Educación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Innovación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Movilidad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Sustentabilidad</w:t>
      </w:r>
      <w:proofErr w:type="spellEnd"/>
      <w:r>
        <w:rPr>
          <w:sz w:val="20"/>
          <w:szCs w:val="20"/>
        </w:rPr>
        <w:t>.</w:t>
      </w:r>
    </w:p>
    <w:p w14:paraId="47EC29DF" w14:textId="77777777" w:rsidR="00CB3ACC" w:rsidRDefault="00CB3ACC">
      <w:pPr>
        <w:pStyle w:val="normal0"/>
        <w:jc w:val="both"/>
      </w:pPr>
    </w:p>
    <w:p w14:paraId="4A0F2A3A" w14:textId="77777777" w:rsidR="00CB3ACC" w:rsidRDefault="008F1261">
      <w:pPr>
        <w:pStyle w:val="normal0"/>
        <w:jc w:val="both"/>
      </w:pPr>
      <w:proofErr w:type="gramStart"/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Año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Alemania</w:t>
      </w:r>
      <w:proofErr w:type="spellEnd"/>
      <w:r>
        <w:rPr>
          <w:sz w:val="20"/>
          <w:szCs w:val="20"/>
        </w:rPr>
        <w:t xml:space="preserve"> en México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iniciativa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gobierno</w:t>
      </w:r>
      <w:proofErr w:type="spellEnd"/>
      <w:r>
        <w:rPr>
          <w:sz w:val="20"/>
          <w:szCs w:val="20"/>
        </w:rPr>
        <w:t xml:space="preserve"> federal de </w:t>
      </w:r>
      <w:proofErr w:type="spellStart"/>
      <w:r>
        <w:rPr>
          <w:sz w:val="20"/>
          <w:szCs w:val="20"/>
        </w:rPr>
        <w:t>Alemania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coordinada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Ministerio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Asuntos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Exteriores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dirigida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el Goethe-</w:t>
      </w:r>
      <w:proofErr w:type="spellStart"/>
      <w:r>
        <w:rPr>
          <w:sz w:val="20"/>
          <w:szCs w:val="20"/>
        </w:rPr>
        <w:t>Institut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Mexiko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También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cuenta</w:t>
      </w:r>
      <w:proofErr w:type="spellEnd"/>
      <w:r>
        <w:rPr>
          <w:sz w:val="20"/>
          <w:szCs w:val="20"/>
        </w:rPr>
        <w:t xml:space="preserve"> con el </w:t>
      </w:r>
      <w:proofErr w:type="spellStart"/>
      <w:r>
        <w:rPr>
          <w:sz w:val="20"/>
          <w:szCs w:val="20"/>
        </w:rPr>
        <w:t>apoyo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cuatro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socios</w:t>
      </w:r>
      <w:proofErr w:type="spellEnd"/>
      <w:r>
        <w:rPr>
          <w:sz w:val="20"/>
          <w:szCs w:val="20"/>
        </w:rPr>
        <w:t xml:space="preserve"> Premium” BASF, BOSCH, Daimler y Volkswagen AG, </w:t>
      </w:r>
      <w:proofErr w:type="spellStart"/>
      <w:r>
        <w:rPr>
          <w:sz w:val="20"/>
          <w:szCs w:val="20"/>
        </w:rPr>
        <w:t>así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Servicio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Alemán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Intercambio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Académico</w:t>
      </w:r>
      <w:proofErr w:type="spellEnd"/>
      <w:r>
        <w:rPr>
          <w:sz w:val="20"/>
          <w:szCs w:val="20"/>
        </w:rPr>
        <w:t xml:space="preserve"> (DAAD,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siglas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alemán</w:t>
      </w:r>
      <w:proofErr w:type="spellEnd"/>
      <w:r>
        <w:rPr>
          <w:sz w:val="20"/>
          <w:szCs w:val="20"/>
        </w:rPr>
        <w:t xml:space="preserve">), la </w:t>
      </w:r>
      <w:proofErr w:type="spellStart"/>
      <w:r>
        <w:rPr>
          <w:sz w:val="20"/>
          <w:szCs w:val="20"/>
        </w:rPr>
        <w:t>Cooperación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Alemana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 xml:space="preserve"> en México, la </w:t>
      </w:r>
      <w:proofErr w:type="spellStart"/>
      <w:r>
        <w:rPr>
          <w:sz w:val="20"/>
          <w:szCs w:val="20"/>
        </w:rPr>
        <w:t>Cá</w:t>
      </w:r>
      <w:r>
        <w:rPr>
          <w:sz w:val="20"/>
          <w:szCs w:val="20"/>
        </w:rPr>
        <w:t>mara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Mexicano-Alemana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Comercio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Industria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Camexa</w:t>
      </w:r>
      <w:proofErr w:type="spellEnd"/>
      <w:r>
        <w:rPr>
          <w:sz w:val="20"/>
          <w:szCs w:val="20"/>
        </w:rPr>
        <w:t xml:space="preserve">) y el </w:t>
      </w:r>
      <w:proofErr w:type="spellStart"/>
      <w:r>
        <w:rPr>
          <w:sz w:val="20"/>
          <w:szCs w:val="20"/>
        </w:rPr>
        <w:t>Patronato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Industria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Alemana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Cultura</w:t>
      </w:r>
      <w:proofErr w:type="spellEnd"/>
      <w:r>
        <w:rPr>
          <w:sz w:val="20"/>
          <w:szCs w:val="20"/>
        </w:rPr>
        <w:t xml:space="preserve">, entre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. </w:t>
      </w:r>
    </w:p>
    <w:p w14:paraId="42D3C138" w14:textId="77777777" w:rsidR="00CB3ACC" w:rsidRDefault="00CB3ACC">
      <w:pPr>
        <w:pStyle w:val="normal0"/>
        <w:jc w:val="both"/>
      </w:pPr>
    </w:p>
    <w:p w14:paraId="50A86C7E" w14:textId="77777777" w:rsidR="00CB3ACC" w:rsidRDefault="00CB3ACC">
      <w:pPr>
        <w:pStyle w:val="normal0"/>
        <w:jc w:val="both"/>
      </w:pPr>
    </w:p>
    <w:p w14:paraId="6856EDDF" w14:textId="77777777" w:rsidR="00CB3ACC" w:rsidRDefault="008F1261">
      <w:pPr>
        <w:pStyle w:val="normal0"/>
        <w:jc w:val="both"/>
      </w:pPr>
      <w:proofErr w:type="spellStart"/>
      <w:r>
        <w:rPr>
          <w:sz w:val="20"/>
          <w:szCs w:val="20"/>
        </w:rPr>
        <w:t>Síguenos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sociales</w:t>
      </w:r>
      <w:proofErr w:type="spellEnd"/>
      <w:r>
        <w:rPr>
          <w:sz w:val="20"/>
          <w:szCs w:val="20"/>
        </w:rPr>
        <w:t>:</w:t>
      </w:r>
    </w:p>
    <w:p w14:paraId="69F06484" w14:textId="77777777" w:rsidR="00CB3ACC" w:rsidRDefault="008F1261">
      <w:pPr>
        <w:pStyle w:val="normal0"/>
        <w:jc w:val="both"/>
      </w:pPr>
      <w:r>
        <w:rPr>
          <w:sz w:val="20"/>
          <w:szCs w:val="20"/>
        </w:rPr>
        <w:t>Facebook:</w:t>
      </w:r>
      <w:hyperlink r:id="rId8">
        <w:r>
          <w:rPr>
            <w:color w:val="1155CC"/>
            <w:sz w:val="20"/>
            <w:szCs w:val="20"/>
            <w:u w:val="single"/>
          </w:rPr>
          <w:t xml:space="preserve"> </w:t>
        </w:r>
      </w:hyperlink>
      <w:hyperlink r:id="rId9">
        <w:r>
          <w:rPr>
            <w:color w:val="0000FF"/>
            <w:sz w:val="20"/>
            <w:szCs w:val="20"/>
            <w:u w:val="single"/>
          </w:rPr>
          <w:t>/</w:t>
        </w:r>
        <w:proofErr w:type="spellStart"/>
        <w:r>
          <w:rPr>
            <w:color w:val="0000FF"/>
            <w:sz w:val="20"/>
            <w:szCs w:val="20"/>
            <w:u w:val="single"/>
          </w:rPr>
          <w:t>DualAlemaniaMexico</w:t>
        </w:r>
        <w:proofErr w:type="spellEnd"/>
      </w:hyperlink>
      <w:hyperlink r:id="rId10"/>
    </w:p>
    <w:p w14:paraId="464D1A5B" w14:textId="77777777" w:rsidR="00CB3ACC" w:rsidRDefault="008F1261">
      <w:pPr>
        <w:pStyle w:val="normal0"/>
        <w:jc w:val="both"/>
      </w:pPr>
      <w:r>
        <w:rPr>
          <w:sz w:val="20"/>
          <w:szCs w:val="20"/>
        </w:rPr>
        <w:t xml:space="preserve">Twitter </w:t>
      </w:r>
      <w:hyperlink r:id="rId11">
        <w:r>
          <w:rPr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color w:val="0000FF"/>
            <w:sz w:val="20"/>
            <w:szCs w:val="20"/>
            <w:u w:val="single"/>
          </w:rPr>
          <w:t>alemaniamx</w:t>
        </w:r>
        <w:proofErr w:type="spellEnd"/>
      </w:hyperlink>
      <w:hyperlink r:id="rId12"/>
    </w:p>
    <w:p w14:paraId="16F8FF4F" w14:textId="77777777" w:rsidR="00CB3ACC" w:rsidRDefault="008F1261">
      <w:pPr>
        <w:pStyle w:val="normal0"/>
        <w:jc w:val="both"/>
      </w:pPr>
      <w:proofErr w:type="spellStart"/>
      <w:r>
        <w:rPr>
          <w:sz w:val="20"/>
          <w:szCs w:val="20"/>
        </w:rPr>
        <w:t>Instagram</w:t>
      </w:r>
      <w:proofErr w:type="spellEnd"/>
      <w:r>
        <w:rPr>
          <w:sz w:val="20"/>
          <w:szCs w:val="20"/>
        </w:rPr>
        <w:t xml:space="preserve"> </w:t>
      </w:r>
      <w:hyperlink r:id="rId13">
        <w:r>
          <w:rPr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color w:val="0000FF"/>
            <w:sz w:val="20"/>
            <w:szCs w:val="20"/>
            <w:u w:val="single"/>
          </w:rPr>
          <w:t>alemaniamx</w:t>
        </w:r>
        <w:proofErr w:type="spellEnd"/>
      </w:hyperlink>
      <w:hyperlink r:id="rId14"/>
    </w:p>
    <w:p w14:paraId="696742E7" w14:textId="77777777" w:rsidR="00CB3ACC" w:rsidRDefault="008F1261">
      <w:pPr>
        <w:pStyle w:val="normal0"/>
        <w:jc w:val="both"/>
      </w:pPr>
      <w:hyperlink r:id="rId15"/>
    </w:p>
    <w:p w14:paraId="397E8384" w14:textId="77777777" w:rsidR="00CB3ACC" w:rsidRDefault="008F1261">
      <w:pPr>
        <w:pStyle w:val="normal0"/>
        <w:jc w:val="both"/>
      </w:pPr>
      <w:r>
        <w:rPr>
          <w:b/>
          <w:highlight w:val="white"/>
        </w:rPr>
        <w:t>CONTACTOS PARA PRENSA:</w:t>
      </w:r>
    </w:p>
    <w:p w14:paraId="45883280" w14:textId="77777777" w:rsidR="00CB3ACC" w:rsidRDefault="00CB3ACC">
      <w:pPr>
        <w:pStyle w:val="normal0"/>
        <w:jc w:val="both"/>
      </w:pPr>
    </w:p>
    <w:p w14:paraId="15062049" w14:textId="77777777" w:rsidR="00CB3ACC" w:rsidRDefault="008F1261">
      <w:pPr>
        <w:pStyle w:val="normal0"/>
        <w:jc w:val="both"/>
      </w:pPr>
      <w:proofErr w:type="spellStart"/>
      <w:r>
        <w:rPr>
          <w:b/>
          <w:highlight w:val="white"/>
        </w:rPr>
        <w:t>Itzel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Zúñiga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Alaniz</w:t>
      </w:r>
      <w:proofErr w:type="spellEnd"/>
    </w:p>
    <w:p w14:paraId="27114472" w14:textId="77777777" w:rsidR="00CB3ACC" w:rsidRDefault="008F1261">
      <w:pPr>
        <w:pStyle w:val="normal0"/>
        <w:jc w:val="both"/>
      </w:pPr>
      <w:proofErr w:type="spellStart"/>
      <w:r>
        <w:rPr>
          <w:highlight w:val="white"/>
        </w:rPr>
        <w:t>Directora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Comunicación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Año</w:t>
      </w:r>
      <w:proofErr w:type="spellEnd"/>
      <w:r>
        <w:rPr>
          <w:highlight w:val="white"/>
        </w:rPr>
        <w:t xml:space="preserve"> Dual </w:t>
      </w:r>
      <w:proofErr w:type="spellStart"/>
      <w:r>
        <w:rPr>
          <w:highlight w:val="white"/>
        </w:rPr>
        <w:t>Alemania</w:t>
      </w:r>
      <w:proofErr w:type="spellEnd"/>
      <w:r>
        <w:rPr>
          <w:highlight w:val="white"/>
        </w:rPr>
        <w:t>-México 2016-2017</w:t>
      </w:r>
    </w:p>
    <w:p w14:paraId="5C7B9E88" w14:textId="77777777" w:rsidR="00CB3ACC" w:rsidRDefault="008F1261">
      <w:pPr>
        <w:pStyle w:val="normal0"/>
        <w:jc w:val="both"/>
      </w:pPr>
      <w:proofErr w:type="gramStart"/>
      <w:r>
        <w:rPr>
          <w:color w:val="0000FF"/>
          <w:highlight w:val="white"/>
        </w:rPr>
        <w:t>itzel.zuniga@mexiko.goethe.org</w:t>
      </w:r>
      <w:proofErr w:type="gramEnd"/>
    </w:p>
    <w:p w14:paraId="0D7DAE70" w14:textId="77777777" w:rsidR="00CB3ACC" w:rsidRDefault="008F1261">
      <w:pPr>
        <w:pStyle w:val="normal0"/>
        <w:jc w:val="both"/>
      </w:pPr>
      <w:r>
        <w:rPr>
          <w:color w:val="0000FF"/>
          <w:highlight w:val="white"/>
        </w:rPr>
        <w:t>prensa@alemania-mexico.com</w:t>
      </w:r>
    </w:p>
    <w:p w14:paraId="2999A8CD" w14:textId="77777777" w:rsidR="00CB3ACC" w:rsidRDefault="008F1261">
      <w:pPr>
        <w:pStyle w:val="normal0"/>
        <w:jc w:val="both"/>
      </w:pPr>
      <w:r>
        <w:rPr>
          <w:highlight w:val="white"/>
        </w:rPr>
        <w:t>Tel. +52 55 5207 0487 ext.221</w:t>
      </w:r>
    </w:p>
    <w:p w14:paraId="06ED7719" w14:textId="77777777" w:rsidR="00CB3ACC" w:rsidRDefault="008F1261">
      <w:pPr>
        <w:pStyle w:val="normal0"/>
        <w:jc w:val="both"/>
      </w:pPr>
      <w:proofErr w:type="spellStart"/>
      <w:r>
        <w:rPr>
          <w:highlight w:val="white"/>
        </w:rPr>
        <w:t>Cel</w:t>
      </w:r>
      <w:proofErr w:type="spellEnd"/>
      <w:r>
        <w:rPr>
          <w:highlight w:val="white"/>
        </w:rPr>
        <w:t>. +52 55 2068 2307</w:t>
      </w:r>
    </w:p>
    <w:p w14:paraId="5EFEBD84" w14:textId="77777777" w:rsidR="00CB3ACC" w:rsidRDefault="00CB3ACC">
      <w:pPr>
        <w:pStyle w:val="normal0"/>
        <w:jc w:val="both"/>
      </w:pPr>
    </w:p>
    <w:p w14:paraId="6DB95D12" w14:textId="77777777" w:rsidR="00CB3ACC" w:rsidRDefault="008F1261">
      <w:pPr>
        <w:pStyle w:val="normal0"/>
        <w:jc w:val="both"/>
      </w:pPr>
      <w:r>
        <w:rPr>
          <w:b/>
          <w:highlight w:val="white"/>
        </w:rPr>
        <w:t xml:space="preserve">Lorena </w:t>
      </w:r>
      <w:proofErr w:type="spellStart"/>
      <w:r>
        <w:rPr>
          <w:b/>
          <w:highlight w:val="white"/>
        </w:rPr>
        <w:t>Márquez</w:t>
      </w:r>
      <w:proofErr w:type="spellEnd"/>
      <w:r>
        <w:rPr>
          <w:b/>
          <w:highlight w:val="white"/>
        </w:rPr>
        <w:t xml:space="preserve"> (</w:t>
      </w:r>
      <w:proofErr w:type="spellStart"/>
      <w:r>
        <w:rPr>
          <w:b/>
          <w:highlight w:val="white"/>
        </w:rPr>
        <w:t>español</w:t>
      </w:r>
      <w:proofErr w:type="spellEnd"/>
      <w:r>
        <w:rPr>
          <w:b/>
          <w:highlight w:val="white"/>
        </w:rPr>
        <w:t>)</w:t>
      </w:r>
    </w:p>
    <w:p w14:paraId="7B347FDC" w14:textId="77777777" w:rsidR="00CB3ACC" w:rsidRDefault="008F1261">
      <w:pPr>
        <w:pStyle w:val="normal0"/>
        <w:jc w:val="both"/>
      </w:pPr>
      <w:r>
        <w:rPr>
          <w:color w:val="0000FF"/>
        </w:rPr>
        <w:t>lorena@anothercompany.com.mx</w:t>
      </w:r>
    </w:p>
    <w:p w14:paraId="281A12BC" w14:textId="77777777" w:rsidR="00CB3ACC" w:rsidRDefault="008F1261">
      <w:pPr>
        <w:pStyle w:val="normal0"/>
        <w:jc w:val="both"/>
      </w:pPr>
      <w:r>
        <w:rPr>
          <w:highlight w:val="white"/>
        </w:rPr>
        <w:t>Tel. +52 55 6392 1100 ext.</w:t>
      </w:r>
      <w:r>
        <w:rPr>
          <w:highlight w:val="white"/>
        </w:rPr>
        <w:t>2421</w:t>
      </w:r>
    </w:p>
    <w:p w14:paraId="0B4D7ADC" w14:textId="77777777" w:rsidR="00CB3ACC" w:rsidRDefault="008F1261">
      <w:pPr>
        <w:pStyle w:val="normal0"/>
        <w:jc w:val="both"/>
      </w:pPr>
      <w:proofErr w:type="spellStart"/>
      <w:r>
        <w:rPr>
          <w:highlight w:val="white"/>
        </w:rPr>
        <w:t>Cel</w:t>
      </w:r>
      <w:proofErr w:type="spellEnd"/>
      <w:r>
        <w:rPr>
          <w:highlight w:val="white"/>
        </w:rPr>
        <w:t>. +52 55 1802 1069</w:t>
      </w:r>
    </w:p>
    <w:p w14:paraId="366F051E" w14:textId="77777777" w:rsidR="00CB3ACC" w:rsidRDefault="00CB3ACC">
      <w:pPr>
        <w:pStyle w:val="normal0"/>
      </w:pPr>
    </w:p>
    <w:sectPr w:rsidR="00CB3ACC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F3FAC" w14:textId="77777777" w:rsidR="00000000" w:rsidRDefault="008F1261">
      <w:pPr>
        <w:spacing w:line="240" w:lineRule="auto"/>
      </w:pPr>
      <w:r>
        <w:separator/>
      </w:r>
    </w:p>
  </w:endnote>
  <w:endnote w:type="continuationSeparator" w:id="0">
    <w:p w14:paraId="50D8540E" w14:textId="77777777" w:rsidR="00000000" w:rsidRDefault="008F1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C9B2" w14:textId="77777777" w:rsidR="00CB3ACC" w:rsidRDefault="008F1261">
    <w:pPr>
      <w:pStyle w:val="normal0"/>
      <w:spacing w:after="720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6125B411" wp14:editId="7E79CC09">
          <wp:simplePos x="0" y="0"/>
          <wp:positionH relativeFrom="margin">
            <wp:posOffset>-800098</wp:posOffset>
          </wp:positionH>
          <wp:positionV relativeFrom="paragraph">
            <wp:posOffset>180975</wp:posOffset>
          </wp:positionV>
          <wp:extent cx="7605713" cy="1024750"/>
          <wp:effectExtent l="0" t="0" r="0" b="0"/>
          <wp:wrapSquare wrapText="bothSides" distT="0" distB="0" distL="0" distR="0"/>
          <wp:docPr id="1" name="image01.jpg" descr="Logobox-E-T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box-E-T6.jpg"/>
                  <pic:cNvPicPr preferRelativeResize="0"/>
                </pic:nvPicPr>
                <pic:blipFill>
                  <a:blip r:embed="rId1"/>
                  <a:srcRect t="153" b="153"/>
                  <a:stretch>
                    <a:fillRect/>
                  </a:stretch>
                </pic:blipFill>
                <pic:spPr>
                  <a:xfrm>
                    <a:off x="0" y="0"/>
                    <a:ext cx="7605713" cy="1024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41668" w14:textId="77777777" w:rsidR="00000000" w:rsidRDefault="008F1261">
      <w:pPr>
        <w:spacing w:line="240" w:lineRule="auto"/>
      </w:pPr>
      <w:r>
        <w:separator/>
      </w:r>
    </w:p>
  </w:footnote>
  <w:footnote w:type="continuationSeparator" w:id="0">
    <w:p w14:paraId="1316237B" w14:textId="77777777" w:rsidR="00000000" w:rsidRDefault="008F1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275C" w14:textId="77777777" w:rsidR="00CB3ACC" w:rsidRDefault="008F1261">
    <w:pPr>
      <w:pStyle w:val="normal0"/>
      <w:spacing w:before="720"/>
      <w:jc w:val="center"/>
    </w:pPr>
    <w:r>
      <w:rPr>
        <w:noProof/>
      </w:rPr>
      <w:drawing>
        <wp:inline distT="114300" distB="114300" distL="114300" distR="114300" wp14:anchorId="123D4439" wp14:editId="536EEA77">
          <wp:extent cx="2267104" cy="1890713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7104" cy="1890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ACC"/>
    <w:rsid w:val="008F1261"/>
    <w:rsid w:val="00C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24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6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6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alemaniamx/" TargetMode="External"/><Relationship Id="rId12" Type="http://schemas.openxmlformats.org/officeDocument/2006/relationships/hyperlink" Target="https://twitter.com/alemaniamx/" TargetMode="External"/><Relationship Id="rId13" Type="http://schemas.openxmlformats.org/officeDocument/2006/relationships/hyperlink" Target="https://www.instagram.com/alemaniamx/" TargetMode="External"/><Relationship Id="rId14" Type="http://schemas.openxmlformats.org/officeDocument/2006/relationships/hyperlink" Target="https://www.instagram.com/alemaniamx/" TargetMode="External"/><Relationship Id="rId15" Type="http://schemas.openxmlformats.org/officeDocument/2006/relationships/hyperlink" Target="https://www.instagram.com/alemaniamx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lemania-mexico.com/" TargetMode="External"/><Relationship Id="rId8" Type="http://schemas.openxmlformats.org/officeDocument/2006/relationships/hyperlink" Target="https://www.facebook.com/DualAlemaniaMexico/?fref=ts" TargetMode="External"/><Relationship Id="rId9" Type="http://schemas.openxmlformats.org/officeDocument/2006/relationships/hyperlink" Target="https://www.facebook.com/DualAlemaniaMexico/?fref=ts" TargetMode="External"/><Relationship Id="rId10" Type="http://schemas.openxmlformats.org/officeDocument/2006/relationships/hyperlink" Target="https://www.facebook.com/DualAlemaniaMexico/?fref=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5027</Characters>
  <Application>Microsoft Macintosh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Fabiola Hidalgo Garcia</cp:lastModifiedBy>
  <cp:revision>3</cp:revision>
  <cp:lastPrinted>2016-11-28T23:35:00Z</cp:lastPrinted>
  <dcterms:created xsi:type="dcterms:W3CDTF">2016-11-28T23:35:00Z</dcterms:created>
  <dcterms:modified xsi:type="dcterms:W3CDTF">2016-11-28T23:35:00Z</dcterms:modified>
</cp:coreProperties>
</file>