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3E5BD6" w14:textId="77777777" w:rsidR="00566E82" w:rsidRDefault="00036B80">
      <w:pPr>
        <w:pStyle w:val="normal0"/>
        <w:shd w:val="clear" w:color="auto" w:fill="FFFFFF"/>
        <w:spacing w:before="150" w:after="300" w:line="336" w:lineRule="auto"/>
        <w:rPr>
          <w:rFonts w:ascii="Cabin" w:eastAsia="Cabin" w:hAnsi="Cabin" w:cs="Cabin"/>
          <w:b/>
        </w:rPr>
      </w:pPr>
      <w:r>
        <w:rPr>
          <w:rFonts w:ascii="Cabin" w:eastAsia="Cabin" w:hAnsi="Cabin" w:cs="Cabin"/>
          <w:b/>
          <w:noProof/>
        </w:rPr>
        <w:drawing>
          <wp:inline distT="0" distB="0" distL="0" distR="0" wp14:anchorId="7E13DEDA" wp14:editId="5B595A2A">
            <wp:extent cx="1828800" cy="490855"/>
            <wp:effectExtent l="0" t="0" r="0" b="0"/>
            <wp:docPr id="2" name="image4.jpg" descr="katiekailus:Users:jennydomine:Desktop:427916c0-0b2f-4d3d-ba1e-d27e17f7c37d.jpg"/>
            <wp:cNvGraphicFramePr/>
            <a:graphic xmlns:a="http://schemas.openxmlformats.org/drawingml/2006/main">
              <a:graphicData uri="http://schemas.openxmlformats.org/drawingml/2006/picture">
                <pic:pic xmlns:pic="http://schemas.openxmlformats.org/drawingml/2006/picture">
                  <pic:nvPicPr>
                    <pic:cNvPr id="0" name="image4.jpg" descr="katiekailus:Users:jennydomine:Desktop:427916c0-0b2f-4d3d-ba1e-d27e17f7c37d.jpg"/>
                    <pic:cNvPicPr preferRelativeResize="0"/>
                  </pic:nvPicPr>
                  <pic:blipFill>
                    <a:blip r:embed="rId5"/>
                    <a:srcRect/>
                    <a:stretch>
                      <a:fillRect/>
                    </a:stretch>
                  </pic:blipFill>
                  <pic:spPr>
                    <a:xfrm>
                      <a:off x="0" y="0"/>
                      <a:ext cx="1828800" cy="490855"/>
                    </a:xfrm>
                    <a:prstGeom prst="rect">
                      <a:avLst/>
                    </a:prstGeom>
                    <a:ln/>
                  </pic:spPr>
                </pic:pic>
              </a:graphicData>
            </a:graphic>
          </wp:inline>
        </w:drawing>
      </w:r>
    </w:p>
    <w:p w14:paraId="5A55EC6B" w14:textId="04126BC7" w:rsidR="00566E82" w:rsidRPr="00165406" w:rsidRDefault="00036B80">
      <w:pPr>
        <w:pStyle w:val="normal0"/>
        <w:shd w:val="clear" w:color="auto" w:fill="FFFFFF"/>
        <w:spacing w:before="150" w:after="300" w:line="336" w:lineRule="auto"/>
        <w:jc w:val="center"/>
        <w:rPr>
          <w:rFonts w:ascii="Gill Sans MT" w:eastAsia="Cabin" w:hAnsi="Gill Sans MT" w:cs="Cabin"/>
          <w:b/>
        </w:rPr>
      </w:pPr>
      <w:r w:rsidRPr="00165406">
        <w:rPr>
          <w:rFonts w:ascii="Gill Sans MT" w:eastAsia="Cabin" w:hAnsi="Gill Sans MT" w:cs="Cabin"/>
          <w:b/>
        </w:rPr>
        <w:t xml:space="preserve">myMix Releases </w:t>
      </w:r>
      <w:r w:rsidR="00F45F98">
        <w:rPr>
          <w:rFonts w:ascii="Gill Sans MT" w:eastAsia="Cabin" w:hAnsi="Gill Sans MT" w:cs="Cabin"/>
          <w:b/>
        </w:rPr>
        <w:t>myMix II</w:t>
      </w:r>
      <w:r w:rsidR="00113199">
        <w:rPr>
          <w:rFonts w:ascii="Gill Sans MT" w:eastAsia="Cabin" w:hAnsi="Gill Sans MT" w:cs="Cabin"/>
          <w:b/>
        </w:rPr>
        <w:t xml:space="preserve"> —</w:t>
      </w:r>
      <w:r w:rsidRPr="00165406">
        <w:rPr>
          <w:rFonts w:ascii="Gill Sans MT" w:eastAsia="Cabin" w:hAnsi="Gill Sans MT" w:cs="Cabin"/>
        </w:rPr>
        <w:t xml:space="preserve"> </w:t>
      </w:r>
      <w:r w:rsidR="00165406">
        <w:rPr>
          <w:rFonts w:ascii="Gill Sans MT" w:eastAsia="Cabin" w:hAnsi="Gill Sans MT" w:cs="Cabin"/>
          <w:b/>
        </w:rPr>
        <w:t xml:space="preserve">the Ultimate </w:t>
      </w:r>
      <w:r w:rsidRPr="00165406">
        <w:rPr>
          <w:rFonts w:ascii="Gill Sans MT" w:eastAsia="Cabin" w:hAnsi="Gill Sans MT" w:cs="Cabin"/>
          <w:b/>
        </w:rPr>
        <w:t xml:space="preserve">Flexible Monitoring Device for Musicians </w:t>
      </w:r>
    </w:p>
    <w:p w14:paraId="2D5BB03F" w14:textId="4F035B37" w:rsidR="00566E82" w:rsidRPr="00165406" w:rsidRDefault="00036B80">
      <w:pPr>
        <w:pStyle w:val="normal0"/>
        <w:shd w:val="clear" w:color="auto" w:fill="FFFFFF"/>
        <w:spacing w:before="150" w:after="300" w:line="336" w:lineRule="auto"/>
        <w:jc w:val="center"/>
        <w:rPr>
          <w:rFonts w:ascii="Gill Sans MT" w:eastAsia="Cabin" w:hAnsi="Gill Sans MT" w:cs="Cabin"/>
          <w:i/>
        </w:rPr>
      </w:pPr>
      <w:r w:rsidRPr="00165406">
        <w:rPr>
          <w:rFonts w:ascii="Gill Sans MT" w:eastAsia="Cabin" w:hAnsi="Gill Sans MT" w:cs="Cabin"/>
          <w:i/>
        </w:rPr>
        <w:t xml:space="preserve"> The easy-to-operate personal monitoring systems’ v2 studio modification </w:t>
      </w:r>
      <w:r w:rsidR="00F45F98">
        <w:rPr>
          <w:rFonts w:ascii="Gill Sans MT" w:eastAsia="Cabin" w:hAnsi="Gill Sans MT" w:cs="Cabin"/>
          <w:i/>
        </w:rPr>
        <w:t>ensures ultra-quiet performance</w:t>
      </w:r>
      <w:r w:rsidRPr="00165406">
        <w:rPr>
          <w:rFonts w:ascii="Gill Sans MT" w:eastAsia="Cabin" w:hAnsi="Gill Sans MT" w:cs="Cabin"/>
          <w:i/>
        </w:rPr>
        <w:t xml:space="preserve"> and features Dante connectivity</w:t>
      </w:r>
    </w:p>
    <w:p w14:paraId="31851F87" w14:textId="343DB3CB" w:rsidR="00566E82" w:rsidRPr="00165406" w:rsidRDefault="00036B80">
      <w:pPr>
        <w:pStyle w:val="normal0"/>
        <w:spacing w:line="336" w:lineRule="auto"/>
        <w:rPr>
          <w:rFonts w:ascii="Gill Sans MT" w:eastAsia="Cabin" w:hAnsi="Gill Sans MT" w:cs="Cabin"/>
        </w:rPr>
      </w:pPr>
      <w:r w:rsidRPr="00165406">
        <w:rPr>
          <w:rFonts w:ascii="Gill Sans MT" w:eastAsia="Cabin" w:hAnsi="Gill Sans MT" w:cs="Cabin"/>
          <w:b/>
          <w:sz w:val="22"/>
          <w:szCs w:val="22"/>
        </w:rPr>
        <w:br/>
        <w:t xml:space="preserve">Anaheim, California, January </w:t>
      </w:r>
      <w:r w:rsidR="00934F00">
        <w:rPr>
          <w:rFonts w:ascii="Gill Sans MT" w:eastAsia="Cabin" w:hAnsi="Gill Sans MT" w:cs="Cabin"/>
          <w:b/>
          <w:sz w:val="22"/>
          <w:szCs w:val="22"/>
        </w:rPr>
        <w:t>24</w:t>
      </w:r>
      <w:bookmarkStart w:id="0" w:name="_GoBack"/>
      <w:bookmarkEnd w:id="0"/>
      <w:r w:rsidRPr="00165406">
        <w:rPr>
          <w:rFonts w:ascii="Gill Sans MT" w:eastAsia="Cabin" w:hAnsi="Gill Sans MT" w:cs="Cabin"/>
          <w:b/>
          <w:sz w:val="22"/>
          <w:szCs w:val="22"/>
        </w:rPr>
        <w:t>, 2018</w:t>
      </w:r>
      <w:r w:rsidRPr="00165406">
        <w:rPr>
          <w:rFonts w:ascii="Gill Sans MT" w:eastAsia="Cabin" w:hAnsi="Gill Sans MT" w:cs="Cabin"/>
          <w:sz w:val="22"/>
          <w:szCs w:val="22"/>
        </w:rPr>
        <w:t xml:space="preserve"> — </w:t>
      </w:r>
      <w:hyperlink r:id="rId6">
        <w:r w:rsidRPr="00165406">
          <w:rPr>
            <w:rFonts w:ascii="Gill Sans MT" w:eastAsia="Cabin" w:hAnsi="Gill Sans MT" w:cs="Cabin"/>
            <w:u w:val="single"/>
          </w:rPr>
          <w:t>myMix</w:t>
        </w:r>
      </w:hyperlink>
      <w:r w:rsidRPr="00165406">
        <w:rPr>
          <w:rFonts w:ascii="Gill Sans MT" w:eastAsia="Cabin" w:hAnsi="Gill Sans MT" w:cs="Cabin"/>
        </w:rPr>
        <w:t xml:space="preserve">, the personal monitor mixing and recording system, has introduced its </w:t>
      </w:r>
      <w:r w:rsidR="00F45F98">
        <w:rPr>
          <w:rFonts w:ascii="Gill Sans MT" w:eastAsia="Cabin" w:hAnsi="Gill Sans MT" w:cs="Cabin"/>
        </w:rPr>
        <w:t>myMix II</w:t>
      </w:r>
      <w:r>
        <w:rPr>
          <w:rFonts w:ascii="Gill Sans MT" w:eastAsia="Cabin" w:hAnsi="Gill Sans MT" w:cs="Cabin"/>
        </w:rPr>
        <w:t xml:space="preserve">. </w:t>
      </w:r>
      <w:r w:rsidR="00F45F98">
        <w:rPr>
          <w:rFonts w:ascii="Gill Sans MT" w:eastAsia="Cabin" w:hAnsi="Gill Sans MT" w:cs="Cabin"/>
        </w:rPr>
        <w:t>In addition</w:t>
      </w:r>
      <w:r w:rsidRPr="00165406">
        <w:rPr>
          <w:rFonts w:ascii="Gill Sans MT" w:eastAsia="Cabin" w:hAnsi="Gill Sans MT" w:cs="Cabin"/>
        </w:rPr>
        <w:t xml:space="preserve"> </w:t>
      </w:r>
      <w:r w:rsidR="00F45F98">
        <w:rPr>
          <w:rFonts w:ascii="Gill Sans MT" w:eastAsia="Cabin" w:hAnsi="Gill Sans MT" w:cs="Cabin"/>
        </w:rPr>
        <w:t>to the same</w:t>
      </w:r>
      <w:r w:rsidRPr="00165406">
        <w:rPr>
          <w:rFonts w:ascii="Gill Sans MT" w:eastAsia="Cabin" w:hAnsi="Gill Sans MT" w:cs="Cabin"/>
        </w:rPr>
        <w:t xml:space="preserve"> best-in-class</w:t>
      </w:r>
      <w:r w:rsidR="00F45F98">
        <w:rPr>
          <w:rFonts w:ascii="Gill Sans MT" w:eastAsia="Cabin" w:hAnsi="Gill Sans MT" w:cs="Cabin"/>
        </w:rPr>
        <w:t xml:space="preserve"> features as its predecessor</w:t>
      </w:r>
      <w:r w:rsidRPr="00165406">
        <w:rPr>
          <w:rFonts w:ascii="Gill Sans MT" w:eastAsia="Cabin" w:hAnsi="Gill Sans MT" w:cs="Cabin"/>
        </w:rPr>
        <w:t xml:space="preserve">, </w:t>
      </w:r>
      <w:r w:rsidR="00F45F98">
        <w:rPr>
          <w:rFonts w:ascii="Gill Sans MT" w:eastAsia="Cabin" w:hAnsi="Gill Sans MT" w:cs="Cabin"/>
        </w:rPr>
        <w:t>new modifications to the</w:t>
      </w:r>
      <w:r w:rsidRPr="00165406">
        <w:rPr>
          <w:rFonts w:ascii="Gill Sans MT" w:eastAsia="Cabin" w:hAnsi="Gill Sans MT" w:cs="Cabin"/>
        </w:rPr>
        <w:t xml:space="preserve"> </w:t>
      </w:r>
      <w:r w:rsidR="00F45F98">
        <w:rPr>
          <w:rFonts w:ascii="Gill Sans MT" w:eastAsia="Cabin" w:hAnsi="Gill Sans MT" w:cs="Cabin"/>
        </w:rPr>
        <w:t>myMix II</w:t>
      </w:r>
      <w:r w:rsidRPr="00165406">
        <w:rPr>
          <w:rFonts w:ascii="Gill Sans MT" w:eastAsia="Cabin" w:hAnsi="Gill Sans MT" w:cs="Cabin"/>
        </w:rPr>
        <w:t xml:space="preserve"> </w:t>
      </w:r>
      <w:r w:rsidR="00F45F98">
        <w:rPr>
          <w:rFonts w:ascii="Gill Sans MT" w:eastAsia="Cabin" w:hAnsi="Gill Sans MT" w:cs="Cabin"/>
        </w:rPr>
        <w:t>ensure</w:t>
      </w:r>
      <w:r w:rsidRPr="00165406">
        <w:rPr>
          <w:rFonts w:ascii="Gill Sans MT" w:eastAsia="Cabin" w:hAnsi="Gill Sans MT" w:cs="Cabin"/>
        </w:rPr>
        <w:t xml:space="preserve"> ultra-quiet </w:t>
      </w:r>
      <w:r w:rsidR="00F45F98">
        <w:rPr>
          <w:rFonts w:ascii="Gill Sans MT" w:eastAsia="Cabin" w:hAnsi="Gill Sans MT" w:cs="Cabin"/>
        </w:rPr>
        <w:t>performance</w:t>
      </w:r>
      <w:r w:rsidRPr="00165406">
        <w:rPr>
          <w:rFonts w:ascii="Gill Sans MT" w:eastAsia="Cabin" w:hAnsi="Gill Sans MT" w:cs="Cabin"/>
        </w:rPr>
        <w:t xml:space="preserve"> — making it ideal for both studio and live sound applications. The </w:t>
      </w:r>
      <w:r w:rsidR="00F45F98">
        <w:rPr>
          <w:rFonts w:ascii="Gill Sans MT" w:eastAsia="Cabin" w:hAnsi="Gill Sans MT" w:cs="Cabin"/>
        </w:rPr>
        <w:t>myMix II</w:t>
      </w:r>
      <w:r w:rsidRPr="00165406">
        <w:rPr>
          <w:rFonts w:ascii="Gill Sans MT" w:eastAsia="Cabin" w:hAnsi="Gill Sans MT" w:cs="Cabin"/>
        </w:rPr>
        <w:t xml:space="preserve"> also features new Dante capability, offering connectivity via any format — Dante, MADI, ADAT, analog — and works seamlessly with any digital console currently on the market.</w:t>
      </w:r>
      <w:r w:rsidRPr="00165406">
        <w:rPr>
          <w:rFonts w:ascii="Gill Sans MT" w:hAnsi="Gill Sans MT"/>
          <w:noProof/>
        </w:rPr>
        <w:drawing>
          <wp:anchor distT="0" distB="0" distL="114300" distR="114300" simplePos="0" relativeHeight="251658240" behindDoc="0" locked="0" layoutInCell="1" allowOverlap="1" wp14:anchorId="0DE4D899" wp14:editId="1F56292B">
            <wp:simplePos x="0" y="0"/>
            <wp:positionH relativeFrom="margin">
              <wp:posOffset>2971800</wp:posOffset>
            </wp:positionH>
            <wp:positionV relativeFrom="paragraph">
              <wp:posOffset>1001395</wp:posOffset>
            </wp:positionV>
            <wp:extent cx="2624455" cy="1744980"/>
            <wp:effectExtent l="0" t="0" r="0" b="0"/>
            <wp:wrapSquare wrapText="bothSides" distT="0" distB="0" distL="114300" distR="114300"/>
            <wp:docPr id="1" name="image3.png" descr=":myMix.png"/>
            <wp:cNvGraphicFramePr/>
            <a:graphic xmlns:a="http://schemas.openxmlformats.org/drawingml/2006/main">
              <a:graphicData uri="http://schemas.openxmlformats.org/drawingml/2006/picture">
                <pic:pic xmlns:pic="http://schemas.openxmlformats.org/drawingml/2006/picture">
                  <pic:nvPicPr>
                    <pic:cNvPr id="0" name="image3.png" descr=":myMix.png"/>
                    <pic:cNvPicPr preferRelativeResize="0"/>
                  </pic:nvPicPr>
                  <pic:blipFill>
                    <a:blip r:embed="rId7"/>
                    <a:srcRect/>
                    <a:stretch>
                      <a:fillRect/>
                    </a:stretch>
                  </pic:blipFill>
                  <pic:spPr>
                    <a:xfrm>
                      <a:off x="0" y="0"/>
                      <a:ext cx="2624455" cy="1744980"/>
                    </a:xfrm>
                    <a:prstGeom prst="rect">
                      <a:avLst/>
                    </a:prstGeom>
                    <a:ln/>
                  </pic:spPr>
                </pic:pic>
              </a:graphicData>
            </a:graphic>
          </wp:anchor>
        </w:drawing>
      </w:r>
    </w:p>
    <w:p w14:paraId="5B175230" w14:textId="77777777" w:rsidR="00566E82" w:rsidRPr="00165406" w:rsidRDefault="00566E82">
      <w:pPr>
        <w:pStyle w:val="normal0"/>
        <w:shd w:val="clear" w:color="auto" w:fill="FFFFFF"/>
        <w:spacing w:line="336" w:lineRule="auto"/>
        <w:rPr>
          <w:rFonts w:ascii="Gill Sans MT" w:eastAsia="Cabin" w:hAnsi="Gill Sans MT" w:cs="Cabin"/>
        </w:rPr>
      </w:pPr>
    </w:p>
    <w:p w14:paraId="28B8D49B" w14:textId="57F9A258" w:rsidR="00566E82" w:rsidRPr="00165406" w:rsidRDefault="00036B80">
      <w:pPr>
        <w:pStyle w:val="normal0"/>
        <w:shd w:val="clear" w:color="auto" w:fill="FFFFFF"/>
        <w:spacing w:line="336" w:lineRule="auto"/>
        <w:rPr>
          <w:rFonts w:ascii="Gill Sans MT" w:eastAsia="Cabin" w:hAnsi="Gill Sans MT" w:cs="Cabin"/>
        </w:rPr>
      </w:pPr>
      <w:r w:rsidRPr="00165406">
        <w:rPr>
          <w:rFonts w:ascii="Gill Sans MT" w:eastAsia="Cabin" w:hAnsi="Gill Sans MT" w:cs="Cabin"/>
        </w:rPr>
        <w:t xml:space="preserve">These new features, combined with its built-in recording features and massive channel count capability, set the </w:t>
      </w:r>
      <w:r w:rsidR="00F45F98">
        <w:rPr>
          <w:rFonts w:ascii="Gill Sans MT" w:eastAsia="Cabin" w:hAnsi="Gill Sans MT" w:cs="Cabin"/>
        </w:rPr>
        <w:t>myMix II</w:t>
      </w:r>
      <w:r w:rsidRPr="00165406">
        <w:rPr>
          <w:rFonts w:ascii="Gill Sans MT" w:eastAsia="Cabin" w:hAnsi="Gill Sans MT" w:cs="Cabin"/>
        </w:rPr>
        <w:t xml:space="preserve"> apart as the the most versatile and best-in-class stage monitoring solution for musicians. </w:t>
      </w:r>
    </w:p>
    <w:p w14:paraId="55C0F7A1" w14:textId="77777777" w:rsidR="00566E82" w:rsidRPr="00165406" w:rsidRDefault="00566E82">
      <w:pPr>
        <w:pStyle w:val="normal0"/>
        <w:shd w:val="clear" w:color="auto" w:fill="FFFFFF"/>
        <w:spacing w:line="336" w:lineRule="auto"/>
        <w:rPr>
          <w:rFonts w:ascii="Gill Sans MT" w:eastAsia="Cabin" w:hAnsi="Gill Sans MT" w:cs="Cabin"/>
        </w:rPr>
      </w:pPr>
    </w:p>
    <w:p w14:paraId="66E8B39A" w14:textId="10D313E1" w:rsidR="00566E82" w:rsidRPr="00165406" w:rsidRDefault="00036B80">
      <w:pPr>
        <w:pStyle w:val="normal0"/>
        <w:shd w:val="clear" w:color="auto" w:fill="FFFFFF"/>
        <w:spacing w:line="336" w:lineRule="auto"/>
        <w:rPr>
          <w:rFonts w:ascii="Gill Sans MT" w:eastAsia="Cabin" w:hAnsi="Gill Sans MT" w:cs="Cabin"/>
        </w:rPr>
      </w:pPr>
      <w:r w:rsidRPr="00165406">
        <w:rPr>
          <w:rFonts w:ascii="Gill Sans MT" w:eastAsia="Cabin" w:hAnsi="Gill Sans MT" w:cs="Cabin"/>
        </w:rPr>
        <w:t xml:space="preserve">“The </w:t>
      </w:r>
      <w:r w:rsidR="00F45F98">
        <w:rPr>
          <w:rFonts w:ascii="Gill Sans MT" w:eastAsia="Cabin" w:hAnsi="Gill Sans MT" w:cs="Cabin"/>
        </w:rPr>
        <w:t>myMix II</w:t>
      </w:r>
      <w:r w:rsidRPr="00165406">
        <w:rPr>
          <w:rFonts w:ascii="Gill Sans MT" w:eastAsia="Cabin" w:hAnsi="Gill Sans MT" w:cs="Cabin"/>
        </w:rPr>
        <w:t xml:space="preserve"> brings to the table all the great features musicians, engineers and mixers know and love about the original myMix system, plus the added features of ultra-quiet performance and industry-standard Dante connectivity,” said Mathias von Heydekampf, managing director of Synthax, distributor of myMix. “Now more than ever before, myMix delivers the ultimate monitoring performance both on stage or in the studio. </w:t>
      </w:r>
      <w:r w:rsidRPr="00165406">
        <w:rPr>
          <w:rFonts w:ascii="Gill Sans MT" w:eastAsia="Cabin" w:hAnsi="Gill Sans MT" w:cs="Cabin"/>
          <w:highlight w:val="white"/>
        </w:rPr>
        <w:t>It’s affordable, expandable and works with any console on the market, making it the most obvious choice in any personal monitoring application.</w:t>
      </w:r>
      <w:r w:rsidRPr="00165406">
        <w:rPr>
          <w:rFonts w:ascii="Gill Sans MT" w:eastAsia="Cabin" w:hAnsi="Gill Sans MT" w:cs="Cabin"/>
        </w:rPr>
        <w:t>"</w:t>
      </w:r>
    </w:p>
    <w:p w14:paraId="083F0C2A" w14:textId="77777777" w:rsidR="00566E82" w:rsidRPr="00165406" w:rsidRDefault="00566E82">
      <w:pPr>
        <w:pStyle w:val="normal0"/>
        <w:spacing w:line="336" w:lineRule="auto"/>
        <w:rPr>
          <w:rFonts w:ascii="Gill Sans MT" w:eastAsia="Cabin" w:hAnsi="Gill Sans MT" w:cs="Cabin"/>
          <w:b/>
        </w:rPr>
      </w:pPr>
    </w:p>
    <w:p w14:paraId="75C26C57" w14:textId="77777777" w:rsidR="00566E82" w:rsidRPr="00165406" w:rsidRDefault="00566E82">
      <w:pPr>
        <w:pStyle w:val="normal0"/>
        <w:spacing w:line="336" w:lineRule="auto"/>
        <w:rPr>
          <w:rFonts w:ascii="Gill Sans MT" w:eastAsia="Cabin" w:hAnsi="Gill Sans MT" w:cs="Cabin"/>
          <w:b/>
        </w:rPr>
      </w:pPr>
    </w:p>
    <w:p w14:paraId="3EC33194" w14:textId="77777777" w:rsidR="00566E82" w:rsidRPr="00165406" w:rsidRDefault="00566E82">
      <w:pPr>
        <w:pStyle w:val="normal0"/>
        <w:spacing w:line="336" w:lineRule="auto"/>
        <w:rPr>
          <w:rFonts w:ascii="Gill Sans MT" w:eastAsia="Cabin" w:hAnsi="Gill Sans MT" w:cs="Cabin"/>
          <w:b/>
        </w:rPr>
      </w:pPr>
    </w:p>
    <w:p w14:paraId="6151CADD" w14:textId="77777777" w:rsidR="00566E82" w:rsidRPr="00165406" w:rsidRDefault="00036B80">
      <w:pPr>
        <w:pStyle w:val="normal0"/>
        <w:spacing w:line="336" w:lineRule="auto"/>
        <w:rPr>
          <w:rFonts w:ascii="Gill Sans MT" w:eastAsia="Cabin" w:hAnsi="Gill Sans MT" w:cs="Cabin"/>
          <w:b/>
        </w:rPr>
      </w:pPr>
      <w:r w:rsidRPr="00165406">
        <w:rPr>
          <w:rFonts w:ascii="Gill Sans MT" w:eastAsia="Cabin" w:hAnsi="Gill Sans MT" w:cs="Cabin"/>
          <w:b/>
        </w:rPr>
        <w:t>Plug-and-Play Capability</w:t>
      </w:r>
    </w:p>
    <w:p w14:paraId="19E060CC" w14:textId="15649A51" w:rsidR="00566E82" w:rsidRPr="00165406" w:rsidRDefault="00036B80">
      <w:pPr>
        <w:pStyle w:val="normal0"/>
        <w:shd w:val="clear" w:color="auto" w:fill="FFFFFF"/>
        <w:spacing w:line="336" w:lineRule="auto"/>
        <w:rPr>
          <w:rFonts w:ascii="Gill Sans MT" w:eastAsia="Cabin" w:hAnsi="Gill Sans MT" w:cs="Cabin"/>
        </w:rPr>
      </w:pPr>
      <w:r w:rsidRPr="00165406">
        <w:rPr>
          <w:rFonts w:ascii="Gill Sans MT" w:eastAsia="Cabin" w:hAnsi="Gill Sans MT" w:cs="Cabin"/>
        </w:rPr>
        <w:t>myMix boasts</w:t>
      </w:r>
      <w:r w:rsidR="00685661">
        <w:rPr>
          <w:rFonts w:ascii="Gill Sans MT" w:eastAsia="Cabin" w:hAnsi="Gill Sans MT" w:cs="Cabin"/>
        </w:rPr>
        <w:t xml:space="preserve"> intuitive,</w:t>
      </w:r>
      <w:r w:rsidRPr="00165406">
        <w:rPr>
          <w:rFonts w:ascii="Gill Sans MT" w:eastAsia="Cabin" w:hAnsi="Gill Sans MT" w:cs="Cabin"/>
        </w:rPr>
        <w:t xml:space="preserve"> easy-to-operate functionality — allowing users to effortlessly create an unlimited number of independent stereo mixes with up to </w:t>
      </w:r>
      <w:r w:rsidR="00685661">
        <w:rPr>
          <w:rFonts w:ascii="Gill Sans MT" w:eastAsia="Cabin" w:hAnsi="Gill Sans MT" w:cs="Cabin"/>
        </w:rPr>
        <w:t>500 channels on the network</w:t>
      </w:r>
      <w:r w:rsidRPr="00165406">
        <w:rPr>
          <w:rFonts w:ascii="Gill Sans MT" w:eastAsia="Cabin" w:hAnsi="Gill Sans MT" w:cs="Cabin"/>
        </w:rPr>
        <w:t>.</w:t>
      </w:r>
      <w:r w:rsidR="00685661">
        <w:rPr>
          <w:rFonts w:ascii="Gill Sans MT" w:eastAsia="Cabin" w:hAnsi="Gill Sans MT" w:cs="Cabin"/>
        </w:rPr>
        <w:t xml:space="preserve"> Each myMix</w:t>
      </w:r>
      <w:r w:rsidR="00DC5987">
        <w:rPr>
          <w:rFonts w:ascii="Gill Sans MT" w:eastAsia="Cabin" w:hAnsi="Gill Sans MT" w:cs="Cabin"/>
        </w:rPr>
        <w:t xml:space="preserve"> can choose any of the 1</w:t>
      </w:r>
      <w:r w:rsidR="00685661">
        <w:rPr>
          <w:rFonts w:ascii="Gill Sans MT" w:eastAsia="Cabin" w:hAnsi="Gill Sans MT" w:cs="Cabin"/>
        </w:rPr>
        <w:t>6 channels from the network and the audio is controlled through and easy-to-function interface.</w:t>
      </w:r>
      <w:r w:rsidRPr="00165406">
        <w:rPr>
          <w:rFonts w:ascii="Gill Sans MT" w:eastAsia="Cabin" w:hAnsi="Gill Sans MT" w:cs="Cabin"/>
        </w:rPr>
        <w:t xml:space="preserve"> Unlike other interfaces on the market, the myMix features only one knob, making it simple for anyone to be</w:t>
      </w:r>
      <w:r w:rsidR="00685661">
        <w:rPr>
          <w:rFonts w:ascii="Gill Sans MT" w:eastAsia="Cabin" w:hAnsi="Gill Sans MT" w:cs="Cabin"/>
        </w:rPr>
        <w:t xml:space="preserve"> performing, mixing and recording with ease.</w:t>
      </w:r>
    </w:p>
    <w:p w14:paraId="4FEE23C9" w14:textId="77777777" w:rsidR="00566E82" w:rsidRPr="00165406" w:rsidRDefault="00566E82">
      <w:pPr>
        <w:pStyle w:val="normal0"/>
        <w:shd w:val="clear" w:color="auto" w:fill="FFFFFF"/>
        <w:spacing w:line="336" w:lineRule="auto"/>
        <w:rPr>
          <w:rFonts w:ascii="Gill Sans MT" w:eastAsia="Cabin" w:hAnsi="Gill Sans MT" w:cs="Cabin"/>
          <w:highlight w:val="white"/>
        </w:rPr>
      </w:pPr>
    </w:p>
    <w:p w14:paraId="7DDFC044" w14:textId="77777777" w:rsidR="00566E82" w:rsidRPr="00165406" w:rsidRDefault="00036B80">
      <w:pPr>
        <w:pStyle w:val="normal0"/>
        <w:shd w:val="clear" w:color="auto" w:fill="FFFFFF"/>
        <w:spacing w:line="336" w:lineRule="auto"/>
        <w:rPr>
          <w:rFonts w:ascii="Gill Sans MT" w:eastAsia="Cabin" w:hAnsi="Gill Sans MT" w:cs="Cabin"/>
          <w:highlight w:val="white"/>
        </w:rPr>
      </w:pPr>
      <w:r w:rsidRPr="00165406">
        <w:rPr>
          <w:rFonts w:ascii="Gill Sans MT" w:eastAsia="Cabin" w:hAnsi="Gill Sans MT" w:cs="Cabin"/>
          <w:highlight w:val="white"/>
        </w:rPr>
        <w:t>With a single press of the ‘Record’ button the selected audio channels get recorded in multi-track as 24-bit, 48kHz broadcast wav files. These files can be used with any DAW software or played back and remixed (virtual sound check). In ‘Play Along’ mode, the two local inputs can be mixed with the recorded tracks — ideal for practices and rehearsals.</w:t>
      </w:r>
    </w:p>
    <w:p w14:paraId="0BDFE046" w14:textId="77777777" w:rsidR="00566E82" w:rsidRPr="00165406" w:rsidRDefault="00566E82">
      <w:pPr>
        <w:pStyle w:val="normal0"/>
        <w:shd w:val="clear" w:color="auto" w:fill="FFFFFF"/>
        <w:spacing w:line="336" w:lineRule="auto"/>
        <w:rPr>
          <w:rFonts w:ascii="Gill Sans MT" w:eastAsia="Cabin" w:hAnsi="Gill Sans MT" w:cs="Cabin"/>
        </w:rPr>
      </w:pPr>
    </w:p>
    <w:p w14:paraId="26ABA2BD" w14:textId="77777777" w:rsidR="00566E82" w:rsidRPr="00165406" w:rsidRDefault="00036B80">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6" w:lineRule="auto"/>
        <w:rPr>
          <w:rFonts w:ascii="Gill Sans MT" w:eastAsia="Cabin" w:hAnsi="Gill Sans MT" w:cs="Cabin"/>
          <w:b/>
        </w:rPr>
      </w:pPr>
      <w:r w:rsidRPr="00165406">
        <w:rPr>
          <w:rFonts w:ascii="Gill Sans MT" w:eastAsia="Cabin" w:hAnsi="Gill Sans MT" w:cs="Cabin"/>
          <w:b/>
        </w:rPr>
        <w:t>Universally Connected</w:t>
      </w:r>
    </w:p>
    <w:p w14:paraId="218F072D" w14:textId="77777777" w:rsidR="00566E82" w:rsidRPr="00165406" w:rsidRDefault="00036B80">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6" w:lineRule="auto"/>
        <w:rPr>
          <w:rFonts w:ascii="Gill Sans MT" w:eastAsia="Cabin" w:hAnsi="Gill Sans MT" w:cs="Cabin"/>
        </w:rPr>
      </w:pPr>
      <w:r w:rsidRPr="00165406">
        <w:rPr>
          <w:rFonts w:ascii="Gill Sans MT" w:eastAsia="Cabin" w:hAnsi="Gill Sans MT" w:cs="Cabin"/>
        </w:rPr>
        <w:t xml:space="preserve">Furthering its flexibility, the myMix features local network inputs allowing the unit to be operated either self-contained or integrated with any analog or digital mixing console. The local myMix inputs are full networking inputs enabling any signal connected to a myMix to also be available on the network for all others. </w:t>
      </w:r>
    </w:p>
    <w:p w14:paraId="07130D03" w14:textId="77777777" w:rsidR="00566E82" w:rsidRPr="00165406" w:rsidRDefault="00566E82">
      <w:pPr>
        <w:pStyle w:val="normal0"/>
        <w:spacing w:line="336" w:lineRule="auto"/>
        <w:rPr>
          <w:rFonts w:ascii="Gill Sans MT" w:eastAsia="Cabin" w:hAnsi="Gill Sans MT" w:cs="Cabin"/>
        </w:rPr>
      </w:pPr>
    </w:p>
    <w:p w14:paraId="00E6E065" w14:textId="77777777" w:rsidR="00566E82" w:rsidRPr="00165406" w:rsidRDefault="00036B80">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6" w:lineRule="auto"/>
        <w:rPr>
          <w:rFonts w:ascii="Gill Sans MT" w:eastAsia="Cabin" w:hAnsi="Gill Sans MT" w:cs="Cabin"/>
        </w:rPr>
      </w:pPr>
      <w:r w:rsidRPr="00165406">
        <w:rPr>
          <w:rFonts w:ascii="Gill Sans MT" w:eastAsia="Cabin" w:hAnsi="Gill Sans MT" w:cs="Cabin"/>
        </w:rPr>
        <w:t xml:space="preserve">Visit myMix during the 2018 NAMM Show, January 25–28 in Anaheim, California, at booth 14701. For more information, visit </w:t>
      </w:r>
      <w:hyperlink r:id="rId8">
        <w:r w:rsidRPr="00165406">
          <w:rPr>
            <w:rFonts w:ascii="Gill Sans MT" w:eastAsia="Cabin" w:hAnsi="Gill Sans MT" w:cs="Cabin"/>
            <w:u w:val="single"/>
          </w:rPr>
          <w:t>mymixaudio.com</w:t>
        </w:r>
      </w:hyperlink>
      <w:r w:rsidRPr="00165406">
        <w:rPr>
          <w:rFonts w:ascii="Gill Sans MT" w:eastAsia="Cabin" w:hAnsi="Gill Sans MT" w:cs="Cabin"/>
        </w:rPr>
        <w:t>.</w:t>
      </w:r>
    </w:p>
    <w:p w14:paraId="343B2DED" w14:textId="77777777" w:rsidR="00566E82" w:rsidRPr="00165406" w:rsidRDefault="00566E82">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6" w:lineRule="auto"/>
        <w:rPr>
          <w:rFonts w:ascii="Gill Sans MT" w:eastAsia="Cabin" w:hAnsi="Gill Sans MT" w:cs="Cabin"/>
        </w:rPr>
      </w:pPr>
    </w:p>
    <w:p w14:paraId="5D5DAF85" w14:textId="77777777" w:rsidR="00566E82" w:rsidRPr="00165406" w:rsidRDefault="00036B80">
      <w:pPr>
        <w:pStyle w:val="normal0"/>
        <w:shd w:val="clear" w:color="auto" w:fill="FFFFFF"/>
        <w:rPr>
          <w:rFonts w:ascii="Gill Sans MT" w:eastAsia="Cabin" w:hAnsi="Gill Sans MT" w:cs="Cabin"/>
          <w:b/>
        </w:rPr>
      </w:pPr>
      <w:r w:rsidRPr="00165406">
        <w:rPr>
          <w:rFonts w:ascii="Gill Sans MT" w:eastAsia="Cabin" w:hAnsi="Gill Sans MT" w:cs="Cabin"/>
          <w:b/>
        </w:rPr>
        <w:t>About myMix</w:t>
      </w:r>
    </w:p>
    <w:p w14:paraId="6E235F29" w14:textId="77777777" w:rsidR="00566E82" w:rsidRPr="00165406" w:rsidRDefault="00036B80">
      <w:pPr>
        <w:pStyle w:val="normal0"/>
        <w:shd w:val="clear" w:color="auto" w:fill="FFFFFF"/>
        <w:rPr>
          <w:rFonts w:ascii="Gill Sans MT" w:eastAsia="Cabin" w:hAnsi="Gill Sans MT" w:cs="Cabin"/>
        </w:rPr>
      </w:pPr>
      <w:r w:rsidRPr="00165406">
        <w:rPr>
          <w:rFonts w:ascii="Gill Sans MT" w:eastAsia="Cabin" w:hAnsi="Gill Sans MT" w:cs="Cabin"/>
        </w:rPr>
        <w:t>Part of the Synthax family, the North American distributor for RME, myMix is a personal monitor mixing and recording system featuring local network inputs and can operate either self-contained or integrated with any analog or digital mixing consoles. Thanks to its ease of use, the myMix is ideal for on-stage performances, studio monitoring as well as installed applications such as houses of worship.</w:t>
      </w:r>
    </w:p>
    <w:p w14:paraId="5E06A852" w14:textId="77777777" w:rsidR="00566E82" w:rsidRPr="00165406" w:rsidRDefault="00566E82">
      <w:pPr>
        <w:pStyle w:val="normal0"/>
        <w:shd w:val="clear" w:color="auto" w:fill="FFFFFF"/>
        <w:rPr>
          <w:rFonts w:ascii="Gill Sans MT" w:eastAsia="Cabin" w:hAnsi="Gill Sans MT" w:cs="Cabin"/>
        </w:rPr>
      </w:pPr>
    </w:p>
    <w:p w14:paraId="40743884" w14:textId="77777777" w:rsidR="00566E82" w:rsidRPr="00165406" w:rsidRDefault="00566E82">
      <w:pPr>
        <w:pStyle w:val="normal0"/>
        <w:shd w:val="clear" w:color="auto" w:fill="FFFFFF"/>
        <w:rPr>
          <w:rFonts w:ascii="Gill Sans MT" w:eastAsia="Cabin" w:hAnsi="Gill Sans MT" w:cs="Cabin"/>
        </w:rPr>
      </w:pPr>
    </w:p>
    <w:p w14:paraId="45A8FAEB" w14:textId="77777777" w:rsidR="00566E82" w:rsidRPr="00165406" w:rsidRDefault="00036B80">
      <w:pPr>
        <w:pStyle w:val="normal0"/>
        <w:spacing w:before="2" w:after="2"/>
        <w:rPr>
          <w:rFonts w:ascii="Gill Sans MT" w:eastAsia="Cabin" w:hAnsi="Gill Sans MT" w:cs="Cabin"/>
          <w:b/>
          <w:sz w:val="22"/>
          <w:szCs w:val="22"/>
        </w:rPr>
      </w:pPr>
      <w:r w:rsidRPr="00165406">
        <w:rPr>
          <w:rFonts w:ascii="Gill Sans MT" w:eastAsia="Cabin" w:hAnsi="Gill Sans MT" w:cs="Cabin"/>
          <w:b/>
          <w:sz w:val="22"/>
          <w:szCs w:val="22"/>
        </w:rPr>
        <w:t>Media Contacts:</w:t>
      </w:r>
    </w:p>
    <w:p w14:paraId="7EAED079" w14:textId="77777777" w:rsidR="00566E82" w:rsidRPr="00165406" w:rsidRDefault="00036B80">
      <w:pPr>
        <w:pStyle w:val="normal0"/>
        <w:spacing w:before="1" w:after="1"/>
        <w:rPr>
          <w:rFonts w:ascii="Gill Sans MT" w:eastAsia="Cabin" w:hAnsi="Gill Sans MT" w:cs="Cabin"/>
        </w:rPr>
      </w:pPr>
      <w:r w:rsidRPr="00165406">
        <w:rPr>
          <w:rFonts w:ascii="Gill Sans MT" w:eastAsia="Cabin" w:hAnsi="Gill Sans MT" w:cs="Cabin"/>
          <w:sz w:val="22"/>
          <w:szCs w:val="22"/>
        </w:rPr>
        <w:t>Katie Kailus</w:t>
      </w:r>
    </w:p>
    <w:p w14:paraId="1380C0A0" w14:textId="77777777" w:rsidR="00566E82" w:rsidRPr="00165406" w:rsidRDefault="00036B80">
      <w:pPr>
        <w:pStyle w:val="normal0"/>
        <w:spacing w:before="1" w:after="1"/>
        <w:rPr>
          <w:rFonts w:ascii="Gill Sans MT" w:eastAsia="Cabin" w:hAnsi="Gill Sans MT" w:cs="Cabin"/>
        </w:rPr>
      </w:pPr>
      <w:r w:rsidRPr="00165406">
        <w:rPr>
          <w:rFonts w:ascii="Gill Sans MT" w:eastAsia="Cabin" w:hAnsi="Gill Sans MT" w:cs="Cabin"/>
          <w:sz w:val="22"/>
          <w:szCs w:val="22"/>
        </w:rPr>
        <w:t>Public Relations</w:t>
      </w:r>
    </w:p>
    <w:p w14:paraId="4D6A679B" w14:textId="77777777" w:rsidR="00566E82" w:rsidRPr="00165406" w:rsidRDefault="00036B80">
      <w:pPr>
        <w:pStyle w:val="normal0"/>
        <w:spacing w:before="1" w:after="1"/>
        <w:rPr>
          <w:rFonts w:ascii="Gill Sans MT" w:eastAsia="Cabin" w:hAnsi="Gill Sans MT" w:cs="Cabin"/>
        </w:rPr>
      </w:pPr>
      <w:r w:rsidRPr="00165406">
        <w:rPr>
          <w:rFonts w:ascii="Gill Sans MT" w:eastAsia="Cabin" w:hAnsi="Gill Sans MT" w:cs="Cabin"/>
          <w:sz w:val="22"/>
          <w:szCs w:val="22"/>
        </w:rPr>
        <w:t>Hummingbird Media</w:t>
      </w:r>
    </w:p>
    <w:p w14:paraId="061588F8" w14:textId="77777777" w:rsidR="00566E82" w:rsidRPr="00165406" w:rsidRDefault="00036B80">
      <w:pPr>
        <w:pStyle w:val="normal0"/>
        <w:spacing w:before="1" w:after="1"/>
        <w:rPr>
          <w:rFonts w:ascii="Gill Sans MT" w:eastAsia="Cabin" w:hAnsi="Gill Sans MT" w:cs="Cabin"/>
        </w:rPr>
      </w:pPr>
      <w:r w:rsidRPr="00165406">
        <w:rPr>
          <w:rFonts w:ascii="Gill Sans MT" w:eastAsia="Cabin" w:hAnsi="Gill Sans MT" w:cs="Cabin"/>
          <w:sz w:val="22"/>
          <w:szCs w:val="22"/>
        </w:rPr>
        <w:t>+1 (630) 319-5226</w:t>
      </w:r>
    </w:p>
    <w:p w14:paraId="0334358A" w14:textId="77777777" w:rsidR="00566E82" w:rsidRPr="00165406" w:rsidRDefault="00934F00">
      <w:pPr>
        <w:pStyle w:val="normal0"/>
        <w:spacing w:before="2" w:after="2"/>
        <w:rPr>
          <w:rFonts w:ascii="Gill Sans MT" w:eastAsia="Cabin" w:hAnsi="Gill Sans MT" w:cs="Cabin"/>
          <w:sz w:val="22"/>
          <w:szCs w:val="22"/>
        </w:rPr>
      </w:pPr>
      <w:hyperlink r:id="rId9">
        <w:r w:rsidR="00036B80" w:rsidRPr="00165406">
          <w:rPr>
            <w:rFonts w:ascii="Gill Sans MT" w:eastAsia="Cabin" w:hAnsi="Gill Sans MT" w:cs="Cabin"/>
            <w:sz w:val="22"/>
            <w:szCs w:val="22"/>
            <w:u w:val="single"/>
          </w:rPr>
          <w:t>katie@hummingbirdmedia.com</w:t>
        </w:r>
      </w:hyperlink>
    </w:p>
    <w:p w14:paraId="04F69F64" w14:textId="77777777" w:rsidR="00566E82" w:rsidRPr="00165406" w:rsidRDefault="00566E82">
      <w:pPr>
        <w:pStyle w:val="normal0"/>
        <w:spacing w:before="1" w:after="1"/>
        <w:rPr>
          <w:rFonts w:ascii="Gill Sans MT" w:eastAsia="Cabin" w:hAnsi="Gill Sans MT" w:cs="Cabin"/>
          <w:sz w:val="22"/>
          <w:szCs w:val="22"/>
        </w:rPr>
      </w:pPr>
    </w:p>
    <w:p w14:paraId="044D71E9" w14:textId="77777777" w:rsidR="00566E82" w:rsidRPr="00165406" w:rsidRDefault="00566E82">
      <w:pPr>
        <w:pStyle w:val="normal0"/>
        <w:spacing w:before="1" w:after="1"/>
        <w:rPr>
          <w:rFonts w:ascii="Gill Sans MT" w:eastAsia="Cabin" w:hAnsi="Gill Sans MT" w:cs="Cabin"/>
          <w:sz w:val="22"/>
          <w:szCs w:val="22"/>
        </w:rPr>
      </w:pPr>
    </w:p>
    <w:p w14:paraId="2A17B30E" w14:textId="77777777" w:rsidR="00566E82" w:rsidRPr="00165406" w:rsidRDefault="00566E82">
      <w:pPr>
        <w:pStyle w:val="normal0"/>
        <w:spacing w:before="1" w:after="1"/>
        <w:rPr>
          <w:rFonts w:ascii="Gill Sans MT" w:eastAsia="Cabin" w:hAnsi="Gill Sans MT" w:cs="Cabin"/>
          <w:sz w:val="22"/>
          <w:szCs w:val="22"/>
        </w:rPr>
      </w:pPr>
    </w:p>
    <w:p w14:paraId="6A3CEC3D" w14:textId="77777777" w:rsidR="00566E82" w:rsidRPr="00165406" w:rsidRDefault="00566E82">
      <w:pPr>
        <w:pStyle w:val="normal0"/>
        <w:spacing w:before="1" w:after="1"/>
        <w:rPr>
          <w:rFonts w:ascii="Gill Sans MT" w:eastAsia="Cabin" w:hAnsi="Gill Sans MT" w:cs="Cabin"/>
          <w:sz w:val="22"/>
          <w:szCs w:val="22"/>
        </w:rPr>
      </w:pPr>
    </w:p>
    <w:p w14:paraId="3E3FD666" w14:textId="77777777" w:rsidR="00566E82" w:rsidRPr="00165406" w:rsidRDefault="00036B80">
      <w:pPr>
        <w:pStyle w:val="normal0"/>
        <w:spacing w:before="1" w:after="1"/>
        <w:rPr>
          <w:rFonts w:ascii="Gill Sans MT" w:eastAsia="Cabin" w:hAnsi="Gill Sans MT" w:cs="Cabin"/>
        </w:rPr>
      </w:pPr>
      <w:r w:rsidRPr="00165406">
        <w:rPr>
          <w:rFonts w:ascii="Gill Sans MT" w:eastAsia="Cabin" w:hAnsi="Gill Sans MT" w:cs="Cabin"/>
          <w:sz w:val="22"/>
          <w:szCs w:val="22"/>
        </w:rPr>
        <w:t>Jeff Touzeau</w:t>
      </w:r>
    </w:p>
    <w:p w14:paraId="3210D2A9" w14:textId="77777777" w:rsidR="00566E82" w:rsidRPr="00165406" w:rsidRDefault="00036B80">
      <w:pPr>
        <w:pStyle w:val="normal0"/>
        <w:spacing w:before="1" w:after="1"/>
        <w:rPr>
          <w:rFonts w:ascii="Gill Sans MT" w:eastAsia="Cabin" w:hAnsi="Gill Sans MT" w:cs="Cabin"/>
        </w:rPr>
      </w:pPr>
      <w:r w:rsidRPr="00165406">
        <w:rPr>
          <w:rFonts w:ascii="Gill Sans MT" w:eastAsia="Cabin" w:hAnsi="Gill Sans MT" w:cs="Cabin"/>
          <w:sz w:val="22"/>
          <w:szCs w:val="22"/>
        </w:rPr>
        <w:t>Public Relations</w:t>
      </w:r>
    </w:p>
    <w:p w14:paraId="4A6E5B6F" w14:textId="77777777" w:rsidR="00566E82" w:rsidRPr="00165406" w:rsidRDefault="00036B80">
      <w:pPr>
        <w:pStyle w:val="normal0"/>
        <w:spacing w:before="1" w:after="1"/>
        <w:rPr>
          <w:rFonts w:ascii="Gill Sans MT" w:eastAsia="Cabin" w:hAnsi="Gill Sans MT" w:cs="Cabin"/>
        </w:rPr>
      </w:pPr>
      <w:r w:rsidRPr="00165406">
        <w:rPr>
          <w:rFonts w:ascii="Gill Sans MT" w:eastAsia="Cabin" w:hAnsi="Gill Sans MT" w:cs="Cabin"/>
          <w:sz w:val="22"/>
          <w:szCs w:val="22"/>
        </w:rPr>
        <w:t>Hummingbird Media</w:t>
      </w:r>
    </w:p>
    <w:p w14:paraId="06B69A74" w14:textId="77777777" w:rsidR="00566E82" w:rsidRPr="00165406" w:rsidRDefault="00036B80">
      <w:pPr>
        <w:pStyle w:val="normal0"/>
        <w:spacing w:before="1" w:after="1"/>
        <w:rPr>
          <w:rFonts w:ascii="Gill Sans MT" w:eastAsia="Cabin" w:hAnsi="Gill Sans MT" w:cs="Cabin"/>
        </w:rPr>
      </w:pPr>
      <w:r w:rsidRPr="00165406">
        <w:rPr>
          <w:rFonts w:ascii="Gill Sans MT" w:eastAsia="Cabin" w:hAnsi="Gill Sans MT" w:cs="Cabin"/>
          <w:sz w:val="22"/>
          <w:szCs w:val="22"/>
        </w:rPr>
        <w:t>+1 (914) 602 2913</w:t>
      </w:r>
    </w:p>
    <w:p w14:paraId="2650018D" w14:textId="77777777" w:rsidR="00566E82" w:rsidRPr="00165406" w:rsidRDefault="00934F00">
      <w:pPr>
        <w:pStyle w:val="normal0"/>
        <w:spacing w:before="2" w:after="2"/>
        <w:rPr>
          <w:rFonts w:ascii="Gill Sans MT" w:eastAsia="Cabin" w:hAnsi="Gill Sans MT" w:cs="Cabin"/>
          <w:sz w:val="22"/>
          <w:szCs w:val="22"/>
        </w:rPr>
      </w:pPr>
      <w:hyperlink r:id="rId10">
        <w:r w:rsidR="00036B80" w:rsidRPr="00165406">
          <w:rPr>
            <w:rFonts w:ascii="Gill Sans MT" w:eastAsia="Cabin" w:hAnsi="Gill Sans MT" w:cs="Cabin"/>
            <w:sz w:val="22"/>
            <w:szCs w:val="22"/>
            <w:u w:val="single"/>
          </w:rPr>
          <w:t>jeff@hummingbirdmedia.com</w:t>
        </w:r>
      </w:hyperlink>
    </w:p>
    <w:p w14:paraId="6658348B" w14:textId="77777777" w:rsidR="00566E82" w:rsidRDefault="00566E82">
      <w:pPr>
        <w:pStyle w:val="normal0"/>
        <w:spacing w:before="2" w:after="2"/>
        <w:rPr>
          <w:rFonts w:ascii="Cabin" w:eastAsia="Cabin" w:hAnsi="Cabin" w:cs="Cabin"/>
          <w:sz w:val="22"/>
          <w:szCs w:val="22"/>
        </w:rPr>
      </w:pPr>
    </w:p>
    <w:p w14:paraId="60E4ACC8" w14:textId="77777777" w:rsidR="00566E82" w:rsidRDefault="00566E82">
      <w:pPr>
        <w:pStyle w:val="normal0"/>
        <w:spacing w:before="1" w:after="1"/>
        <w:rPr>
          <w:rFonts w:ascii="Cabin" w:eastAsia="Cabin" w:hAnsi="Cabin" w:cs="Cabin"/>
          <w:sz w:val="22"/>
          <w:szCs w:val="22"/>
        </w:rPr>
      </w:pPr>
    </w:p>
    <w:p w14:paraId="3FC57143" w14:textId="77777777" w:rsidR="00566E82" w:rsidRDefault="00566E82">
      <w:pPr>
        <w:pStyle w:val="normal0"/>
        <w:spacing w:before="1" w:after="1"/>
        <w:rPr>
          <w:rFonts w:ascii="Cabin" w:eastAsia="Cabin" w:hAnsi="Cabin" w:cs="Cabin"/>
          <w:sz w:val="22"/>
          <w:szCs w:val="22"/>
        </w:rPr>
      </w:pPr>
    </w:p>
    <w:p w14:paraId="1496F3CE" w14:textId="77777777" w:rsidR="00566E82" w:rsidRDefault="00566E82">
      <w:pPr>
        <w:pStyle w:val="normal0"/>
        <w:spacing w:before="1" w:after="1"/>
        <w:rPr>
          <w:rFonts w:ascii="Cabin" w:eastAsia="Cabin" w:hAnsi="Cabin" w:cs="Cabin"/>
          <w:sz w:val="22"/>
          <w:szCs w:val="22"/>
        </w:rPr>
      </w:pPr>
    </w:p>
    <w:sectPr w:rsidR="00566E82" w:rsidSect="00566E82">
      <w:pgSz w:w="12240" w:h="15840"/>
      <w:pgMar w:top="1440" w:right="1620" w:bottom="1440" w:left="1800" w:header="36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0287" w:usb1="00000000" w:usb2="00000000" w:usb3="00000000" w:csb0="0000009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Cabin">
    <w:altName w:val="Times New Roman"/>
    <w:charset w:val="00"/>
    <w:family w:val="auto"/>
    <w:pitch w:val="default"/>
  </w:font>
  <w:font w:name="Gill Sans MT">
    <w:panose1 w:val="020B0502020104020203"/>
    <w:charset w:val="00"/>
    <w:family w:val="auto"/>
    <w:pitch w:val="variable"/>
    <w:sig w:usb0="00000003" w:usb1="00000000" w:usb2="00000000" w:usb3="00000000" w:csb0="00000001" w:csb1="00000000"/>
  </w:font>
  <w:font w:name="Arial">
    <w:panose1 w:val="020B0604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TrackMoves/>
  <w:defaultTabStop w:val="720"/>
  <w:characterSpacingControl w:val="doNotCompress"/>
  <w:compat>
    <w:compatSetting w:name="compatibilityMode" w:uri="http://schemas.microsoft.com/office/word" w:val="12"/>
  </w:compat>
  <w:rsids>
    <w:rsidRoot w:val="00566E82"/>
    <w:rsid w:val="00036B80"/>
    <w:rsid w:val="00113199"/>
    <w:rsid w:val="00165406"/>
    <w:rsid w:val="00566E82"/>
    <w:rsid w:val="00685661"/>
    <w:rsid w:val="00934F00"/>
    <w:rsid w:val="00DC5987"/>
    <w:rsid w:val="00E65E68"/>
    <w:rsid w:val="00F45F9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423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566E82"/>
    <w:pPr>
      <w:keepNext/>
      <w:keepLines/>
      <w:spacing w:before="480" w:after="120"/>
      <w:outlineLvl w:val="0"/>
    </w:pPr>
    <w:rPr>
      <w:b/>
      <w:sz w:val="48"/>
      <w:szCs w:val="48"/>
    </w:rPr>
  </w:style>
  <w:style w:type="paragraph" w:styleId="Heading2">
    <w:name w:val="heading 2"/>
    <w:basedOn w:val="normal0"/>
    <w:next w:val="normal0"/>
    <w:rsid w:val="00566E82"/>
    <w:pPr>
      <w:keepNext/>
      <w:keepLines/>
      <w:spacing w:before="360" w:after="80"/>
      <w:outlineLvl w:val="1"/>
    </w:pPr>
    <w:rPr>
      <w:b/>
      <w:sz w:val="36"/>
      <w:szCs w:val="36"/>
    </w:rPr>
  </w:style>
  <w:style w:type="paragraph" w:styleId="Heading3">
    <w:name w:val="heading 3"/>
    <w:basedOn w:val="normal0"/>
    <w:next w:val="normal0"/>
    <w:rsid w:val="00566E82"/>
    <w:pPr>
      <w:keepNext/>
      <w:keepLines/>
      <w:spacing w:before="280" w:after="80"/>
      <w:outlineLvl w:val="2"/>
    </w:pPr>
    <w:rPr>
      <w:b/>
      <w:sz w:val="28"/>
      <w:szCs w:val="28"/>
    </w:rPr>
  </w:style>
  <w:style w:type="paragraph" w:styleId="Heading4">
    <w:name w:val="heading 4"/>
    <w:basedOn w:val="normal0"/>
    <w:next w:val="normal0"/>
    <w:rsid w:val="00566E82"/>
    <w:pPr>
      <w:spacing w:before="100" w:after="100"/>
      <w:outlineLvl w:val="3"/>
    </w:pPr>
    <w:rPr>
      <w:rFonts w:ascii="Times New Roman" w:eastAsia="Times New Roman" w:hAnsi="Times New Roman" w:cs="Times New Roman"/>
      <w:b/>
    </w:rPr>
  </w:style>
  <w:style w:type="paragraph" w:styleId="Heading5">
    <w:name w:val="heading 5"/>
    <w:basedOn w:val="normal0"/>
    <w:next w:val="normal0"/>
    <w:rsid w:val="00566E82"/>
    <w:pPr>
      <w:keepNext/>
      <w:keepLines/>
      <w:spacing w:before="220" w:after="40"/>
      <w:outlineLvl w:val="4"/>
    </w:pPr>
    <w:rPr>
      <w:b/>
      <w:sz w:val="22"/>
      <w:szCs w:val="22"/>
    </w:rPr>
  </w:style>
  <w:style w:type="paragraph" w:styleId="Heading6">
    <w:name w:val="heading 6"/>
    <w:basedOn w:val="normal0"/>
    <w:next w:val="normal0"/>
    <w:rsid w:val="00566E8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66E82"/>
  </w:style>
  <w:style w:type="paragraph" w:styleId="Title">
    <w:name w:val="Title"/>
    <w:basedOn w:val="normal0"/>
    <w:next w:val="normal0"/>
    <w:rsid w:val="00566E82"/>
    <w:pPr>
      <w:keepNext/>
      <w:keepLines/>
      <w:spacing w:before="480" w:after="120"/>
    </w:pPr>
    <w:rPr>
      <w:b/>
      <w:sz w:val="72"/>
      <w:szCs w:val="72"/>
    </w:rPr>
  </w:style>
  <w:style w:type="paragraph" w:styleId="Subtitle">
    <w:name w:val="Subtitle"/>
    <w:basedOn w:val="normal0"/>
    <w:next w:val="normal0"/>
    <w:rsid w:val="00566E82"/>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65E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5E6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mymixaudio.com" TargetMode="External"/><Relationship Id="rId7" Type="http://schemas.openxmlformats.org/officeDocument/2006/relationships/image" Target="media/image2.png"/><Relationship Id="rId8" Type="http://schemas.openxmlformats.org/officeDocument/2006/relationships/hyperlink" Target="http://mymixaudio.com" TargetMode="External"/><Relationship Id="rId9" Type="http://schemas.openxmlformats.org/officeDocument/2006/relationships/hyperlink" Target="mailto:lipoff.alexis@gmail.com" TargetMode="External"/><Relationship Id="rId10" Type="http://schemas.openxmlformats.org/officeDocument/2006/relationships/hyperlink" Target="mailto:lipoff.alexi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544</Words>
  <Characters>3106</Characters>
  <Application>Microsoft Macintosh Word</Application>
  <DocSecurity>0</DocSecurity>
  <Lines>25</Lines>
  <Paragraphs>7</Paragraphs>
  <ScaleCrop>false</ScaleCrop>
  <Company>Hummingbird Sound</Company>
  <LinksUpToDate>false</LinksUpToDate>
  <CharactersWithSpaces>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Katie Kailus</cp:lastModifiedBy>
  <cp:revision>9</cp:revision>
  <dcterms:created xsi:type="dcterms:W3CDTF">2018-01-10T02:57:00Z</dcterms:created>
  <dcterms:modified xsi:type="dcterms:W3CDTF">2018-01-19T22:54:00Z</dcterms:modified>
</cp:coreProperties>
</file>