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ADF03" w14:textId="19B3A0C3" w:rsidR="00B13178" w:rsidRPr="00453954" w:rsidRDefault="00CF4C48" w:rsidP="003B3FFD">
      <w:pPr>
        <w:pStyle w:val="MNewsDatum"/>
        <w:rPr>
          <w:lang w:val="de-DE"/>
        </w:rPr>
      </w:pPr>
      <w:r w:rsidRPr="00453954">
        <w:rPr>
          <w:noProof/>
          <w:lang w:val="de-DE"/>
        </w:rPr>
        <w:t>M</w:t>
      </w:r>
      <w:r w:rsidR="008450DA" w:rsidRPr="00453954">
        <w:rPr>
          <w:noProof/>
          <w:lang w:val="de-DE"/>
        </w:rPr>
        <w:t>ÄRZ</w:t>
      </w:r>
      <w:r w:rsidR="00B13178" w:rsidRPr="00453954">
        <w:rPr>
          <w:noProof/>
          <w:lang w:val="de-DE"/>
        </w:rPr>
        <w:t xml:space="preserve"> </w:t>
      </w:r>
      <w:r w:rsidR="00B13178" w:rsidRPr="00453954">
        <w:rPr>
          <w:lang w:val="de-DE"/>
        </w:rPr>
        <w:t>202</w:t>
      </w:r>
      <w:r w:rsidR="00D61426" w:rsidRPr="00453954">
        <w:rPr>
          <w:lang w:val="de-DE"/>
        </w:rPr>
        <w:t>6</w:t>
      </w:r>
    </w:p>
    <w:p w14:paraId="219FDFBE" w14:textId="77777777" w:rsidR="008450DA" w:rsidRPr="00453954" w:rsidRDefault="008450DA" w:rsidP="002102BC">
      <w:pPr>
        <w:pStyle w:val="MNews2"/>
        <w:rPr>
          <w:rFonts w:cstheme="minorHAnsi"/>
          <w:bCs/>
          <w:sz w:val="24"/>
          <w:szCs w:val="24"/>
          <w:lang w:val="de-DE"/>
        </w:rPr>
      </w:pPr>
      <w:r w:rsidRPr="00453954">
        <w:rPr>
          <w:rFonts w:cstheme="minorHAnsi"/>
          <w:bCs/>
          <w:sz w:val="24"/>
          <w:szCs w:val="24"/>
          <w:lang w:val="de-DE"/>
        </w:rPr>
        <w:t>Merging Technologies kündigt Pyramix 16 an</w:t>
      </w:r>
    </w:p>
    <w:p w14:paraId="6D33CF46" w14:textId="6AF16F4E" w:rsidR="008350DE" w:rsidRPr="008450DA" w:rsidRDefault="008450DA" w:rsidP="00D626BC">
      <w:pPr>
        <w:pStyle w:val="MNewsText"/>
        <w:rPr>
          <w:b/>
          <w:lang w:val="de-DE"/>
        </w:rPr>
      </w:pPr>
      <w:r w:rsidRPr="008450DA">
        <w:rPr>
          <w:b/>
          <w:lang w:val="de-DE"/>
        </w:rPr>
        <w:t>Ein weiterer Quantensprung in Präzision, Workflow und moderner Musikproduktion</w:t>
      </w:r>
    </w:p>
    <w:p w14:paraId="23E7E074" w14:textId="77777777" w:rsidR="008450DA" w:rsidRPr="008450DA" w:rsidRDefault="008450DA" w:rsidP="00D626BC">
      <w:pPr>
        <w:pStyle w:val="MNewsText"/>
        <w:rPr>
          <w:rFonts w:cstheme="minorHAnsi"/>
          <w:b/>
          <w:bCs/>
          <w:lang w:val="de-DE"/>
        </w:rPr>
      </w:pPr>
    </w:p>
    <w:p w14:paraId="677CD192" w14:textId="2523CA33" w:rsidR="008450DA" w:rsidRPr="008450DA" w:rsidRDefault="008450DA" w:rsidP="008350DE">
      <w:pPr>
        <w:pStyle w:val="MNewsTextAbstand"/>
        <w:rPr>
          <w:b/>
          <w:bCs/>
          <w:lang w:val="de-DE"/>
        </w:rPr>
      </w:pPr>
      <w:r w:rsidRPr="008450DA">
        <w:rPr>
          <w:b/>
          <w:bCs/>
          <w:lang w:val="de-DE"/>
        </w:rPr>
        <w:t>Puidoux, 31. März 2026 - Merging Technologies kündigt mit Stolz die Veröffentlichung von Pyramix 16 an, dem neuesten großen Upgrade seiner weltberühmten Digital Audio-Workstation. Pyramix 16 wurde für Toningenieure entwickelt, die kompromisslose Klangqualität und Produktionsflexibilität verlangen, und bietet bahnbrechende Audio-Innovationen, nahtlose Dolby Atmos®-Workflows und erweiterte Kompatibilität für moderne Produktionsumgebungen.</w:t>
      </w:r>
    </w:p>
    <w:p w14:paraId="36D64D8A" w14:textId="7F02AFEB" w:rsidR="008450DA" w:rsidRDefault="008450DA" w:rsidP="008350DE">
      <w:pPr>
        <w:pStyle w:val="MNewsTextAbstand"/>
        <w:rPr>
          <w:lang w:val="de-DE"/>
        </w:rPr>
      </w:pPr>
      <w:r w:rsidRPr="008450DA">
        <w:rPr>
          <w:lang w:val="de-DE"/>
        </w:rPr>
        <w:t>Pyramix 16 ist in drei Versionen erhältlich: ELEMENTS, PRO und PREMIUM. Das Update erweitert die Möglichkeiten der einzelnen Versionen und bietet neue Funktionen, verbesserte Leistung und tiefere Integrationsmöglichkeiten, auf die Profis seit Jahrzehnten vertrauen. Das Merging Team ist angetrieben von der Mission, Toningenieuren dabei zu unterstützen, außergewöhnliche Musik einzufangen und sie mit unvergleichlicher klanglicher Präzision wiederzugeben.</w:t>
      </w:r>
    </w:p>
    <w:p w14:paraId="46CA0FD7" w14:textId="77777777" w:rsidR="008450DA" w:rsidRPr="008450DA" w:rsidRDefault="008450DA" w:rsidP="008350DE">
      <w:pPr>
        <w:pStyle w:val="MNewsTextAbstand"/>
        <w:rPr>
          <w:lang w:val="de-DE"/>
        </w:rPr>
      </w:pPr>
    </w:p>
    <w:p w14:paraId="350094A2" w14:textId="77777777" w:rsidR="008450DA" w:rsidRPr="008450DA" w:rsidRDefault="008450DA" w:rsidP="008350DE">
      <w:pPr>
        <w:pStyle w:val="MNewsTextAbstand"/>
        <w:rPr>
          <w:b/>
          <w:bCs/>
          <w:lang w:val="de-DE"/>
        </w:rPr>
      </w:pPr>
      <w:r w:rsidRPr="008450DA">
        <w:rPr>
          <w:b/>
          <w:bCs/>
          <w:lang w:val="de-DE"/>
        </w:rPr>
        <w:t xml:space="preserve">Revolutionärer Klang: PanNoir </w:t>
      </w:r>
    </w:p>
    <w:p w14:paraId="2494E42F" w14:textId="77777777" w:rsidR="008450DA" w:rsidRDefault="008450DA" w:rsidP="008450DA">
      <w:pPr>
        <w:pStyle w:val="MNewsTextAbstand"/>
        <w:rPr>
          <w:lang w:val="de-DE"/>
        </w:rPr>
      </w:pPr>
      <w:r w:rsidRPr="008450DA">
        <w:rPr>
          <w:lang w:val="de-DE"/>
        </w:rPr>
        <w:t>PanNoir wurde in Zusammenarbeit mit dem renommierten Aufnahmetechniker und Produzenten Jean-Daniel Noir entwickelt und ändert grundlegend die Art und Weise, wie Stützmikrofone mit einem Hauptmikrofonpaar verschmelzen.</w:t>
      </w:r>
    </w:p>
    <w:p w14:paraId="7AC43240" w14:textId="2CAA83F4" w:rsidR="008450DA" w:rsidRPr="008450DA" w:rsidRDefault="008450DA" w:rsidP="008450DA">
      <w:pPr>
        <w:pStyle w:val="MNewsTextAbstand"/>
        <w:rPr>
          <w:lang w:val="de-DE"/>
        </w:rPr>
      </w:pPr>
      <w:r w:rsidRPr="008450DA">
        <w:rPr>
          <w:lang w:val="de-DE"/>
        </w:rPr>
        <w:t xml:space="preserve">Herkömmliche DAWs verlassen sich beim Panning von Stützmikrofonen ausschließlich auf Pegelunterschiede, was häufig zu Phasenproblemen und einer beeinträchtigten Stereoabbildung führt. PanNoir, das jetzt direkt in den Pyramix-Mixer integriert ist, löst dieses Problem, indem es sowohl Pegel- als auch Laufzeitunterschiede berücksichtigt und dabei berücksichtigt, wie der Klang ein Hauptmikrofonpaar erreicht und wie das menschliche Gehör letztendlich funktioniert. </w:t>
      </w:r>
    </w:p>
    <w:p w14:paraId="64CAA333" w14:textId="34B46CC6" w:rsidR="009D59FB" w:rsidRPr="008450DA" w:rsidRDefault="008450DA" w:rsidP="000D7FB1">
      <w:pPr>
        <w:pStyle w:val="MNewsText"/>
        <w:rPr>
          <w:lang w:val="de-DE"/>
        </w:rPr>
      </w:pPr>
      <w:r w:rsidRPr="008450DA">
        <w:rPr>
          <w:lang w:val="de-DE"/>
        </w:rPr>
        <w:t>"PanNoir klingt bemerkenswert natürlich. Wenn ich Stützmikrofone in den Mix einbringe, gewinne ich einfach an Klarheit, während das Stereobild, die tonale Balance und die Musikalität des Hauptpaares erhalten bleiben. Wenn nötig, kann ich sie deutlich lauter machen als ohne PanNoir. Es bietet ein unübertroffenes Maß an Flexibilität und Intimität mit der Musik." so Jean-Daniel Noir.</w:t>
      </w:r>
    </w:p>
    <w:p w14:paraId="7329CF73" w14:textId="77777777" w:rsidR="008450DA" w:rsidRPr="008450DA" w:rsidRDefault="008450DA" w:rsidP="000D7FB1">
      <w:pPr>
        <w:pStyle w:val="MNewsText"/>
        <w:rPr>
          <w:lang w:val="de-DE"/>
        </w:rPr>
      </w:pPr>
    </w:p>
    <w:p w14:paraId="23E9398C" w14:textId="10FC031D" w:rsidR="008350DE" w:rsidRPr="00666E3D" w:rsidRDefault="00666E3D" w:rsidP="00666E3D">
      <w:pPr>
        <w:pStyle w:val="MNewsTextAbstand"/>
      </w:pPr>
      <w:r w:rsidRPr="00666E3D">
        <w:rPr>
          <w:noProof/>
        </w:rPr>
        <w:drawing>
          <wp:inline distT="0" distB="0" distL="0" distR="0" wp14:anchorId="2F103B70" wp14:editId="41B606EC">
            <wp:extent cx="2225386" cy="2324911"/>
            <wp:effectExtent l="0" t="0" r="0" b="0"/>
            <wp:docPr id="33666459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64591" name="Grafik 336664591"/>
                    <pic:cNvPicPr/>
                  </pic:nvPicPr>
                  <pic:blipFill>
                    <a:blip r:embed="rId11"/>
                    <a:stretch>
                      <a:fillRect/>
                    </a:stretch>
                  </pic:blipFill>
                  <pic:spPr>
                    <a:xfrm>
                      <a:off x="0" y="0"/>
                      <a:ext cx="2283699" cy="2385832"/>
                    </a:xfrm>
                    <a:prstGeom prst="rect">
                      <a:avLst/>
                    </a:prstGeom>
                  </pic:spPr>
                </pic:pic>
              </a:graphicData>
            </a:graphic>
          </wp:inline>
        </w:drawing>
      </w:r>
    </w:p>
    <w:p w14:paraId="19F13F9B" w14:textId="4ECE7A63" w:rsidR="00393038" w:rsidRPr="008450DA" w:rsidRDefault="008450DA" w:rsidP="00666E3D">
      <w:pPr>
        <w:pStyle w:val="MNewsTextAbstand"/>
        <w:rPr>
          <w:i/>
          <w:iCs/>
          <w:lang w:val="de-DE"/>
        </w:rPr>
      </w:pPr>
      <w:r w:rsidRPr="008450DA">
        <w:rPr>
          <w:i/>
          <w:iCs/>
          <w:lang w:val="de-DE"/>
        </w:rPr>
        <w:t>PanNoir-Benutzeroberfläche - Jede Spur wird im selben Fenster dargestellt und bietet volle Sichtbarkeit und Kontrolle über das Panning im Einklang mit dem Hauptpaar</w:t>
      </w:r>
      <w:r w:rsidR="00666E3D" w:rsidRPr="008450DA">
        <w:rPr>
          <w:i/>
          <w:iCs/>
          <w:lang w:val="de-DE"/>
        </w:rPr>
        <w:t>.</w:t>
      </w:r>
    </w:p>
    <w:p w14:paraId="4F7884FB" w14:textId="77777777" w:rsidR="008450DA" w:rsidRPr="00453954" w:rsidRDefault="008450DA" w:rsidP="00666E3D">
      <w:pPr>
        <w:pStyle w:val="MNewsAufzblack"/>
        <w:rPr>
          <w:lang w:val="de-DE"/>
        </w:rPr>
      </w:pPr>
      <w:r w:rsidRPr="008450DA">
        <w:rPr>
          <w:lang w:val="de-DE"/>
        </w:rPr>
        <w:lastRenderedPageBreak/>
        <w:t xml:space="preserve">Stützmikrofone behalten die Phasenkohärenz mit beiden Kanälen des Hauptpaars bei und verhindern so Kammfiltereffekte. </w:t>
      </w:r>
    </w:p>
    <w:p w14:paraId="67CE777D" w14:textId="77777777" w:rsidR="008450DA" w:rsidRPr="008450DA" w:rsidRDefault="008450DA" w:rsidP="00666E3D">
      <w:pPr>
        <w:pStyle w:val="MNewsAufzblack"/>
        <w:rPr>
          <w:lang w:val="de-DE"/>
        </w:rPr>
      </w:pPr>
      <w:r w:rsidRPr="008450DA">
        <w:rPr>
          <w:lang w:val="de-DE"/>
        </w:rPr>
        <w:t xml:space="preserve">Die Stereoabbildung wird genauer, stabiler und natürlicher </w:t>
      </w:r>
    </w:p>
    <w:p w14:paraId="1721D2C9" w14:textId="207D1F2F" w:rsidR="008450DA" w:rsidRDefault="008450DA" w:rsidP="00666E3D">
      <w:pPr>
        <w:pStyle w:val="MNewsAufzblack"/>
        <w:rPr>
          <w:lang w:val="de-DE"/>
        </w:rPr>
      </w:pPr>
      <w:r>
        <w:rPr>
          <w:lang w:val="de-DE"/>
        </w:rPr>
        <w:t>B</w:t>
      </w:r>
      <w:r w:rsidRPr="008450DA">
        <w:rPr>
          <w:lang w:val="de-DE"/>
        </w:rPr>
        <w:t xml:space="preserve">eispiellose Kontrolle für perfekte Klassik-, Jazz- und Akustikproduktionen </w:t>
      </w:r>
    </w:p>
    <w:p w14:paraId="4F60D8EA" w14:textId="4C42C246" w:rsidR="008450DA" w:rsidRPr="008450DA" w:rsidRDefault="008450DA" w:rsidP="008450DA">
      <w:pPr>
        <w:pStyle w:val="MNewsAufzblack"/>
        <w:rPr>
          <w:lang w:val="de-DE"/>
        </w:rPr>
      </w:pPr>
      <w:r w:rsidRPr="008450DA">
        <w:rPr>
          <w:lang w:val="de-DE"/>
        </w:rPr>
        <w:t xml:space="preserve">Die automatische Erkennung der Mikrofonpositionierung und Richtcharakteristik-Presets für Neumann-Mikrofone optimieren den Arbeitsablauf </w:t>
      </w:r>
      <w:r>
        <w:rPr>
          <w:lang w:val="de-DE"/>
        </w:rPr>
        <w:t>weiter</w:t>
      </w:r>
    </w:p>
    <w:p w14:paraId="6D171DF1" w14:textId="77777777" w:rsidR="008450DA" w:rsidRPr="008450DA" w:rsidRDefault="008450DA" w:rsidP="008450DA">
      <w:pPr>
        <w:pStyle w:val="MNewsText"/>
        <w:rPr>
          <w:lang w:val="de-DE"/>
        </w:rPr>
      </w:pPr>
      <w:r w:rsidRPr="008450DA">
        <w:rPr>
          <w:lang w:val="de-DE"/>
        </w:rPr>
        <w:t xml:space="preserve">Für Musikproduzenten, die nach Authentizität streben, ist dies ein bedeutender Schritt. </w:t>
      </w:r>
    </w:p>
    <w:p w14:paraId="15A3A5E5" w14:textId="2AE48736" w:rsidR="000D7FB1" w:rsidRPr="008450DA" w:rsidRDefault="008450DA" w:rsidP="008450DA">
      <w:pPr>
        <w:pStyle w:val="MNewsText"/>
        <w:rPr>
          <w:lang w:val="de-DE"/>
        </w:rPr>
      </w:pPr>
      <w:r w:rsidRPr="008450DA">
        <w:rPr>
          <w:lang w:val="de-DE"/>
        </w:rPr>
        <w:t>Jean-Daniel Noir fügt hinzu: "Der Realismus von PanNoir ist verblüffend. Bei einer aktuellen Opernproduktion, bei der wir kein Hauptstereopaar über dem Dirigenten platzieren konnten, erlaubte mir PanNoir, mich ausschließlich auf die Spotmikrofone zu verlassen, und dennoch lieferte der Mix ein natürliches, kohärentes Stereobild."</w:t>
      </w:r>
    </w:p>
    <w:p w14:paraId="27AAD371" w14:textId="77777777" w:rsidR="008450DA" w:rsidRPr="008450DA" w:rsidRDefault="008450DA" w:rsidP="008450DA">
      <w:pPr>
        <w:pStyle w:val="MNewsText"/>
        <w:rPr>
          <w:lang w:val="de-DE"/>
        </w:rPr>
      </w:pPr>
    </w:p>
    <w:p w14:paraId="4A01C62D" w14:textId="0D73965B" w:rsidR="00666E3D" w:rsidRPr="00666E3D" w:rsidRDefault="00666E3D" w:rsidP="00666E3D">
      <w:pPr>
        <w:pStyle w:val="MNewsTextAbstand"/>
        <w:rPr>
          <w:i/>
          <w:iCs/>
        </w:rPr>
      </w:pPr>
      <w:r w:rsidRPr="00666E3D">
        <w:rPr>
          <w:i/>
          <w:iCs/>
          <w:noProof/>
        </w:rPr>
        <w:drawing>
          <wp:inline distT="0" distB="0" distL="0" distR="0" wp14:anchorId="265BD49C" wp14:editId="1810C8FE">
            <wp:extent cx="5795645" cy="2967990"/>
            <wp:effectExtent l="0" t="0" r="0" b="3810"/>
            <wp:docPr id="181240546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05462" name="Grafik 1812405462"/>
                    <pic:cNvPicPr/>
                  </pic:nvPicPr>
                  <pic:blipFill>
                    <a:blip r:embed="rId12"/>
                    <a:stretch>
                      <a:fillRect/>
                    </a:stretch>
                  </pic:blipFill>
                  <pic:spPr>
                    <a:xfrm>
                      <a:off x="0" y="0"/>
                      <a:ext cx="5795645" cy="2967990"/>
                    </a:xfrm>
                    <a:prstGeom prst="rect">
                      <a:avLst/>
                    </a:prstGeom>
                  </pic:spPr>
                </pic:pic>
              </a:graphicData>
            </a:graphic>
          </wp:inline>
        </w:drawing>
      </w:r>
    </w:p>
    <w:p w14:paraId="4814B8C4" w14:textId="34AA0E66" w:rsidR="008450DA" w:rsidRPr="008450DA" w:rsidRDefault="008450DA" w:rsidP="00666E3D">
      <w:pPr>
        <w:pStyle w:val="MNewsTextAbstand"/>
        <w:rPr>
          <w:i/>
          <w:iCs/>
          <w:lang w:val="de-DE"/>
        </w:rPr>
      </w:pPr>
      <w:r w:rsidRPr="008450DA">
        <w:rPr>
          <w:i/>
          <w:iCs/>
          <w:lang w:val="de-DE"/>
        </w:rPr>
        <w:t>Der Arbeitsablauf von Jean-Daniel Noir basiert auf Merging Anubis und Pyramix</w:t>
      </w:r>
    </w:p>
    <w:p w14:paraId="2764D95D" w14:textId="77777777" w:rsidR="008450DA" w:rsidRPr="00453954" w:rsidRDefault="008450DA" w:rsidP="000D7FB1">
      <w:pPr>
        <w:pStyle w:val="MNewsTextAbstand"/>
        <w:rPr>
          <w:b/>
          <w:bCs/>
          <w:lang w:val="de-DE"/>
        </w:rPr>
      </w:pPr>
      <w:r w:rsidRPr="00453954">
        <w:rPr>
          <w:b/>
          <w:bCs/>
          <w:lang w:val="de-DE"/>
        </w:rPr>
        <w:t xml:space="preserve">Eingebauter Dolby Atmos Renderer </w:t>
      </w:r>
    </w:p>
    <w:p w14:paraId="431C1FDB" w14:textId="77777777" w:rsidR="00453954" w:rsidRDefault="008450DA" w:rsidP="000D7FB1">
      <w:pPr>
        <w:pStyle w:val="MNewsTextAbstand"/>
        <w:rPr>
          <w:lang w:val="de-DE"/>
        </w:rPr>
      </w:pPr>
      <w:r w:rsidRPr="008450DA">
        <w:rPr>
          <w:lang w:val="de-DE"/>
        </w:rPr>
        <w:t xml:space="preserve">Als Antwort auf die wachsende Nachfrage nach immersiver Musikproduktion enthält Pyramix Premium jetzt einen eingebauten Dolby Atmos Renderer, der Lautsprecherkonfigurationen bis zu 9.1.6 und binaural für Kopfhörer unterstützt. Dies beinhaltet auch Live-Renders und ermöglicht Lautheitsmessungen mit dem Pyramix Final Check Meter. Diese Integration reduziert die Komplexität des Setups drastisch und beschleunigt die Produktionszeiten. </w:t>
      </w:r>
    </w:p>
    <w:p w14:paraId="2FD8D96A" w14:textId="1EEB4754" w:rsidR="00666E3D" w:rsidRPr="008450DA" w:rsidRDefault="00666E3D" w:rsidP="000D7FB1">
      <w:pPr>
        <w:pStyle w:val="MNewsTextAbstand"/>
        <w:rPr>
          <w:lang w:val="de-DE"/>
        </w:rPr>
      </w:pPr>
      <w:r w:rsidRPr="000D7FB1">
        <w:rPr>
          <w:noProof/>
        </w:rPr>
        <w:lastRenderedPageBreak/>
        <w:drawing>
          <wp:inline distT="0" distB="0" distL="0" distR="0" wp14:anchorId="2C0B577C" wp14:editId="141BA337">
            <wp:extent cx="3556800" cy="1926000"/>
            <wp:effectExtent l="0" t="0" r="0" b="4445"/>
            <wp:docPr id="200783595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35954" name="Grafik 2007835954"/>
                    <pic:cNvPicPr/>
                  </pic:nvPicPr>
                  <pic:blipFill>
                    <a:blip r:embed="rId13"/>
                    <a:stretch>
                      <a:fillRect/>
                    </a:stretch>
                  </pic:blipFill>
                  <pic:spPr>
                    <a:xfrm>
                      <a:off x="0" y="0"/>
                      <a:ext cx="3556800" cy="1926000"/>
                    </a:xfrm>
                    <a:prstGeom prst="rect">
                      <a:avLst/>
                    </a:prstGeom>
                  </pic:spPr>
                </pic:pic>
              </a:graphicData>
            </a:graphic>
          </wp:inline>
        </w:drawing>
      </w:r>
      <w:r w:rsidR="000D7FB1" w:rsidRPr="008450DA">
        <w:rPr>
          <w:lang w:val="de-DE"/>
        </w:rPr>
        <w:t xml:space="preserve"> </w:t>
      </w:r>
      <w:r w:rsidR="000D7FB1" w:rsidRPr="000D7FB1">
        <w:rPr>
          <w:noProof/>
        </w:rPr>
        <w:drawing>
          <wp:inline distT="0" distB="0" distL="0" distR="0" wp14:anchorId="583F989C" wp14:editId="1FD36D0D">
            <wp:extent cx="2160000" cy="1926000"/>
            <wp:effectExtent l="0" t="0" r="0" b="4445"/>
            <wp:docPr id="204416476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64764" name="Grafik 2044164764"/>
                    <pic:cNvPicPr/>
                  </pic:nvPicPr>
                  <pic:blipFill>
                    <a:blip r:embed="rId14"/>
                    <a:stretch>
                      <a:fillRect/>
                    </a:stretch>
                  </pic:blipFill>
                  <pic:spPr>
                    <a:xfrm>
                      <a:off x="0" y="0"/>
                      <a:ext cx="2160000" cy="1926000"/>
                    </a:xfrm>
                    <a:prstGeom prst="rect">
                      <a:avLst/>
                    </a:prstGeom>
                  </pic:spPr>
                </pic:pic>
              </a:graphicData>
            </a:graphic>
          </wp:inline>
        </w:drawing>
      </w:r>
    </w:p>
    <w:p w14:paraId="45C21958" w14:textId="77777777" w:rsidR="00666E3D" w:rsidRPr="008450DA" w:rsidRDefault="00666E3D" w:rsidP="000D7FB1">
      <w:pPr>
        <w:pStyle w:val="MNewsTextAbstand"/>
        <w:rPr>
          <w:b/>
          <w:bCs/>
          <w:lang w:val="de-DE"/>
        </w:rPr>
      </w:pPr>
    </w:p>
    <w:p w14:paraId="5AFAECE9" w14:textId="77777777" w:rsidR="008450DA" w:rsidRPr="008450DA" w:rsidRDefault="008450DA" w:rsidP="000D7FB1">
      <w:pPr>
        <w:pStyle w:val="MNewsTextAbstand"/>
        <w:rPr>
          <w:b/>
          <w:bCs/>
          <w:lang w:val="de-DE"/>
        </w:rPr>
      </w:pPr>
      <w:r w:rsidRPr="008450DA">
        <w:rPr>
          <w:b/>
          <w:bCs/>
          <w:lang w:val="de-DE"/>
        </w:rPr>
        <w:t>Verbesserte Leistung, neue I/O-Kapazitäten und Parallels Desktop Unterstützung für macOS</w:t>
      </w:r>
    </w:p>
    <w:p w14:paraId="703C6C4A" w14:textId="77777777" w:rsidR="008450DA" w:rsidRPr="008450DA" w:rsidRDefault="008450DA" w:rsidP="000D7FB1">
      <w:pPr>
        <w:pStyle w:val="MNewsTextAbstand"/>
        <w:rPr>
          <w:lang w:val="de-DE"/>
        </w:rPr>
      </w:pPr>
      <w:r w:rsidRPr="008450DA">
        <w:rPr>
          <w:lang w:val="de-DE"/>
        </w:rPr>
        <w:t>Pyramix 16 bietet außerdem bemerkenswerte Leistungsverbesserungen, die in enger Zusammenarbeit mit Anwendern entwickelt wurden, sowie neue I/O-Kapazitäten. Die hinzugefügte Parallels Desktop®-Unterstützung bringt Pyramix einen Schritt näher an macOS heran und ermöglicht es Mac-Anwendern, Pyramix neben ihren nativen Anwendungen mit weitaus größerem Komfort zu nutzen.</w:t>
      </w:r>
    </w:p>
    <w:p w14:paraId="4138A232" w14:textId="6A177169" w:rsidR="000D7FB1" w:rsidRDefault="008450DA" w:rsidP="000D7FB1">
      <w:pPr>
        <w:pStyle w:val="MNewsTextAbstand"/>
        <w:rPr>
          <w:lang w:val="de-DE"/>
        </w:rPr>
      </w:pPr>
      <w:r w:rsidRPr="008450DA">
        <w:rPr>
          <w:lang w:val="de-DE"/>
        </w:rPr>
        <w:t>Produktmanager Maurice Engler fügt hinzu: "Dank des wertvollen Feedbacks unserer Kunden und des Engagements unseres Teams sind wir stolz darauf, eine neue Version auszuliefern, die sich auf das konzentriert, worauf unsere Nutzer spezialisiert sind: großartige Musik aufzunehmen und sie einem breiten Publikum auf die bestmögliche Art und Weise zur Verfügung zu stellen."</w:t>
      </w:r>
    </w:p>
    <w:p w14:paraId="20393023" w14:textId="77777777" w:rsidR="008450DA" w:rsidRPr="008450DA" w:rsidRDefault="008450DA" w:rsidP="000D7FB1">
      <w:pPr>
        <w:pStyle w:val="MNewsTextAbstand"/>
        <w:rPr>
          <w:lang w:val="de-DE"/>
        </w:rPr>
      </w:pPr>
    </w:p>
    <w:p w14:paraId="06D30210" w14:textId="4ED38740" w:rsidR="000D7FB1" w:rsidRPr="00453954" w:rsidRDefault="008450DA" w:rsidP="000D7FB1">
      <w:pPr>
        <w:pStyle w:val="MNewsTextAbstand"/>
        <w:rPr>
          <w:b/>
          <w:bCs/>
          <w:lang w:val="de-DE"/>
        </w:rPr>
      </w:pPr>
      <w:r w:rsidRPr="00453954">
        <w:rPr>
          <w:b/>
          <w:bCs/>
          <w:lang w:val="de-DE"/>
        </w:rPr>
        <w:t>Drei Versionen für jeden Workflow</w:t>
      </w:r>
    </w:p>
    <w:p w14:paraId="0AD1915D" w14:textId="3DB1B656" w:rsidR="00666E3D" w:rsidRPr="00453954" w:rsidRDefault="000D7FB1" w:rsidP="000D7FB1">
      <w:pPr>
        <w:pStyle w:val="MNewsTextAbstand"/>
        <w:rPr>
          <w:lang w:val="de-DE"/>
        </w:rPr>
      </w:pPr>
      <w:r>
        <w:rPr>
          <w:noProof/>
        </w:rPr>
        <w:drawing>
          <wp:inline distT="0" distB="0" distL="0" distR="0" wp14:anchorId="0DAE92AE" wp14:editId="7AE4F0F2">
            <wp:extent cx="1887166" cy="1887166"/>
            <wp:effectExtent l="0" t="0" r="5715" b="5715"/>
            <wp:docPr id="22086443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864430" name="Grafik 220864430"/>
                    <pic:cNvPicPr/>
                  </pic:nvPicPr>
                  <pic:blipFill>
                    <a:blip r:embed="rId15"/>
                    <a:stretch>
                      <a:fillRect/>
                    </a:stretch>
                  </pic:blipFill>
                  <pic:spPr>
                    <a:xfrm>
                      <a:off x="0" y="0"/>
                      <a:ext cx="1920633" cy="1920633"/>
                    </a:xfrm>
                    <a:prstGeom prst="rect">
                      <a:avLst/>
                    </a:prstGeom>
                  </pic:spPr>
                </pic:pic>
              </a:graphicData>
            </a:graphic>
          </wp:inline>
        </w:drawing>
      </w:r>
      <w:r w:rsidRPr="00453954">
        <w:rPr>
          <w:lang w:val="de-DE"/>
        </w:rPr>
        <w:t xml:space="preserve"> </w:t>
      </w:r>
      <w:r>
        <w:rPr>
          <w:noProof/>
        </w:rPr>
        <w:drawing>
          <wp:inline distT="0" distB="0" distL="0" distR="0" wp14:anchorId="1CBA53C6" wp14:editId="20F33F09">
            <wp:extent cx="1886400" cy="1886400"/>
            <wp:effectExtent l="0" t="0" r="6350" b="6350"/>
            <wp:docPr id="5071283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2832" name="Grafik 50712832"/>
                    <pic:cNvPicPr/>
                  </pic:nvPicPr>
                  <pic:blipFill>
                    <a:blip r:embed="rId16"/>
                    <a:stretch>
                      <a:fillRect/>
                    </a:stretch>
                  </pic:blipFill>
                  <pic:spPr>
                    <a:xfrm>
                      <a:off x="0" y="0"/>
                      <a:ext cx="1886400" cy="1886400"/>
                    </a:xfrm>
                    <a:prstGeom prst="rect">
                      <a:avLst/>
                    </a:prstGeom>
                  </pic:spPr>
                </pic:pic>
              </a:graphicData>
            </a:graphic>
          </wp:inline>
        </w:drawing>
      </w:r>
      <w:r w:rsidRPr="00453954">
        <w:rPr>
          <w:lang w:val="de-DE"/>
        </w:rPr>
        <w:t xml:space="preserve"> </w:t>
      </w:r>
      <w:r>
        <w:rPr>
          <w:noProof/>
          <w:color w:val="C1C1C1"/>
          <w:sz w:val="27"/>
          <w:szCs w:val="27"/>
        </w:rPr>
        <w:drawing>
          <wp:inline distT="0" distB="0" distL="0" distR="0" wp14:anchorId="65ACD66F" wp14:editId="3F45944D">
            <wp:extent cx="1887166" cy="1887166"/>
            <wp:effectExtent l="0" t="0" r="5715" b="5715"/>
            <wp:docPr id="107476370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763702" name="Grafik 1074763702"/>
                    <pic:cNvPicPr/>
                  </pic:nvPicPr>
                  <pic:blipFill>
                    <a:blip r:embed="rId17"/>
                    <a:stretch>
                      <a:fillRect/>
                    </a:stretch>
                  </pic:blipFill>
                  <pic:spPr>
                    <a:xfrm>
                      <a:off x="0" y="0"/>
                      <a:ext cx="1903220" cy="1903220"/>
                    </a:xfrm>
                    <a:prstGeom prst="rect">
                      <a:avLst/>
                    </a:prstGeom>
                  </pic:spPr>
                </pic:pic>
              </a:graphicData>
            </a:graphic>
          </wp:inline>
        </w:drawing>
      </w:r>
    </w:p>
    <w:p w14:paraId="477DA5FA" w14:textId="6836FCB8" w:rsidR="00FD56B0" w:rsidRPr="00453954" w:rsidRDefault="00FD56B0" w:rsidP="000D7FB1">
      <w:pPr>
        <w:pStyle w:val="MNewsTextAbstand"/>
        <w:rPr>
          <w:lang w:val="de-DE"/>
        </w:rPr>
      </w:pPr>
    </w:p>
    <w:p w14:paraId="691D3BA4" w14:textId="1A646CE9" w:rsidR="000D7FB1" w:rsidRPr="0080274C" w:rsidRDefault="0080274C" w:rsidP="000D7FB1">
      <w:pPr>
        <w:pStyle w:val="MNewsTextAbstand"/>
        <w:rPr>
          <w:lang w:val="de-DE"/>
        </w:rPr>
      </w:pPr>
      <w:r w:rsidRPr="0080274C">
        <w:rPr>
          <w:b/>
          <w:lang w:val="de-DE"/>
        </w:rPr>
        <w:t xml:space="preserve">Pyramix ELEMENTS - Die kostengünstige DAW für moderne Kreative </w:t>
      </w:r>
      <w:r w:rsidRPr="0080274C">
        <w:rPr>
          <w:b/>
          <w:lang w:val="de-DE"/>
        </w:rPr>
        <w:br/>
      </w:r>
      <w:r w:rsidRPr="0080274C">
        <w:rPr>
          <w:lang w:val="de-DE"/>
        </w:rPr>
        <w:t>Ideal für kleinere Studios, Projekt-Workflows, Podcaster und Musikschaffende, die die renommierte Pyramix-Editing-Engine zu einem erschwinglichen Preis erwerben möchten. ELEMENTS enthält das leistungsstarke Aufnahme- und Bearbeitungswerkzeug von Pyramix, Unterstützung für hochauflösendes Audio, die Echtzeit-Editing-Engine von Pyramix und die integrierte PanNoir-Technologie.</w:t>
      </w:r>
    </w:p>
    <w:p w14:paraId="2713DB51" w14:textId="77777777" w:rsidR="00912360" w:rsidRPr="0080274C" w:rsidRDefault="00912360">
      <w:pPr>
        <w:rPr>
          <w:rFonts w:ascii="Arial" w:eastAsia="Sennheiser Office" w:hAnsi="Arial" w:cs="Arial"/>
          <w:b/>
          <w:sz w:val="20"/>
          <w:szCs w:val="20"/>
        </w:rPr>
      </w:pPr>
      <w:r w:rsidRPr="0080274C">
        <w:br w:type="page"/>
      </w:r>
    </w:p>
    <w:p w14:paraId="2B2370E1" w14:textId="77777777" w:rsidR="0080274C" w:rsidRDefault="0080274C" w:rsidP="000D7FB1">
      <w:pPr>
        <w:pStyle w:val="MNewsTextAbstand"/>
        <w:rPr>
          <w:b/>
          <w:lang w:val="de-DE"/>
        </w:rPr>
      </w:pPr>
      <w:r w:rsidRPr="0080274C">
        <w:rPr>
          <w:b/>
          <w:lang w:val="de-DE"/>
        </w:rPr>
        <w:lastRenderedPageBreak/>
        <w:t xml:space="preserve">Pyramix PRO - Das Editing-Arbeitspferd für professionelle Studios </w:t>
      </w:r>
    </w:p>
    <w:p w14:paraId="218604CE" w14:textId="49505D98" w:rsidR="000D7FB1" w:rsidRPr="0080274C" w:rsidRDefault="0080274C" w:rsidP="000D7FB1">
      <w:pPr>
        <w:pStyle w:val="MNewsTextAbstand"/>
        <w:rPr>
          <w:lang w:val="de-DE"/>
        </w:rPr>
      </w:pPr>
      <w:r w:rsidRPr="0080274C">
        <w:rPr>
          <w:lang w:val="de-DE"/>
        </w:rPr>
        <w:t>Geeignet für</w:t>
      </w:r>
      <w:r>
        <w:rPr>
          <w:lang w:val="de-DE"/>
        </w:rPr>
        <w:t xml:space="preserve"> </w:t>
      </w:r>
      <w:r w:rsidRPr="0080274C">
        <w:rPr>
          <w:lang w:val="de-DE"/>
        </w:rPr>
        <w:t>Toningenieure, die anspruchsvolle Mehrspurprojekte, Broadcast-Workflows und detaillierte Postproduktionsaufgaben verwalten. PRO erweitert die I/O-Fähigkeiten, bietet fortschrittliches Mastering, Source-Destination-Editing, erweiterte Loudness-Funktionen sowie breitere Controller-Unterstützung und ist damit die ideale Wahl für hochaktive Produktionsumgebungen.</w:t>
      </w:r>
    </w:p>
    <w:p w14:paraId="64493695" w14:textId="77777777" w:rsidR="0080274C" w:rsidRPr="0080274C" w:rsidRDefault="0080274C" w:rsidP="000D7FB1">
      <w:pPr>
        <w:pStyle w:val="MNewsTextAbstand"/>
        <w:rPr>
          <w:b/>
          <w:lang w:val="de-DE"/>
        </w:rPr>
      </w:pPr>
      <w:r w:rsidRPr="0080274C">
        <w:rPr>
          <w:b/>
          <w:lang w:val="de-DE"/>
        </w:rPr>
        <w:t xml:space="preserve">Pyramix PREMIUM - Die voll ausgestattete Flaggschiff-DAW </w:t>
      </w:r>
    </w:p>
    <w:p w14:paraId="58B55E3D" w14:textId="24767C99" w:rsidR="000D7FB1" w:rsidRPr="0080274C" w:rsidRDefault="0080274C" w:rsidP="000D7FB1">
      <w:pPr>
        <w:pStyle w:val="MNewsTextAbstand"/>
        <w:rPr>
          <w:lang w:val="de-DE"/>
        </w:rPr>
      </w:pPr>
      <w:r w:rsidRPr="0080274C">
        <w:rPr>
          <w:lang w:val="de-DE"/>
        </w:rPr>
        <w:t>Pyramix Premium wurde für Einrichtungen und Studios in den Bereichen Recording, Klassik-Produktion, Film und Immersive Audio entwickelt. PREMIUM enthält den eingebauten Dolby Atmos Renderer, unterstützt benutzerdefinierte immersive Lautsprecher-Layouts, DSD/DXD-Workflows, Multi-Recorder-Setups und den kompletten Satz der erweiterten Mastering-, Immersive- und Integrationsfunktionen von Pyramix. Diese Edition stellt das umfassendste Pyramix-System dar, das je veröffentlicht wurde.</w:t>
      </w:r>
    </w:p>
    <w:p w14:paraId="64E64BA8" w14:textId="77777777" w:rsidR="0080274C" w:rsidRPr="0080274C" w:rsidRDefault="0080274C" w:rsidP="000D7FB1">
      <w:pPr>
        <w:pStyle w:val="MNewsTextAbstand"/>
        <w:rPr>
          <w:lang w:val="de-DE"/>
        </w:rPr>
      </w:pPr>
    </w:p>
    <w:p w14:paraId="0BAF750B" w14:textId="77777777" w:rsidR="00795B7D" w:rsidRPr="00453954" w:rsidRDefault="00795B7D" w:rsidP="009D59FB">
      <w:pPr>
        <w:pStyle w:val="MNewsTextAbstand"/>
        <w:rPr>
          <w:b/>
          <w:bCs/>
          <w:lang w:val="de-DE"/>
        </w:rPr>
      </w:pPr>
      <w:r w:rsidRPr="00453954">
        <w:rPr>
          <w:b/>
          <w:bCs/>
          <w:lang w:val="de-DE"/>
        </w:rPr>
        <w:t>Preise und Verfügbarkeit</w:t>
      </w:r>
    </w:p>
    <w:p w14:paraId="08B64CA6" w14:textId="1DA4CD33" w:rsidR="009D59FB" w:rsidRPr="00453954" w:rsidRDefault="00795B7D" w:rsidP="009D59FB">
      <w:pPr>
        <w:pStyle w:val="MNewsTextAbstand"/>
        <w:rPr>
          <w:lang w:val="de-DE"/>
        </w:rPr>
      </w:pPr>
      <w:r w:rsidRPr="00795B7D">
        <w:rPr>
          <w:lang w:val="de-DE"/>
        </w:rPr>
        <w:t>Die neueste Pyramix-Produktreihe ist ab dem 31. März erhältlich. Für Kunden in der EMEA-Region gelten die folgenden Preise (in EUR):</w:t>
      </w:r>
    </w:p>
    <w:p w14:paraId="54A73DCB" w14:textId="5660EAA1" w:rsidR="009D59FB" w:rsidRPr="00795B7D" w:rsidRDefault="009D59FB" w:rsidP="009D59FB">
      <w:pPr>
        <w:pStyle w:val="MNewsAufzblack"/>
        <w:rPr>
          <w:lang w:val="de-DE"/>
        </w:rPr>
      </w:pPr>
      <w:r w:rsidRPr="00795B7D">
        <w:rPr>
          <w:lang w:val="de-DE"/>
        </w:rPr>
        <w:t>Pyramix PREMIUM: €</w:t>
      </w:r>
      <w:r w:rsidR="00795B7D">
        <w:rPr>
          <w:lang w:val="de-DE"/>
        </w:rPr>
        <w:t xml:space="preserve"> </w:t>
      </w:r>
      <w:r w:rsidRPr="00795B7D">
        <w:rPr>
          <w:lang w:val="de-DE"/>
        </w:rPr>
        <w:t>1,890.00</w:t>
      </w:r>
    </w:p>
    <w:p w14:paraId="2EFA6525" w14:textId="5F15F8CE" w:rsidR="009D59FB" w:rsidRPr="009D59FB" w:rsidRDefault="009D59FB" w:rsidP="009D59FB">
      <w:pPr>
        <w:pStyle w:val="MNewsAufzblack"/>
      </w:pPr>
      <w:r w:rsidRPr="009D59FB">
        <w:t>Pyramix PRO: €</w:t>
      </w:r>
      <w:r w:rsidR="00795B7D">
        <w:t xml:space="preserve"> </w:t>
      </w:r>
      <w:r w:rsidRPr="009D59FB">
        <w:t>699.00</w:t>
      </w:r>
    </w:p>
    <w:p w14:paraId="57071275" w14:textId="68F6DA43" w:rsidR="009D59FB" w:rsidRPr="009D59FB" w:rsidRDefault="009D59FB" w:rsidP="009D59FB">
      <w:pPr>
        <w:pStyle w:val="MNewsAufzblack"/>
      </w:pPr>
      <w:r w:rsidRPr="009D59FB">
        <w:t>Pyramix ELEMENTS: €</w:t>
      </w:r>
      <w:r w:rsidR="00795B7D">
        <w:t xml:space="preserve"> </w:t>
      </w:r>
      <w:r w:rsidRPr="009D59FB">
        <w:t>119.00</w:t>
      </w:r>
    </w:p>
    <w:p w14:paraId="455C006C" w14:textId="2489160F" w:rsidR="009D59FB" w:rsidRPr="00795B7D" w:rsidRDefault="00795B7D" w:rsidP="00912360">
      <w:pPr>
        <w:pStyle w:val="MNewsText"/>
        <w:rPr>
          <w:lang w:val="de-DE"/>
        </w:rPr>
      </w:pPr>
      <w:r w:rsidRPr="00795B7D">
        <w:rPr>
          <w:lang w:val="de-DE"/>
        </w:rPr>
        <w:t xml:space="preserve">Verfügbarkeit und Preise können je nach Region variieren. </w:t>
      </w:r>
      <w:r>
        <w:rPr>
          <w:lang w:val="de-DE"/>
        </w:rPr>
        <w:t>Weitere Informationen</w:t>
      </w:r>
      <w:r w:rsidRPr="00795B7D">
        <w:rPr>
          <w:lang w:val="de-DE"/>
        </w:rPr>
        <w:t>:</w:t>
      </w:r>
      <w:r w:rsidR="009D59FB" w:rsidRPr="00795B7D">
        <w:rPr>
          <w:lang w:val="de-DE"/>
        </w:rPr>
        <w:t> </w:t>
      </w:r>
      <w:hyperlink r:id="rId18" w:tgtFrame="_blank" w:history="1">
        <w:r w:rsidR="009D59FB" w:rsidRPr="00795B7D">
          <w:rPr>
            <w:rStyle w:val="Hyperlink"/>
            <w:color w:val="auto"/>
            <w:u w:val="none"/>
            <w:lang w:val="de-DE"/>
          </w:rPr>
          <w:t>www.merging.com</w:t>
        </w:r>
      </w:hyperlink>
    </w:p>
    <w:p w14:paraId="619426E6" w14:textId="77777777" w:rsidR="009D59FB" w:rsidRPr="00795B7D" w:rsidRDefault="009D59FB" w:rsidP="00912360">
      <w:pPr>
        <w:pStyle w:val="MNewsText"/>
        <w:rPr>
          <w:lang w:val="de-DE"/>
        </w:rPr>
      </w:pPr>
    </w:p>
    <w:p w14:paraId="6B367C84" w14:textId="529E4274" w:rsidR="009D59FB" w:rsidRDefault="009D59FB" w:rsidP="000D7FB1">
      <w:pPr>
        <w:pStyle w:val="MNewsTextAbstand"/>
      </w:pPr>
      <w:r>
        <w:rPr>
          <w:noProof/>
        </w:rPr>
        <w:drawing>
          <wp:inline distT="0" distB="0" distL="0" distR="0" wp14:anchorId="1C684917" wp14:editId="1E36E4B6">
            <wp:extent cx="5795645" cy="3868420"/>
            <wp:effectExtent l="0" t="0" r="0" b="5080"/>
            <wp:docPr id="26036515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65158" name="Grafik 260365158"/>
                    <pic:cNvPicPr/>
                  </pic:nvPicPr>
                  <pic:blipFill>
                    <a:blip r:embed="rId19"/>
                    <a:stretch>
                      <a:fillRect/>
                    </a:stretch>
                  </pic:blipFill>
                  <pic:spPr>
                    <a:xfrm>
                      <a:off x="0" y="0"/>
                      <a:ext cx="5795645" cy="3868420"/>
                    </a:xfrm>
                    <a:prstGeom prst="rect">
                      <a:avLst/>
                    </a:prstGeom>
                  </pic:spPr>
                </pic:pic>
              </a:graphicData>
            </a:graphic>
          </wp:inline>
        </w:drawing>
      </w:r>
    </w:p>
    <w:p w14:paraId="46EEA525" w14:textId="77777777" w:rsidR="009D59FB" w:rsidRDefault="009D59FB" w:rsidP="000D7FB1">
      <w:pPr>
        <w:pStyle w:val="MNewsTextAbstand"/>
      </w:pPr>
    </w:p>
    <w:p w14:paraId="13AAD0B5" w14:textId="77777777" w:rsidR="00795B7D" w:rsidRDefault="00795B7D" w:rsidP="00795B7D">
      <w:pPr>
        <w:pStyle w:val="MNewsTextAbstand"/>
      </w:pPr>
      <w:r>
        <w:t xml:space="preserve">Dolby Atmos ist eine Marke der Dolby Laboratories Licensing Corporations. </w:t>
      </w:r>
    </w:p>
    <w:p w14:paraId="40573152" w14:textId="6109C538" w:rsidR="00795B7D" w:rsidRPr="00795B7D" w:rsidRDefault="00795B7D" w:rsidP="00795B7D">
      <w:pPr>
        <w:pStyle w:val="MNewsTextAbstand"/>
        <w:rPr>
          <w:lang w:val="de-DE"/>
        </w:rPr>
      </w:pPr>
      <w:r w:rsidRPr="00795B7D">
        <w:rPr>
          <w:lang w:val="de-DE"/>
        </w:rPr>
        <w:t>Parallels, das Parallels-Logo und Coherence sind Marken oder eingetragene Marken der Parallels International GmbH.</w:t>
      </w:r>
    </w:p>
    <w:p w14:paraId="6F5EA061" w14:textId="4EDFF0D3" w:rsidR="009D59FB" w:rsidRPr="00795B7D" w:rsidRDefault="00D01E6C" w:rsidP="00795B7D">
      <w:pPr>
        <w:pStyle w:val="MNewsTextAbstand"/>
        <w:rPr>
          <w:lang w:val="de-DE"/>
        </w:rPr>
      </w:pPr>
      <w:r>
        <w:pict w14:anchorId="2C92F5D1">
          <v:rect id="Horizontal Line 1" o:spid="_x0000_s1027"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1C3B949D" w14:textId="56EC04D1" w:rsidR="009D59FB" w:rsidRPr="00795B7D" w:rsidRDefault="00795B7D" w:rsidP="009D59FB">
      <w:pPr>
        <w:pStyle w:val="MNewsTextAbstand"/>
        <w:rPr>
          <w:b/>
          <w:bCs/>
          <w:lang w:val="de-DE"/>
        </w:rPr>
      </w:pPr>
      <w:r w:rsidRPr="00795B7D">
        <w:rPr>
          <w:b/>
          <w:bCs/>
          <w:lang w:val="de-DE"/>
        </w:rPr>
        <w:t>Über</w:t>
      </w:r>
      <w:r w:rsidR="009D59FB" w:rsidRPr="00795B7D">
        <w:rPr>
          <w:b/>
          <w:bCs/>
          <w:lang w:val="de-DE"/>
        </w:rPr>
        <w:t xml:space="preserve"> Merging Technologies</w:t>
      </w:r>
    </w:p>
    <w:p w14:paraId="34C109C0" w14:textId="09A9F2CB" w:rsidR="009D59FB" w:rsidRPr="00795B7D" w:rsidRDefault="00795B7D" w:rsidP="00345C7D">
      <w:pPr>
        <w:pStyle w:val="MNewsText"/>
        <w:rPr>
          <w:lang w:val="de-DE"/>
        </w:rPr>
      </w:pPr>
      <w:r w:rsidRPr="00795B7D">
        <w:rPr>
          <w:lang w:val="de-DE"/>
        </w:rPr>
        <w:t xml:space="preserve">Merging Technologies ist ein Schweizer Hersteller mit über 30 Jahren Erfahrung in der Entwicklung bahnbrechender, professioneller Audio- und Videoprodukte für Entertainment- und Medienbranche. Im Juli 2022 wurde Merging Teil der Sennheiser-Gruppe und gehört seitdem zu Neumann.Berlin. Mit einer engagierten Benutzerbasis in der Musik-, Film-, Fernseh-, Mastering- und Performance-Industrie ist Merging bestrebt, Produktreihen mit konkurrenzloser Qualität und Flexibilität zu entwickeln, unabhängig von der Anwendung. Merging entwickelt Tools für Menschen, die mehr von ihren Systemen erwarten, die das Bedürfnis haben, Grenzen zu überschreiten, und die glauben, dass Qualität immer an erster Stelle steht. </w:t>
      </w:r>
      <w:hyperlink r:id="rId20" w:tgtFrame="_blank" w:history="1">
        <w:r w:rsidR="009D59FB" w:rsidRPr="00795B7D">
          <w:rPr>
            <w:rStyle w:val="Hyperlink"/>
            <w:color w:val="auto"/>
            <w:u w:val="none"/>
            <w:lang w:val="de-DE"/>
          </w:rPr>
          <w:t>www.merging.com</w:t>
        </w:r>
      </w:hyperlink>
    </w:p>
    <w:p w14:paraId="17A012E3" w14:textId="77777777" w:rsidR="00345C7D" w:rsidRPr="00795B7D" w:rsidRDefault="00345C7D" w:rsidP="00345C7D">
      <w:pPr>
        <w:pStyle w:val="MNewsText"/>
        <w:rPr>
          <w:lang w:val="de-DE"/>
        </w:rPr>
      </w:pPr>
    </w:p>
    <w:p w14:paraId="6C9FE5DC" w14:textId="2FBB77E2" w:rsidR="009D59FB" w:rsidRPr="00795B7D" w:rsidRDefault="00795B7D" w:rsidP="009D59FB">
      <w:pPr>
        <w:pStyle w:val="MNewsTextAbstand"/>
        <w:rPr>
          <w:b/>
          <w:bCs/>
          <w:lang w:val="de-DE"/>
        </w:rPr>
      </w:pPr>
      <w:r w:rsidRPr="00795B7D">
        <w:rPr>
          <w:b/>
          <w:bCs/>
          <w:lang w:val="de-DE"/>
        </w:rPr>
        <w:t>Über</w:t>
      </w:r>
      <w:r w:rsidR="009D59FB" w:rsidRPr="00795B7D">
        <w:rPr>
          <w:b/>
          <w:bCs/>
          <w:lang w:val="de-DE"/>
        </w:rPr>
        <w:t xml:space="preserve"> Neumann</w:t>
      </w:r>
    </w:p>
    <w:p w14:paraId="7D788AA5" w14:textId="4956C8CE" w:rsidR="009D59FB" w:rsidRPr="00795B7D" w:rsidRDefault="00795B7D" w:rsidP="009D59FB">
      <w:pPr>
        <w:pStyle w:val="MNewsTextAbstand"/>
        <w:rPr>
          <w:lang w:val="de-DE"/>
        </w:rPr>
      </w:pPr>
      <w:r w:rsidRPr="00795B7D">
        <w:rPr>
          <w:lang w:val="de-DE"/>
        </w:rPr>
        <w:t>Die Georg Neumann GmbH, bekannt als "Neumann.Berlin", ist einer der weltweit führenden Hersteller von Audio-Equipment in Studioqualität und Schöpfer von Recording-Mikrofonlegenden wie dem U 47, M 49, U 67 und U 87. Das 1928 gegründete Unternehmen wurde für seine technologischen Innovationen mit zahlreichen internationalen Preisen ausgezeichnet. Seit 2010 hat Neumann.Berlin seine Kompetenz im elektroakustischen Schallwandlerdesign auch auf den Studiomonitormarkt ausgeweitet und knüpft damit an das Erbe des legendären Lautsprecherinnovators Klein + Hummel an. Der erste Neumann-Studiokopfhörer wurde 2019 vorgestellt, und seit 2022 konzentriert sich das Unternehmen verstärkt auf Referenzlösungen für Live-Audio. Mit der Einführung des ersten Audio-Interfaces MT 48 und seiner revolutionären Wandlertechnologie bietet Neumann nun alle notwendigen Technologien, um Sound auf höchstem Niveau zu erfassen und zu liefern. Die Georg Neumann GmbH gehört seit 1991 zur Sennheiser-Gruppe und ist weltweit durch das Sennheiser-Netzwerk von Tochtergesellschaften und langjährigen Handelspartnern vertreten.</w:t>
      </w:r>
      <w:r w:rsidR="009D59FB" w:rsidRPr="00795B7D">
        <w:rPr>
          <w:lang w:val="de-DE"/>
        </w:rPr>
        <w:t> </w:t>
      </w:r>
      <w:hyperlink r:id="rId21" w:tgtFrame="_blank" w:history="1">
        <w:r w:rsidR="009D59FB" w:rsidRPr="00795B7D">
          <w:rPr>
            <w:rStyle w:val="Hyperlink"/>
            <w:color w:val="auto"/>
            <w:u w:val="none"/>
            <w:lang w:val="de-DE"/>
          </w:rPr>
          <w:t>www.neumann.com</w:t>
        </w:r>
      </w:hyperlink>
    </w:p>
    <w:p w14:paraId="5F363DD7" w14:textId="3EEF46C9" w:rsidR="00345C7D" w:rsidRDefault="00D01E6C" w:rsidP="009D59FB">
      <w:pPr>
        <w:pStyle w:val="MNewsTextAbstand"/>
        <w:rPr>
          <w:b/>
          <w:bCs/>
        </w:rPr>
      </w:pPr>
      <w:r>
        <w:pict w14:anchorId="6AB09219">
          <v:rect id="_x0000_s1026" alt="" style="width:456.3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rotation="t" aspectratio="t" verticies="t" text="t" shapetype="t"/>
            <w10:anchorlock/>
          </v:rect>
        </w:pict>
      </w:r>
    </w:p>
    <w:p w14:paraId="019707EC" w14:textId="07AEFD40" w:rsidR="009D59FB" w:rsidRPr="00A6040B" w:rsidRDefault="009D59FB" w:rsidP="009D59FB">
      <w:pPr>
        <w:pStyle w:val="MNewsTextAbstand"/>
        <w:rPr>
          <w:b/>
          <w:bCs/>
          <w:lang w:val="de-DE"/>
        </w:rPr>
      </w:pPr>
      <w:r w:rsidRPr="00A6040B">
        <w:rPr>
          <w:b/>
          <w:bCs/>
          <w:lang w:val="de-DE"/>
        </w:rPr>
        <w:t>Neumann Newsroom</w:t>
      </w:r>
    </w:p>
    <w:p w14:paraId="240EB5CF" w14:textId="1B7C10A3" w:rsidR="009D59FB" w:rsidRPr="00A6040B" w:rsidRDefault="009D59FB" w:rsidP="009D59FB">
      <w:pPr>
        <w:pStyle w:val="MNewsTextAbstand"/>
        <w:rPr>
          <w:lang w:val="de-DE"/>
        </w:rPr>
      </w:pPr>
      <w:r w:rsidRPr="00A6040B">
        <w:rPr>
          <w:lang w:val="de-DE"/>
        </w:rPr>
        <w:t>Georg Neumann GmbH</w:t>
      </w:r>
    </w:p>
    <w:p w14:paraId="63618237" w14:textId="77777777" w:rsidR="009D59FB" w:rsidRPr="00A6040B" w:rsidRDefault="009D59FB" w:rsidP="009D59FB">
      <w:pPr>
        <w:pStyle w:val="MNewsTextAbstand"/>
        <w:rPr>
          <w:lang w:val="de-DE"/>
        </w:rPr>
      </w:pPr>
      <w:hyperlink r:id="rId22" w:tgtFrame="_blank" w:tooltip="newsroom@neumann.com" w:history="1">
        <w:r w:rsidRPr="00A6040B">
          <w:rPr>
            <w:rStyle w:val="Hyperlink"/>
            <w:color w:val="auto"/>
            <w:u w:val="none"/>
            <w:lang w:val="de-DE"/>
          </w:rPr>
          <w:t>newsroom@neumann.com</w:t>
        </w:r>
      </w:hyperlink>
    </w:p>
    <w:p w14:paraId="2ECD64C7" w14:textId="77777777" w:rsidR="009D59FB" w:rsidRPr="009D59FB" w:rsidRDefault="009D59FB" w:rsidP="009D59FB">
      <w:pPr>
        <w:pStyle w:val="MNewsTextAbstand"/>
      </w:pPr>
      <w:hyperlink r:id="rId23" w:tgtFrame="_blank" w:tooltip="+49 (0) 30 41 77 24-0" w:history="1">
        <w:r w:rsidRPr="009D59FB">
          <w:rPr>
            <w:rStyle w:val="Hyperlink"/>
            <w:color w:val="auto"/>
            <w:u w:val="none"/>
          </w:rPr>
          <w:t>+49 (0) 30 41 77 24-0</w:t>
        </w:r>
      </w:hyperlink>
    </w:p>
    <w:p w14:paraId="3DDD8171" w14:textId="1A179FE2" w:rsidR="009D59FB" w:rsidRPr="000D7FB1" w:rsidRDefault="009D59FB" w:rsidP="000D7FB1">
      <w:pPr>
        <w:pStyle w:val="MNewsTextAbstand"/>
      </w:pPr>
      <w:hyperlink r:id="rId24" w:tgtFrame="_blank" w:tooltip="neumann.com" w:history="1">
        <w:r w:rsidRPr="009D59FB">
          <w:rPr>
            <w:rStyle w:val="Hyperlink"/>
            <w:color w:val="auto"/>
            <w:u w:val="none"/>
          </w:rPr>
          <w:t>neumann.com</w:t>
        </w:r>
      </w:hyperlink>
    </w:p>
    <w:sectPr w:rsidR="009D59FB" w:rsidRPr="000D7FB1" w:rsidSect="00823C11">
      <w:headerReference w:type="default" r:id="rId25"/>
      <w:footerReference w:type="even" r:id="rId26"/>
      <w:footerReference w:type="default" r:id="rId27"/>
      <w:headerReference w:type="first" r:id="rId28"/>
      <w:footerReference w:type="first" r:id="rId29"/>
      <w:pgSz w:w="11906" w:h="16838" w:code="9"/>
      <w:pgMar w:top="2722" w:right="1588" w:bottom="1276" w:left="1191"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9078DF" w14:textId="77777777" w:rsidR="00D01E6C" w:rsidRDefault="00D01E6C">
      <w:r>
        <w:separator/>
      </w:r>
    </w:p>
  </w:endnote>
  <w:endnote w:type="continuationSeparator" w:id="0">
    <w:p w14:paraId="6CD7F4D2" w14:textId="77777777" w:rsidR="00D01E6C" w:rsidRDefault="00D01E6C">
      <w:r>
        <w:continuationSeparator/>
      </w:r>
    </w:p>
  </w:endnote>
  <w:endnote w:type="continuationNotice" w:id="1">
    <w:p w14:paraId="00FE4B3D" w14:textId="77777777" w:rsidR="00D01E6C" w:rsidRDefault="00D01E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swiss"/>
    <w:pitch w:val="variable"/>
    <w:sig w:usb0="A00000AF" w:usb1="500020D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Avenir Next Condensed Regular">
    <w:altName w:val="Calibri"/>
    <w:panose1 w:val="020B0506020202020204"/>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UnitPro-Regular">
    <w:altName w:val="Arial"/>
    <w:panose1 w:val="020B0604020202020204"/>
    <w:charset w:val="00"/>
    <w:family w:val="modern"/>
    <w:notTrueType/>
    <w:pitch w:val="variable"/>
    <w:sig w:usb0="A00000AF" w:usb1="4000206A" w:usb2="00000000" w:usb3="00000000" w:csb0="0000009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FEA7C" w14:textId="1D315C4A" w:rsidR="006C7455" w:rsidRDefault="000D7542">
    <w:pPr>
      <w:pStyle w:val="Footer"/>
    </w:pPr>
    <w:r>
      <w:rPr>
        <w:noProof/>
      </w:rPr>
      <mc:AlternateContent>
        <mc:Choice Requires="wps">
          <w:drawing>
            <wp:anchor distT="0" distB="0" distL="0" distR="0" simplePos="0" relativeHeight="251658243" behindDoc="0" locked="0" layoutInCell="1" allowOverlap="1" wp14:anchorId="09AE53BC" wp14:editId="530F5A1D">
              <wp:simplePos x="635" y="635"/>
              <wp:positionH relativeFrom="page">
                <wp:align>center</wp:align>
              </wp:positionH>
              <wp:positionV relativeFrom="page">
                <wp:align>bottom</wp:align>
              </wp:positionV>
              <wp:extent cx="494665" cy="378460"/>
              <wp:effectExtent l="0" t="0" r="635" b="0"/>
              <wp:wrapNone/>
              <wp:docPr id="1916421410" name="Text Box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44354C40" w14:textId="4BBAFAF5"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AE53BC" id="_x0000_t202" coordsize="21600,21600" o:spt="202" path="m,l,21600r21600,l21600,xe">
              <v:stroke joinstyle="miter"/>
              <v:path gradientshapeok="t" o:connecttype="rect"/>
            </v:shapetype>
            <v:shape id="Text Box 6" o:spid="_x0000_s1026" type="#_x0000_t202" alt="Internal" style="position:absolute;margin-left:0;margin-top:0;width:38.95pt;height:29.8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" filled="f" stroked="f">
              <v:textbox style="mso-fit-shape-to-text:t" inset="0,0,0,15pt">
                <w:txbxContent>
                  <w:p w14:paraId="44354C40" w14:textId="4BBAFAF5"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D873B" w14:textId="2FE72CD1" w:rsidR="006C7455" w:rsidRDefault="000D7542">
    <w:pPr>
      <w:pStyle w:val="Footer"/>
    </w:pPr>
    <w:r>
      <w:rPr>
        <w:noProof/>
      </w:rPr>
      <mc:AlternateContent>
        <mc:Choice Requires="wps">
          <w:drawing>
            <wp:anchor distT="0" distB="0" distL="0" distR="0" simplePos="0" relativeHeight="251658244" behindDoc="0" locked="0" layoutInCell="1" allowOverlap="1" wp14:anchorId="52AF15DB" wp14:editId="3F7C19A0">
              <wp:simplePos x="635" y="635"/>
              <wp:positionH relativeFrom="page">
                <wp:align>center</wp:align>
              </wp:positionH>
              <wp:positionV relativeFrom="page">
                <wp:align>bottom</wp:align>
              </wp:positionV>
              <wp:extent cx="494665" cy="378460"/>
              <wp:effectExtent l="0" t="0" r="635" b="0"/>
              <wp:wrapNone/>
              <wp:docPr id="1746807729" name="Text Box 7"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1D359DE6" w14:textId="2CF741F8"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AF15DB" id="_x0000_t202" coordsize="21600,21600" o:spt="202" path="m,l,21600r21600,l21600,xe">
              <v:stroke joinstyle="miter"/>
              <v:path gradientshapeok="t" o:connecttype="rect"/>
            </v:shapetype>
            <v:shape id="Text Box 7" o:spid="_x0000_s1027" type="#_x0000_t202" alt="Internal" style="position:absolute;margin-left:0;margin-top:0;width:38.95pt;height:29.8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" filled="f" stroked="f">
              <v:textbox style="mso-fit-shape-to-text:t" inset="0,0,0,15pt">
                <w:txbxContent>
                  <w:p w14:paraId="1D359DE6" w14:textId="2CF741F8"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AC6B5" w14:textId="0A6A9D6B" w:rsidR="006C7455" w:rsidRDefault="000D7542">
    <w:pPr>
      <w:pStyle w:val="Footer"/>
    </w:pPr>
    <w:r>
      <w:rPr>
        <w:noProof/>
      </w:rPr>
      <mc:AlternateContent>
        <mc:Choice Requires="wps">
          <w:drawing>
            <wp:anchor distT="0" distB="0" distL="0" distR="0" simplePos="0" relativeHeight="251658242" behindDoc="0" locked="0" layoutInCell="1" allowOverlap="1" wp14:anchorId="3725CC2B" wp14:editId="16741845">
              <wp:simplePos x="0" y="0"/>
              <wp:positionH relativeFrom="page">
                <wp:align>center</wp:align>
              </wp:positionH>
              <wp:positionV relativeFrom="page">
                <wp:align>bottom</wp:align>
              </wp:positionV>
              <wp:extent cx="494665" cy="378460"/>
              <wp:effectExtent l="0" t="0" r="635" b="0"/>
              <wp:wrapNone/>
              <wp:docPr id="794859679" name="Text Box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4665" cy="378460"/>
                      </a:xfrm>
                      <a:prstGeom prst="rect">
                        <a:avLst/>
                      </a:prstGeom>
                      <a:noFill/>
                      <a:ln>
                        <a:noFill/>
                      </a:ln>
                    </wps:spPr>
                    <wps:txbx>
                      <w:txbxContent>
                        <w:p w14:paraId="329DD8CE" w14:textId="6C9320CA"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25CC2B" id="_x0000_t202" coordsize="21600,21600" o:spt="202" path="m,l,21600r21600,l21600,xe">
              <v:stroke joinstyle="miter"/>
              <v:path gradientshapeok="t" o:connecttype="rect"/>
            </v:shapetype>
            <v:shape id="Text Box 5" o:spid="_x0000_s1028" type="#_x0000_t202" alt="Internal" style="position:absolute;margin-left:0;margin-top:0;width:38.95pt;height:29.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" filled="f" stroked="f">
              <v:textbox style="mso-fit-shape-to-text:t" inset="0,0,0,15pt">
                <w:txbxContent>
                  <w:p w14:paraId="329DD8CE" w14:textId="6C9320CA" w:rsidR="000D7542" w:rsidRPr="000D7542" w:rsidRDefault="000D7542" w:rsidP="000D7542">
                    <w:pPr>
                      <w:rPr>
                        <w:rFonts w:ascii="Sennheiser Office" w:eastAsia="Sennheiser Office" w:hAnsi="Sennheiser Office" w:cs="Sennheiser Office"/>
                        <w:noProof/>
                        <w:color w:val="037CC2"/>
                        <w:sz w:val="22"/>
                        <w:szCs w:val="22"/>
                      </w:rPr>
                    </w:pPr>
                    <w:r w:rsidRPr="000D7542">
                      <w:rPr>
                        <w:rFonts w:ascii="Sennheiser Office" w:eastAsia="Sennheiser Office" w:hAnsi="Sennheiser Office" w:cs="Sennheiser Office"/>
                        <w:noProof/>
                        <w:color w:val="037CC2"/>
                        <w:sz w:val="22"/>
                        <w:szCs w:val="22"/>
                      </w:rPr>
                      <w:t>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11E72" w14:textId="77777777" w:rsidR="00D01E6C" w:rsidRDefault="00D01E6C">
      <w:r>
        <w:separator/>
      </w:r>
    </w:p>
  </w:footnote>
  <w:footnote w:type="continuationSeparator" w:id="0">
    <w:p w14:paraId="7090930E" w14:textId="77777777" w:rsidR="00D01E6C" w:rsidRDefault="00D01E6C">
      <w:r>
        <w:continuationSeparator/>
      </w:r>
    </w:p>
  </w:footnote>
  <w:footnote w:type="continuationNotice" w:id="1">
    <w:p w14:paraId="76AAFBC4" w14:textId="77777777" w:rsidR="00D01E6C" w:rsidRDefault="00D01E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FB11" w14:textId="4AD604B6" w:rsidR="00126B0D" w:rsidRDefault="00AD5ADC" w:rsidP="00126B0D">
    <w:pPr>
      <w:rPr>
        <w:rFonts w:ascii="UnitPro-Regular" w:hAnsi="UnitPro-Regular"/>
      </w:rPr>
    </w:pPr>
    <w:r>
      <w:rPr>
        <w:noProof/>
      </w:rPr>
      <w:drawing>
        <wp:anchor distT="0" distB="0" distL="114300" distR="114300" simplePos="0" relativeHeight="251658241" behindDoc="0" locked="1" layoutInCell="1" allowOverlap="1" wp14:anchorId="0F7FA857" wp14:editId="2CBFF363">
          <wp:simplePos x="0" y="0"/>
          <wp:positionH relativeFrom="page">
            <wp:posOffset>756285</wp:posOffset>
          </wp:positionH>
          <wp:positionV relativeFrom="page">
            <wp:posOffset>536575</wp:posOffset>
          </wp:positionV>
          <wp:extent cx="2041200" cy="540000"/>
          <wp:effectExtent l="0" t="0" r="3810" b="6350"/>
          <wp:wrapNone/>
          <wp:docPr id="391683064" name="Grafik 92564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0C2A6A4F" w14:textId="77777777" w:rsidR="00126B0D" w:rsidRDefault="00126B0D" w:rsidP="00126B0D">
    <w:pPr>
      <w:rPr>
        <w:rFonts w:ascii="UnitPro-Regular" w:hAnsi="UnitPro-Regular"/>
      </w:rPr>
    </w:pPr>
  </w:p>
  <w:p w14:paraId="523D15D7" w14:textId="77777777" w:rsidR="00126B0D" w:rsidRDefault="00126B0D" w:rsidP="00126B0D">
    <w:pPr>
      <w:rPr>
        <w:rFonts w:ascii="UnitPro-Regular" w:hAnsi="UnitPro-Regular"/>
      </w:rPr>
    </w:pPr>
  </w:p>
  <w:p w14:paraId="0C7BBB57" w14:textId="77777777" w:rsidR="00126B0D" w:rsidRDefault="00126B0D" w:rsidP="00126B0D">
    <w:pPr>
      <w:rPr>
        <w:rFonts w:ascii="UnitPro-Regular" w:hAnsi="UnitPro-Regular"/>
      </w:rPr>
    </w:pPr>
  </w:p>
  <w:p w14:paraId="01CEB11B" w14:textId="77777777" w:rsidR="00126B0D" w:rsidRPr="00B62F40" w:rsidRDefault="00126B0D" w:rsidP="00126B0D">
    <w:pPr>
      <w:rPr>
        <w:rFonts w:ascii="UnitPro-Regular" w:hAnsi="UnitPro-Regula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9E964" w14:textId="77777777" w:rsidR="008350DE" w:rsidRDefault="008350DE" w:rsidP="00BD1D91">
    <w:pPr>
      <w:pStyle w:val="MNewsHeader"/>
      <w:spacing w:after="120"/>
      <w:ind w:right="-512"/>
      <w:rPr>
        <w:rFonts w:ascii="Sennheiser Office" w:hAnsi="Sennheiser Office" w:cs="Times New Roman"/>
        <w:noProof/>
        <w:lang w:val="de-DE"/>
      </w:rPr>
    </w:pPr>
  </w:p>
  <w:p w14:paraId="1807A3BC" w14:textId="47E70DDD" w:rsidR="00491DBC" w:rsidRPr="008350DE" w:rsidRDefault="008350DE" w:rsidP="008350DE">
    <w:pPr>
      <w:pStyle w:val="MNewsHeader"/>
      <w:rPr>
        <w:b/>
        <w:bCs/>
      </w:rPr>
    </w:pPr>
    <w:r w:rsidRPr="008350DE">
      <w:rPr>
        <w:b/>
        <w:bCs/>
      </w:rPr>
      <w:t>PRESS RELEASE</w:t>
    </w:r>
  </w:p>
  <w:p w14:paraId="11289C11" w14:textId="77777777" w:rsidR="008350DE" w:rsidRPr="008350DE" w:rsidRDefault="008350DE" w:rsidP="008350DE">
    <w:pPr>
      <w:pStyle w:val="MNewsHeader"/>
      <w:rPr>
        <w:b/>
        <w:bCs/>
      </w:rPr>
    </w:pPr>
    <w:r w:rsidRPr="008350DE">
      <w:rPr>
        <w:b/>
        <w:bCs/>
      </w:rPr>
      <w:fldChar w:fldCharType="begin"/>
    </w:r>
    <w:r w:rsidRPr="008350DE">
      <w:rPr>
        <w:b/>
        <w:bCs/>
      </w:rPr>
      <w:instrText xml:space="preserve"> PAGE  \* Arabic  \* MERGEFORMAT </w:instrText>
    </w:r>
    <w:r w:rsidRPr="008350DE">
      <w:rPr>
        <w:b/>
        <w:bCs/>
      </w:rPr>
      <w:fldChar w:fldCharType="separate"/>
    </w:r>
    <w:r w:rsidRPr="008350DE">
      <w:rPr>
        <w:b/>
        <w:bCs/>
      </w:rPr>
      <w:t>1</w:t>
    </w:r>
    <w:r w:rsidRPr="008350DE">
      <w:rPr>
        <w:b/>
        <w:bCs/>
      </w:rPr>
      <w:fldChar w:fldCharType="end"/>
    </w:r>
    <w:r w:rsidRPr="008350DE">
      <w:rPr>
        <w:b/>
        <w:bCs/>
      </w:rPr>
      <w:t>/</w:t>
    </w:r>
    <w:r w:rsidRPr="008350DE">
      <w:rPr>
        <w:b/>
        <w:bCs/>
      </w:rPr>
      <w:fldChar w:fldCharType="begin"/>
    </w:r>
    <w:r w:rsidRPr="008350DE">
      <w:rPr>
        <w:b/>
        <w:bCs/>
      </w:rPr>
      <w:instrText xml:space="preserve"> NUMPAGES  \* Arabic  \* MERGEFORMAT </w:instrText>
    </w:r>
    <w:r w:rsidRPr="008350DE">
      <w:rPr>
        <w:b/>
        <w:bCs/>
      </w:rPr>
      <w:fldChar w:fldCharType="separate"/>
    </w:r>
    <w:r w:rsidRPr="008350DE">
      <w:rPr>
        <w:b/>
        <w:bCs/>
      </w:rPr>
      <w:t>4</w:t>
    </w:r>
    <w:r w:rsidRPr="008350DE">
      <w:rPr>
        <w:b/>
        <w:bCs/>
      </w:rPr>
      <w:fldChar w:fldCharType="end"/>
    </w:r>
  </w:p>
  <w:p w14:paraId="0AB65D5E" w14:textId="780D57B5" w:rsidR="008350DE" w:rsidRPr="008350DE" w:rsidRDefault="008350DE" w:rsidP="008350DE">
    <w:pPr>
      <w:pStyle w:val="MNewsHeader"/>
    </w:pPr>
  </w:p>
  <w:p w14:paraId="05F8F4D0" w14:textId="77777777" w:rsidR="00126B0D" w:rsidRPr="00C64FB8" w:rsidRDefault="00126B0D" w:rsidP="00126B0D">
    <w:pPr>
      <w:pStyle w:val="MNewsHeader"/>
      <w:spacing w:before="40"/>
      <w:ind w:right="-851"/>
      <w:rPr>
        <w:b/>
        <w:bCs/>
        <w:color w:val="FF0000"/>
        <w:sz w:val="21"/>
        <w:szCs w:val="21"/>
      </w:rPr>
    </w:pPr>
  </w:p>
  <w:p w14:paraId="3AD47960" w14:textId="199093B6" w:rsidR="00126B0D" w:rsidRPr="00340AE4" w:rsidRDefault="00AD5ADC" w:rsidP="00126B0D">
    <w:pPr>
      <w:ind w:right="-852"/>
      <w:rPr>
        <w:rFonts w:ascii="Arial" w:hAnsi="Arial" w:cs="Arial"/>
        <w:color w:val="ED7D31" w:themeColor="accent2"/>
        <w:lang w:val="en-US"/>
      </w:rPr>
    </w:pPr>
    <w:r>
      <w:rPr>
        <w:noProof/>
      </w:rPr>
      <w:drawing>
        <wp:anchor distT="0" distB="0" distL="114300" distR="114300" simplePos="0" relativeHeight="251658240" behindDoc="0" locked="1" layoutInCell="1" allowOverlap="1" wp14:anchorId="5A7F67EF" wp14:editId="2B2CC571">
          <wp:simplePos x="0" y="0"/>
          <wp:positionH relativeFrom="page">
            <wp:posOffset>756285</wp:posOffset>
          </wp:positionH>
          <wp:positionV relativeFrom="page">
            <wp:posOffset>536575</wp:posOffset>
          </wp:positionV>
          <wp:extent cx="2041200" cy="540000"/>
          <wp:effectExtent l="0" t="0" r="3810" b="6350"/>
          <wp:wrapNone/>
          <wp:docPr id="7849981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78981" name="Grafik 412878981"/>
                  <pic:cNvPicPr/>
                </pic:nvPicPr>
                <pic:blipFill>
                  <a:blip r:embed="rId1"/>
                  <a:stretch>
                    <a:fillRect/>
                  </a:stretch>
                </pic:blipFill>
                <pic:spPr>
                  <a:xfrm>
                    <a:off x="0" y="0"/>
                    <a:ext cx="2041200" cy="540000"/>
                  </a:xfrm>
                  <a:prstGeom prst="rect">
                    <a:avLst/>
                  </a:prstGeom>
                </pic:spPr>
              </pic:pic>
            </a:graphicData>
          </a:graphic>
          <wp14:sizeRelH relativeFrom="margin">
            <wp14:pctWidth>0</wp14:pctWidth>
          </wp14:sizeRelH>
          <wp14:sizeRelV relativeFrom="margin">
            <wp14:pctHeight>0</wp14:pctHeight>
          </wp14:sizeRelV>
        </wp:anchor>
      </w:drawing>
    </w:r>
  </w:p>
  <w:p w14:paraId="044118FE" w14:textId="77777777" w:rsidR="00126B0D" w:rsidRPr="009C6F36" w:rsidRDefault="00126B0D">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B5BE5"/>
    <w:multiLevelType w:val="multilevel"/>
    <w:tmpl w:val="36AA6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6507A"/>
    <w:multiLevelType w:val="hybridMultilevel"/>
    <w:tmpl w:val="8CB0D058"/>
    <w:lvl w:ilvl="0" w:tplc="7BD642BC">
      <w:start w:val="1"/>
      <w:numFmt w:val="bullet"/>
      <w:pStyle w:val="MNewsAufz"/>
      <w:lvlText w:val=""/>
      <w:lvlJc w:val="left"/>
      <w:pPr>
        <w:ind w:left="1077" w:hanging="360"/>
      </w:pPr>
      <w:rPr>
        <w:rFonts w:ascii="Symbol" w:hAnsi="Symbol" w:hint="default"/>
        <w:color w:val="F1882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 w15:restartNumberingAfterBreak="0">
    <w:nsid w:val="26320439"/>
    <w:multiLevelType w:val="hybridMultilevel"/>
    <w:tmpl w:val="5FF6C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BF1C1A"/>
    <w:multiLevelType w:val="multilevel"/>
    <w:tmpl w:val="A8DA4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C64566"/>
    <w:multiLevelType w:val="hybridMultilevel"/>
    <w:tmpl w:val="FEF6D188"/>
    <w:lvl w:ilvl="0" w:tplc="01C41044">
      <w:start w:val="1"/>
      <w:numFmt w:val="bullet"/>
      <w:lvlText w:val=""/>
      <w:lvlJc w:val="left"/>
      <w:pPr>
        <w:ind w:left="1077" w:hanging="360"/>
      </w:pPr>
      <w:rPr>
        <w:rFonts w:ascii="Symbol" w:hAnsi="Symbol" w:hint="default"/>
        <w:color w:val="E10F13"/>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5" w15:restartNumberingAfterBreak="0">
    <w:nsid w:val="328A165E"/>
    <w:multiLevelType w:val="multilevel"/>
    <w:tmpl w:val="B8BA3EB4"/>
    <w:styleLink w:val="AktuelleList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5D4561C"/>
    <w:multiLevelType w:val="multilevel"/>
    <w:tmpl w:val="5C9C2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B0BA4"/>
    <w:multiLevelType w:val="multilevel"/>
    <w:tmpl w:val="993E8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615D87"/>
    <w:multiLevelType w:val="hybridMultilevel"/>
    <w:tmpl w:val="07D03806"/>
    <w:lvl w:ilvl="0" w:tplc="A5A0851A">
      <w:start w:val="1"/>
      <w:numFmt w:val="bullet"/>
      <w:pStyle w:val="MNewsAufzblack"/>
      <w:lvlText w:val=""/>
      <w:lvlJc w:val="left"/>
      <w:pPr>
        <w:ind w:left="1077" w:hanging="360"/>
      </w:pPr>
      <w:rPr>
        <w:rFonts w:ascii="Symbol" w:hAnsi="Symbol" w:hint="default"/>
        <w:color w:val="auto"/>
        <w:u w:color="000000" w:themeColor="text1"/>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9" w15:restartNumberingAfterBreak="0">
    <w:nsid w:val="4354408B"/>
    <w:multiLevelType w:val="multilevel"/>
    <w:tmpl w:val="B3F2B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1A0806"/>
    <w:multiLevelType w:val="hybridMultilevel"/>
    <w:tmpl w:val="F9608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9032E70"/>
    <w:multiLevelType w:val="multilevel"/>
    <w:tmpl w:val="9882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3BD43DF"/>
    <w:multiLevelType w:val="multilevel"/>
    <w:tmpl w:val="1A6E5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703EE"/>
    <w:multiLevelType w:val="multilevel"/>
    <w:tmpl w:val="DF08D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60F469E"/>
    <w:multiLevelType w:val="hybridMultilevel"/>
    <w:tmpl w:val="B8BA3E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A83117"/>
    <w:multiLevelType w:val="multilevel"/>
    <w:tmpl w:val="04070023"/>
    <w:lvl w:ilvl="0">
      <w:start w:val="1"/>
      <w:numFmt w:val="upperRoman"/>
      <w:pStyle w:val="Heading1"/>
      <w:lvlText w:val="Artikel %1."/>
      <w:lvlJc w:val="left"/>
      <w:pPr>
        <w:ind w:left="0" w:firstLine="0"/>
      </w:pPr>
    </w:lvl>
    <w:lvl w:ilvl="1">
      <w:start w:val="1"/>
      <w:numFmt w:val="decimalZero"/>
      <w:pStyle w:val="Heading2"/>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5CF140F6"/>
    <w:multiLevelType w:val="multilevel"/>
    <w:tmpl w:val="B8BA3EB4"/>
    <w:styleLink w:val="AktuelleList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0724CF9"/>
    <w:multiLevelType w:val="hybridMultilevel"/>
    <w:tmpl w:val="589CB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0E06D5"/>
    <w:multiLevelType w:val="hybridMultilevel"/>
    <w:tmpl w:val="A5C29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A477737"/>
    <w:multiLevelType w:val="hybridMultilevel"/>
    <w:tmpl w:val="73342B3C"/>
    <w:lvl w:ilvl="0" w:tplc="B440732C">
      <w:start w:val="1"/>
      <w:numFmt w:val="bullet"/>
      <w:pStyle w:val="MNewsAufzMergingReddots"/>
      <w:lvlText w:val=""/>
      <w:lvlJc w:val="left"/>
      <w:pPr>
        <w:ind w:left="1077"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592A9C"/>
    <w:multiLevelType w:val="multilevel"/>
    <w:tmpl w:val="8CB0D058"/>
    <w:styleLink w:val="AktuelleListe1"/>
    <w:lvl w:ilvl="0">
      <w:start w:val="1"/>
      <w:numFmt w:val="bullet"/>
      <w:lvlText w:val=""/>
      <w:lvlJc w:val="left"/>
      <w:pPr>
        <w:ind w:left="1077" w:hanging="360"/>
      </w:pPr>
      <w:rPr>
        <w:rFonts w:ascii="Symbol" w:hAnsi="Symbol" w:hint="default"/>
        <w:color w:val="F18823"/>
        <w:u w:color="000000" w:themeColor="text1"/>
      </w:rPr>
    </w:lvl>
    <w:lvl w:ilvl="1">
      <w:start w:val="1"/>
      <w:numFmt w:val="bullet"/>
      <w:lvlText w:val="o"/>
      <w:lvlJc w:val="left"/>
      <w:pPr>
        <w:ind w:left="1797" w:hanging="360"/>
      </w:pPr>
      <w:rPr>
        <w:rFonts w:ascii="Courier New" w:hAnsi="Courier New" w:cs="Courier New" w:hint="default"/>
      </w:rPr>
    </w:lvl>
    <w:lvl w:ilvl="2">
      <w:start w:val="1"/>
      <w:numFmt w:val="bullet"/>
      <w:lvlText w:val=""/>
      <w:lvlJc w:val="left"/>
      <w:pPr>
        <w:ind w:left="2517" w:hanging="360"/>
      </w:pPr>
      <w:rPr>
        <w:rFonts w:ascii="Wingdings" w:hAnsi="Wingdings"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21" w15:restartNumberingAfterBreak="0">
    <w:nsid w:val="6C7D4742"/>
    <w:multiLevelType w:val="multilevel"/>
    <w:tmpl w:val="B8BA3EB4"/>
    <w:styleLink w:val="AktuelleListe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6E6F6283"/>
    <w:multiLevelType w:val="multilevel"/>
    <w:tmpl w:val="73342B3C"/>
    <w:styleLink w:val="AktuelleListe4"/>
    <w:lvl w:ilvl="0">
      <w:start w:val="1"/>
      <w:numFmt w:val="bullet"/>
      <w:lvlText w:val=""/>
      <w:lvlJc w:val="left"/>
      <w:pPr>
        <w:ind w:left="1077" w:hanging="360"/>
      </w:pPr>
      <w:rPr>
        <w:rFonts w:ascii="Symbol" w:hAnsi="Symbol" w:hint="default"/>
        <w:color w:val="E10F13"/>
        <w:u w:color="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1477599"/>
    <w:multiLevelType w:val="hybridMultilevel"/>
    <w:tmpl w:val="898E6BFA"/>
    <w:lvl w:ilvl="0" w:tplc="9E64E9EC">
      <w:start w:val="1"/>
      <w:numFmt w:val="bullet"/>
      <w:lvlText w:val=""/>
      <w:lvlJc w:val="left"/>
      <w:pPr>
        <w:ind w:left="1794" w:hanging="360"/>
      </w:pPr>
      <w:rPr>
        <w:rFonts w:ascii="Symbol" w:hAnsi="Symbol" w:hint="default"/>
        <w:color w:val="E10F13"/>
        <w:u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F8D2998"/>
    <w:multiLevelType w:val="hybridMultilevel"/>
    <w:tmpl w:val="1E7CE326"/>
    <w:lvl w:ilvl="0" w:tplc="30DE1662">
      <w:start w:val="1"/>
      <w:numFmt w:val="bullet"/>
      <w:lvlText w:val=""/>
      <w:lvlJc w:val="left"/>
      <w:pPr>
        <w:ind w:left="1077" w:hanging="360"/>
      </w:pPr>
      <w:rPr>
        <w:rFonts w:ascii="Symbol" w:hAnsi="Symbol" w:hint="default"/>
        <w:color w:val="ED7D31" w:themeColor="accent2"/>
        <w:u w:color="000000" w:themeColor="text1"/>
      </w:rPr>
    </w:lvl>
    <w:lvl w:ilvl="1" w:tplc="04070003">
      <w:start w:val="1"/>
      <w:numFmt w:val="bullet"/>
      <w:lvlText w:val="o"/>
      <w:lvlJc w:val="left"/>
      <w:pPr>
        <w:ind w:left="1797" w:hanging="360"/>
      </w:pPr>
      <w:rPr>
        <w:rFonts w:ascii="Courier New" w:hAnsi="Courier New" w:cs="Courier New" w:hint="default"/>
      </w:rPr>
    </w:lvl>
    <w:lvl w:ilvl="2" w:tplc="04070005" w:tentative="1">
      <w:start w:val="1"/>
      <w:numFmt w:val="bullet"/>
      <w:lvlText w:val=""/>
      <w:lvlJc w:val="left"/>
      <w:pPr>
        <w:ind w:left="2517" w:hanging="360"/>
      </w:pPr>
      <w:rPr>
        <w:rFonts w:ascii="Wingdings" w:hAnsi="Wingdings" w:hint="default"/>
      </w:rPr>
    </w:lvl>
    <w:lvl w:ilvl="3" w:tplc="04070001" w:tentative="1">
      <w:start w:val="1"/>
      <w:numFmt w:val="bullet"/>
      <w:lvlText w:val=""/>
      <w:lvlJc w:val="left"/>
      <w:pPr>
        <w:ind w:left="3237" w:hanging="360"/>
      </w:pPr>
      <w:rPr>
        <w:rFonts w:ascii="Symbol" w:hAnsi="Symbol" w:hint="default"/>
      </w:rPr>
    </w:lvl>
    <w:lvl w:ilvl="4" w:tplc="04070003" w:tentative="1">
      <w:start w:val="1"/>
      <w:numFmt w:val="bullet"/>
      <w:lvlText w:val="o"/>
      <w:lvlJc w:val="left"/>
      <w:pPr>
        <w:ind w:left="3957" w:hanging="360"/>
      </w:pPr>
      <w:rPr>
        <w:rFonts w:ascii="Courier New" w:hAnsi="Courier New" w:cs="Courier New" w:hint="default"/>
      </w:rPr>
    </w:lvl>
    <w:lvl w:ilvl="5" w:tplc="04070005" w:tentative="1">
      <w:start w:val="1"/>
      <w:numFmt w:val="bullet"/>
      <w:lvlText w:val=""/>
      <w:lvlJc w:val="left"/>
      <w:pPr>
        <w:ind w:left="4677" w:hanging="360"/>
      </w:pPr>
      <w:rPr>
        <w:rFonts w:ascii="Wingdings" w:hAnsi="Wingdings" w:hint="default"/>
      </w:rPr>
    </w:lvl>
    <w:lvl w:ilvl="6" w:tplc="04070001" w:tentative="1">
      <w:start w:val="1"/>
      <w:numFmt w:val="bullet"/>
      <w:lvlText w:val=""/>
      <w:lvlJc w:val="left"/>
      <w:pPr>
        <w:ind w:left="5397" w:hanging="360"/>
      </w:pPr>
      <w:rPr>
        <w:rFonts w:ascii="Symbol" w:hAnsi="Symbol" w:hint="default"/>
      </w:rPr>
    </w:lvl>
    <w:lvl w:ilvl="7" w:tplc="04070003" w:tentative="1">
      <w:start w:val="1"/>
      <w:numFmt w:val="bullet"/>
      <w:lvlText w:val="o"/>
      <w:lvlJc w:val="left"/>
      <w:pPr>
        <w:ind w:left="6117" w:hanging="360"/>
      </w:pPr>
      <w:rPr>
        <w:rFonts w:ascii="Courier New" w:hAnsi="Courier New" w:cs="Courier New" w:hint="default"/>
      </w:rPr>
    </w:lvl>
    <w:lvl w:ilvl="8" w:tplc="04070005" w:tentative="1">
      <w:start w:val="1"/>
      <w:numFmt w:val="bullet"/>
      <w:lvlText w:val=""/>
      <w:lvlJc w:val="left"/>
      <w:pPr>
        <w:ind w:left="6837" w:hanging="360"/>
      </w:pPr>
      <w:rPr>
        <w:rFonts w:ascii="Wingdings" w:hAnsi="Wingdings" w:hint="default"/>
      </w:rPr>
    </w:lvl>
  </w:abstractNum>
  <w:num w:numId="1" w16cid:durableId="920600333">
    <w:abstractNumId w:val="24"/>
  </w:num>
  <w:num w:numId="2" w16cid:durableId="2109157943">
    <w:abstractNumId w:val="15"/>
  </w:num>
  <w:num w:numId="3" w16cid:durableId="436602715">
    <w:abstractNumId w:val="14"/>
  </w:num>
  <w:num w:numId="4" w16cid:durableId="1870485485">
    <w:abstractNumId w:val="18"/>
  </w:num>
  <w:num w:numId="5" w16cid:durableId="260069626">
    <w:abstractNumId w:val="4"/>
  </w:num>
  <w:num w:numId="6" w16cid:durableId="562133859">
    <w:abstractNumId w:val="1"/>
  </w:num>
  <w:num w:numId="7" w16cid:durableId="1572809816">
    <w:abstractNumId w:val="23"/>
  </w:num>
  <w:num w:numId="8" w16cid:durableId="1872643700">
    <w:abstractNumId w:val="20"/>
  </w:num>
  <w:num w:numId="9" w16cid:durableId="1759935398">
    <w:abstractNumId w:val="19"/>
  </w:num>
  <w:num w:numId="10" w16cid:durableId="1304971311">
    <w:abstractNumId w:val="16"/>
  </w:num>
  <w:num w:numId="11" w16cid:durableId="1338383071">
    <w:abstractNumId w:val="5"/>
  </w:num>
  <w:num w:numId="12" w16cid:durableId="2131389464">
    <w:abstractNumId w:val="22"/>
  </w:num>
  <w:num w:numId="13" w16cid:durableId="2141651948">
    <w:abstractNumId w:val="21"/>
  </w:num>
  <w:num w:numId="14" w16cid:durableId="1069381264">
    <w:abstractNumId w:val="10"/>
  </w:num>
  <w:num w:numId="15" w16cid:durableId="1826583288">
    <w:abstractNumId w:val="9"/>
  </w:num>
  <w:num w:numId="16" w16cid:durableId="259221433">
    <w:abstractNumId w:val="17"/>
  </w:num>
  <w:num w:numId="17" w16cid:durableId="326792537">
    <w:abstractNumId w:val="2"/>
  </w:num>
  <w:num w:numId="18" w16cid:durableId="1506480010">
    <w:abstractNumId w:val="8"/>
  </w:num>
  <w:num w:numId="19" w16cid:durableId="41442694">
    <w:abstractNumId w:val="0"/>
  </w:num>
  <w:num w:numId="20" w16cid:durableId="1530220396">
    <w:abstractNumId w:val="12"/>
  </w:num>
  <w:num w:numId="21" w16cid:durableId="696614177">
    <w:abstractNumId w:val="3"/>
  </w:num>
  <w:num w:numId="22" w16cid:durableId="1471705330">
    <w:abstractNumId w:val="7"/>
  </w:num>
  <w:num w:numId="23" w16cid:durableId="1737244560">
    <w:abstractNumId w:val="6"/>
  </w:num>
  <w:num w:numId="24" w16cid:durableId="67654546">
    <w:abstractNumId w:val="13"/>
  </w:num>
  <w:num w:numId="25" w16cid:durableId="1522355441">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6AE"/>
    <w:rsid w:val="0000096D"/>
    <w:rsid w:val="00004B86"/>
    <w:rsid w:val="00005C49"/>
    <w:rsid w:val="00006794"/>
    <w:rsid w:val="000107A0"/>
    <w:rsid w:val="00011BAD"/>
    <w:rsid w:val="00011F2F"/>
    <w:rsid w:val="000168A3"/>
    <w:rsid w:val="00016D01"/>
    <w:rsid w:val="00017810"/>
    <w:rsid w:val="00021312"/>
    <w:rsid w:val="00021472"/>
    <w:rsid w:val="000221AD"/>
    <w:rsid w:val="00023459"/>
    <w:rsid w:val="00024D3C"/>
    <w:rsid w:val="000271FF"/>
    <w:rsid w:val="0003199F"/>
    <w:rsid w:val="00035F4A"/>
    <w:rsid w:val="00037DDA"/>
    <w:rsid w:val="00041AC8"/>
    <w:rsid w:val="00042576"/>
    <w:rsid w:val="00044EC7"/>
    <w:rsid w:val="00045A03"/>
    <w:rsid w:val="00045C5D"/>
    <w:rsid w:val="0004616E"/>
    <w:rsid w:val="0005043B"/>
    <w:rsid w:val="0005066E"/>
    <w:rsid w:val="00052F39"/>
    <w:rsid w:val="00061C17"/>
    <w:rsid w:val="00062244"/>
    <w:rsid w:val="0006304F"/>
    <w:rsid w:val="00063AFD"/>
    <w:rsid w:val="00065679"/>
    <w:rsid w:val="00067566"/>
    <w:rsid w:val="00071296"/>
    <w:rsid w:val="000720A4"/>
    <w:rsid w:val="00073400"/>
    <w:rsid w:val="000755D2"/>
    <w:rsid w:val="00080761"/>
    <w:rsid w:val="00080956"/>
    <w:rsid w:val="000809A5"/>
    <w:rsid w:val="000819A5"/>
    <w:rsid w:val="00083C8D"/>
    <w:rsid w:val="00084162"/>
    <w:rsid w:val="0008592D"/>
    <w:rsid w:val="00085A6C"/>
    <w:rsid w:val="0008618E"/>
    <w:rsid w:val="00087E15"/>
    <w:rsid w:val="00090FE9"/>
    <w:rsid w:val="0009128A"/>
    <w:rsid w:val="000920D2"/>
    <w:rsid w:val="00093215"/>
    <w:rsid w:val="00095D4E"/>
    <w:rsid w:val="000A1D17"/>
    <w:rsid w:val="000A3E8F"/>
    <w:rsid w:val="000A405B"/>
    <w:rsid w:val="000A582D"/>
    <w:rsid w:val="000A5DFB"/>
    <w:rsid w:val="000A5F74"/>
    <w:rsid w:val="000A6564"/>
    <w:rsid w:val="000A7665"/>
    <w:rsid w:val="000B0B2B"/>
    <w:rsid w:val="000B0B65"/>
    <w:rsid w:val="000B0E73"/>
    <w:rsid w:val="000B10B7"/>
    <w:rsid w:val="000B172D"/>
    <w:rsid w:val="000B2E46"/>
    <w:rsid w:val="000B5D8F"/>
    <w:rsid w:val="000B5FC7"/>
    <w:rsid w:val="000B60B8"/>
    <w:rsid w:val="000B6B14"/>
    <w:rsid w:val="000B78D0"/>
    <w:rsid w:val="000B7D31"/>
    <w:rsid w:val="000C1301"/>
    <w:rsid w:val="000C367F"/>
    <w:rsid w:val="000C41ED"/>
    <w:rsid w:val="000C52CA"/>
    <w:rsid w:val="000C65C8"/>
    <w:rsid w:val="000C6921"/>
    <w:rsid w:val="000C6F4E"/>
    <w:rsid w:val="000C7020"/>
    <w:rsid w:val="000D308E"/>
    <w:rsid w:val="000D3E1C"/>
    <w:rsid w:val="000D3E38"/>
    <w:rsid w:val="000D4599"/>
    <w:rsid w:val="000D5DF5"/>
    <w:rsid w:val="000D600D"/>
    <w:rsid w:val="000D66C5"/>
    <w:rsid w:val="000D7542"/>
    <w:rsid w:val="000D7888"/>
    <w:rsid w:val="000D7FB1"/>
    <w:rsid w:val="000E1547"/>
    <w:rsid w:val="000E3993"/>
    <w:rsid w:val="000E5231"/>
    <w:rsid w:val="000E61D1"/>
    <w:rsid w:val="000E6EAB"/>
    <w:rsid w:val="000F381C"/>
    <w:rsid w:val="000F381F"/>
    <w:rsid w:val="000F59CC"/>
    <w:rsid w:val="000F643C"/>
    <w:rsid w:val="000F6D8B"/>
    <w:rsid w:val="000F718F"/>
    <w:rsid w:val="00100B70"/>
    <w:rsid w:val="00101192"/>
    <w:rsid w:val="00101280"/>
    <w:rsid w:val="00101F91"/>
    <w:rsid w:val="001034FC"/>
    <w:rsid w:val="00103522"/>
    <w:rsid w:val="00105034"/>
    <w:rsid w:val="00105B47"/>
    <w:rsid w:val="00105CA8"/>
    <w:rsid w:val="00105D39"/>
    <w:rsid w:val="0010701E"/>
    <w:rsid w:val="00107166"/>
    <w:rsid w:val="00107B2C"/>
    <w:rsid w:val="0011037C"/>
    <w:rsid w:val="00111AAF"/>
    <w:rsid w:val="0011335A"/>
    <w:rsid w:val="001154B9"/>
    <w:rsid w:val="00115CF7"/>
    <w:rsid w:val="001178A8"/>
    <w:rsid w:val="001239C7"/>
    <w:rsid w:val="00126B0D"/>
    <w:rsid w:val="00127284"/>
    <w:rsid w:val="00131F8A"/>
    <w:rsid w:val="00134155"/>
    <w:rsid w:val="00136FC4"/>
    <w:rsid w:val="0013726C"/>
    <w:rsid w:val="00137F27"/>
    <w:rsid w:val="00137F71"/>
    <w:rsid w:val="001421E0"/>
    <w:rsid w:val="00144332"/>
    <w:rsid w:val="00144E3E"/>
    <w:rsid w:val="00145DEB"/>
    <w:rsid w:val="00146506"/>
    <w:rsid w:val="00146FEF"/>
    <w:rsid w:val="001516B5"/>
    <w:rsid w:val="0015343A"/>
    <w:rsid w:val="0015440E"/>
    <w:rsid w:val="0015458D"/>
    <w:rsid w:val="00155238"/>
    <w:rsid w:val="00157473"/>
    <w:rsid w:val="00161F42"/>
    <w:rsid w:val="001620BA"/>
    <w:rsid w:val="00167D25"/>
    <w:rsid w:val="00167F96"/>
    <w:rsid w:val="001727F3"/>
    <w:rsid w:val="001748A1"/>
    <w:rsid w:val="00176528"/>
    <w:rsid w:val="001813B5"/>
    <w:rsid w:val="00184D00"/>
    <w:rsid w:val="00185558"/>
    <w:rsid w:val="00185AAF"/>
    <w:rsid w:val="001926B2"/>
    <w:rsid w:val="0019437F"/>
    <w:rsid w:val="00194650"/>
    <w:rsid w:val="00194775"/>
    <w:rsid w:val="001953D6"/>
    <w:rsid w:val="00196288"/>
    <w:rsid w:val="001962BC"/>
    <w:rsid w:val="001A0B4A"/>
    <w:rsid w:val="001A1616"/>
    <w:rsid w:val="001A2C30"/>
    <w:rsid w:val="001A334C"/>
    <w:rsid w:val="001A61E4"/>
    <w:rsid w:val="001A650A"/>
    <w:rsid w:val="001A66A5"/>
    <w:rsid w:val="001B17EB"/>
    <w:rsid w:val="001B2030"/>
    <w:rsid w:val="001B2142"/>
    <w:rsid w:val="001B2FAF"/>
    <w:rsid w:val="001B37B0"/>
    <w:rsid w:val="001B46A3"/>
    <w:rsid w:val="001B4708"/>
    <w:rsid w:val="001B59E4"/>
    <w:rsid w:val="001B6CC4"/>
    <w:rsid w:val="001B6E23"/>
    <w:rsid w:val="001C1BDE"/>
    <w:rsid w:val="001C4ECB"/>
    <w:rsid w:val="001C5D28"/>
    <w:rsid w:val="001C6B20"/>
    <w:rsid w:val="001C7251"/>
    <w:rsid w:val="001C79DB"/>
    <w:rsid w:val="001D3211"/>
    <w:rsid w:val="001D6520"/>
    <w:rsid w:val="001D7527"/>
    <w:rsid w:val="001E12B5"/>
    <w:rsid w:val="001E1EBA"/>
    <w:rsid w:val="001E3057"/>
    <w:rsid w:val="001E539E"/>
    <w:rsid w:val="001E5828"/>
    <w:rsid w:val="001E731C"/>
    <w:rsid w:val="001E7ABA"/>
    <w:rsid w:val="001F0246"/>
    <w:rsid w:val="001F1801"/>
    <w:rsid w:val="001F18D1"/>
    <w:rsid w:val="001F3152"/>
    <w:rsid w:val="001F3501"/>
    <w:rsid w:val="001F563E"/>
    <w:rsid w:val="001F590C"/>
    <w:rsid w:val="001F6219"/>
    <w:rsid w:val="001F6F36"/>
    <w:rsid w:val="00200712"/>
    <w:rsid w:val="00200F2B"/>
    <w:rsid w:val="00201643"/>
    <w:rsid w:val="00201784"/>
    <w:rsid w:val="00203E5E"/>
    <w:rsid w:val="002042E7"/>
    <w:rsid w:val="002066BE"/>
    <w:rsid w:val="00206E5C"/>
    <w:rsid w:val="002102BC"/>
    <w:rsid w:val="00213C13"/>
    <w:rsid w:val="0021417B"/>
    <w:rsid w:val="00221FA6"/>
    <w:rsid w:val="00222108"/>
    <w:rsid w:val="00223035"/>
    <w:rsid w:val="002237DB"/>
    <w:rsid w:val="00224F0C"/>
    <w:rsid w:val="00225680"/>
    <w:rsid w:val="00226194"/>
    <w:rsid w:val="0023054A"/>
    <w:rsid w:val="00232703"/>
    <w:rsid w:val="00232C5E"/>
    <w:rsid w:val="002336BD"/>
    <w:rsid w:val="00234875"/>
    <w:rsid w:val="00235C37"/>
    <w:rsid w:val="002400C9"/>
    <w:rsid w:val="00241D3F"/>
    <w:rsid w:val="00243000"/>
    <w:rsid w:val="00243EB6"/>
    <w:rsid w:val="00244418"/>
    <w:rsid w:val="00251397"/>
    <w:rsid w:val="00254764"/>
    <w:rsid w:val="00255944"/>
    <w:rsid w:val="00255AFC"/>
    <w:rsid w:val="00260670"/>
    <w:rsid w:val="00261E7B"/>
    <w:rsid w:val="00262C9B"/>
    <w:rsid w:val="0026388E"/>
    <w:rsid w:val="00263F66"/>
    <w:rsid w:val="002645F9"/>
    <w:rsid w:val="00266950"/>
    <w:rsid w:val="00267060"/>
    <w:rsid w:val="002670FE"/>
    <w:rsid w:val="00270557"/>
    <w:rsid w:val="002709F2"/>
    <w:rsid w:val="00270FE1"/>
    <w:rsid w:val="00271AA7"/>
    <w:rsid w:val="0027433D"/>
    <w:rsid w:val="002756D2"/>
    <w:rsid w:val="0027671E"/>
    <w:rsid w:val="002806AA"/>
    <w:rsid w:val="00281974"/>
    <w:rsid w:val="002825C9"/>
    <w:rsid w:val="0028363A"/>
    <w:rsid w:val="00283755"/>
    <w:rsid w:val="00283F0F"/>
    <w:rsid w:val="00285EC2"/>
    <w:rsid w:val="0028641B"/>
    <w:rsid w:val="00286ACB"/>
    <w:rsid w:val="0028723D"/>
    <w:rsid w:val="00290D45"/>
    <w:rsid w:val="002923F9"/>
    <w:rsid w:val="002937B7"/>
    <w:rsid w:val="00293EEC"/>
    <w:rsid w:val="00294B98"/>
    <w:rsid w:val="0029543C"/>
    <w:rsid w:val="00296FFE"/>
    <w:rsid w:val="002A0220"/>
    <w:rsid w:val="002A26DB"/>
    <w:rsid w:val="002A2CA1"/>
    <w:rsid w:val="002A2D4C"/>
    <w:rsid w:val="002A3F88"/>
    <w:rsid w:val="002A5B75"/>
    <w:rsid w:val="002A6348"/>
    <w:rsid w:val="002A64FF"/>
    <w:rsid w:val="002A6FF7"/>
    <w:rsid w:val="002A7179"/>
    <w:rsid w:val="002A7A3F"/>
    <w:rsid w:val="002B0541"/>
    <w:rsid w:val="002B0EF1"/>
    <w:rsid w:val="002B0F80"/>
    <w:rsid w:val="002B42E3"/>
    <w:rsid w:val="002B4A77"/>
    <w:rsid w:val="002B5558"/>
    <w:rsid w:val="002B558F"/>
    <w:rsid w:val="002B6B7E"/>
    <w:rsid w:val="002C3146"/>
    <w:rsid w:val="002C48E9"/>
    <w:rsid w:val="002C6DD3"/>
    <w:rsid w:val="002C70C1"/>
    <w:rsid w:val="002C7BCD"/>
    <w:rsid w:val="002D21CB"/>
    <w:rsid w:val="002D261A"/>
    <w:rsid w:val="002D3FB1"/>
    <w:rsid w:val="002D4D4F"/>
    <w:rsid w:val="002D6E6F"/>
    <w:rsid w:val="002E22BE"/>
    <w:rsid w:val="002E2E50"/>
    <w:rsid w:val="002E4121"/>
    <w:rsid w:val="002E47AB"/>
    <w:rsid w:val="002E5794"/>
    <w:rsid w:val="002E7D33"/>
    <w:rsid w:val="002F1898"/>
    <w:rsid w:val="002F2AC0"/>
    <w:rsid w:val="002F2BAA"/>
    <w:rsid w:val="002F2EA7"/>
    <w:rsid w:val="002F397E"/>
    <w:rsid w:val="002F39DF"/>
    <w:rsid w:val="002F6F0D"/>
    <w:rsid w:val="00302DCC"/>
    <w:rsid w:val="003032C5"/>
    <w:rsid w:val="003059B8"/>
    <w:rsid w:val="00306C19"/>
    <w:rsid w:val="00306C4E"/>
    <w:rsid w:val="00307EFA"/>
    <w:rsid w:val="003104FE"/>
    <w:rsid w:val="00310BDC"/>
    <w:rsid w:val="00312074"/>
    <w:rsid w:val="00312BF4"/>
    <w:rsid w:val="0031359E"/>
    <w:rsid w:val="00314512"/>
    <w:rsid w:val="00314631"/>
    <w:rsid w:val="00315666"/>
    <w:rsid w:val="0032013A"/>
    <w:rsid w:val="003210CC"/>
    <w:rsid w:val="003212CD"/>
    <w:rsid w:val="003212D3"/>
    <w:rsid w:val="00321AFC"/>
    <w:rsid w:val="00322A05"/>
    <w:rsid w:val="003233F4"/>
    <w:rsid w:val="003237E5"/>
    <w:rsid w:val="00324460"/>
    <w:rsid w:val="00326705"/>
    <w:rsid w:val="00327E43"/>
    <w:rsid w:val="003331D5"/>
    <w:rsid w:val="003333FF"/>
    <w:rsid w:val="00334D44"/>
    <w:rsid w:val="003362BE"/>
    <w:rsid w:val="00336636"/>
    <w:rsid w:val="00336BAC"/>
    <w:rsid w:val="00340C57"/>
    <w:rsid w:val="00342154"/>
    <w:rsid w:val="0034366B"/>
    <w:rsid w:val="00343DD8"/>
    <w:rsid w:val="00345C7D"/>
    <w:rsid w:val="00346955"/>
    <w:rsid w:val="003470D1"/>
    <w:rsid w:val="003531EA"/>
    <w:rsid w:val="00353B23"/>
    <w:rsid w:val="0035470D"/>
    <w:rsid w:val="00354E4C"/>
    <w:rsid w:val="003633C2"/>
    <w:rsid w:val="0036439B"/>
    <w:rsid w:val="00365123"/>
    <w:rsid w:val="00367149"/>
    <w:rsid w:val="003678AE"/>
    <w:rsid w:val="00370018"/>
    <w:rsid w:val="00370AF8"/>
    <w:rsid w:val="003712BD"/>
    <w:rsid w:val="0037199F"/>
    <w:rsid w:val="00372E10"/>
    <w:rsid w:val="003742CD"/>
    <w:rsid w:val="00375B75"/>
    <w:rsid w:val="00377F2D"/>
    <w:rsid w:val="003806BC"/>
    <w:rsid w:val="003827D9"/>
    <w:rsid w:val="003903BD"/>
    <w:rsid w:val="00390C20"/>
    <w:rsid w:val="00390F26"/>
    <w:rsid w:val="0039175D"/>
    <w:rsid w:val="00392023"/>
    <w:rsid w:val="00393038"/>
    <w:rsid w:val="00393879"/>
    <w:rsid w:val="00395435"/>
    <w:rsid w:val="00397A3C"/>
    <w:rsid w:val="003A0135"/>
    <w:rsid w:val="003A08E7"/>
    <w:rsid w:val="003A792E"/>
    <w:rsid w:val="003B1039"/>
    <w:rsid w:val="003B389C"/>
    <w:rsid w:val="003B3C64"/>
    <w:rsid w:val="003B3FFD"/>
    <w:rsid w:val="003B7316"/>
    <w:rsid w:val="003B7BAB"/>
    <w:rsid w:val="003C2187"/>
    <w:rsid w:val="003C28D7"/>
    <w:rsid w:val="003C4B2F"/>
    <w:rsid w:val="003C6952"/>
    <w:rsid w:val="003C73ED"/>
    <w:rsid w:val="003C7963"/>
    <w:rsid w:val="003D02CC"/>
    <w:rsid w:val="003D1098"/>
    <w:rsid w:val="003D2768"/>
    <w:rsid w:val="003D390F"/>
    <w:rsid w:val="003D554D"/>
    <w:rsid w:val="003D634C"/>
    <w:rsid w:val="003D6A0D"/>
    <w:rsid w:val="003D724C"/>
    <w:rsid w:val="003E54F3"/>
    <w:rsid w:val="003F12A3"/>
    <w:rsid w:val="003F2494"/>
    <w:rsid w:val="003F3E09"/>
    <w:rsid w:val="003F7CC2"/>
    <w:rsid w:val="00402686"/>
    <w:rsid w:val="00403F89"/>
    <w:rsid w:val="0040557B"/>
    <w:rsid w:val="004060B4"/>
    <w:rsid w:val="004074D7"/>
    <w:rsid w:val="00410468"/>
    <w:rsid w:val="00413DF3"/>
    <w:rsid w:val="0041463B"/>
    <w:rsid w:val="0041537A"/>
    <w:rsid w:val="004163E6"/>
    <w:rsid w:val="00420D0F"/>
    <w:rsid w:val="00422359"/>
    <w:rsid w:val="00422E4C"/>
    <w:rsid w:val="00424F74"/>
    <w:rsid w:val="00426DA2"/>
    <w:rsid w:val="00430D3B"/>
    <w:rsid w:val="00432FCC"/>
    <w:rsid w:val="00435CFA"/>
    <w:rsid w:val="004377F9"/>
    <w:rsid w:val="00441074"/>
    <w:rsid w:val="004410CE"/>
    <w:rsid w:val="00443426"/>
    <w:rsid w:val="004434BB"/>
    <w:rsid w:val="00443B11"/>
    <w:rsid w:val="004479AE"/>
    <w:rsid w:val="00452BA2"/>
    <w:rsid w:val="00453954"/>
    <w:rsid w:val="00461757"/>
    <w:rsid w:val="004619B8"/>
    <w:rsid w:val="00461CB6"/>
    <w:rsid w:val="00463B8D"/>
    <w:rsid w:val="00465709"/>
    <w:rsid w:val="00466CE5"/>
    <w:rsid w:val="00470E6C"/>
    <w:rsid w:val="00472A30"/>
    <w:rsid w:val="00475567"/>
    <w:rsid w:val="004759F0"/>
    <w:rsid w:val="00475BAB"/>
    <w:rsid w:val="0047773B"/>
    <w:rsid w:val="00480152"/>
    <w:rsid w:val="0048267B"/>
    <w:rsid w:val="00490C29"/>
    <w:rsid w:val="00491C7F"/>
    <w:rsid w:val="00491DBC"/>
    <w:rsid w:val="00491DD0"/>
    <w:rsid w:val="00493BC6"/>
    <w:rsid w:val="00494D53"/>
    <w:rsid w:val="004951EB"/>
    <w:rsid w:val="0049526E"/>
    <w:rsid w:val="004A1286"/>
    <w:rsid w:val="004A1841"/>
    <w:rsid w:val="004A2FFF"/>
    <w:rsid w:val="004A3B8E"/>
    <w:rsid w:val="004A4180"/>
    <w:rsid w:val="004A51DE"/>
    <w:rsid w:val="004A7DF7"/>
    <w:rsid w:val="004B4E98"/>
    <w:rsid w:val="004B5E49"/>
    <w:rsid w:val="004B6DF7"/>
    <w:rsid w:val="004B714F"/>
    <w:rsid w:val="004B7B80"/>
    <w:rsid w:val="004B7DF8"/>
    <w:rsid w:val="004C32F2"/>
    <w:rsid w:val="004C4EC1"/>
    <w:rsid w:val="004D037D"/>
    <w:rsid w:val="004D124C"/>
    <w:rsid w:val="004D13F3"/>
    <w:rsid w:val="004D2528"/>
    <w:rsid w:val="004D3361"/>
    <w:rsid w:val="004D55BE"/>
    <w:rsid w:val="004E17F2"/>
    <w:rsid w:val="004E4175"/>
    <w:rsid w:val="004E6759"/>
    <w:rsid w:val="004E6887"/>
    <w:rsid w:val="004E7CAE"/>
    <w:rsid w:val="004F00F4"/>
    <w:rsid w:val="004F075C"/>
    <w:rsid w:val="004F262A"/>
    <w:rsid w:val="004F341E"/>
    <w:rsid w:val="004F5E0F"/>
    <w:rsid w:val="004F60D5"/>
    <w:rsid w:val="005040A3"/>
    <w:rsid w:val="005063F8"/>
    <w:rsid w:val="005112D2"/>
    <w:rsid w:val="00511CD3"/>
    <w:rsid w:val="00514AB1"/>
    <w:rsid w:val="00514FF5"/>
    <w:rsid w:val="0051649F"/>
    <w:rsid w:val="00520605"/>
    <w:rsid w:val="00520740"/>
    <w:rsid w:val="00521130"/>
    <w:rsid w:val="0052139F"/>
    <w:rsid w:val="00522471"/>
    <w:rsid w:val="00522D5C"/>
    <w:rsid w:val="00523FC7"/>
    <w:rsid w:val="00524CD3"/>
    <w:rsid w:val="00525131"/>
    <w:rsid w:val="005300D2"/>
    <w:rsid w:val="005301C4"/>
    <w:rsid w:val="0053143F"/>
    <w:rsid w:val="0053192F"/>
    <w:rsid w:val="00532B46"/>
    <w:rsid w:val="00534079"/>
    <w:rsid w:val="00535067"/>
    <w:rsid w:val="00535638"/>
    <w:rsid w:val="00535C91"/>
    <w:rsid w:val="00536345"/>
    <w:rsid w:val="00540017"/>
    <w:rsid w:val="00545413"/>
    <w:rsid w:val="005459D9"/>
    <w:rsid w:val="005465BB"/>
    <w:rsid w:val="00546E57"/>
    <w:rsid w:val="00553F0D"/>
    <w:rsid w:val="00555297"/>
    <w:rsid w:val="0056057A"/>
    <w:rsid w:val="00560DE0"/>
    <w:rsid w:val="005615F7"/>
    <w:rsid w:val="00561777"/>
    <w:rsid w:val="00561E7F"/>
    <w:rsid w:val="00562C4F"/>
    <w:rsid w:val="00563750"/>
    <w:rsid w:val="00564A31"/>
    <w:rsid w:val="005651EA"/>
    <w:rsid w:val="00565939"/>
    <w:rsid w:val="005672F3"/>
    <w:rsid w:val="00567416"/>
    <w:rsid w:val="00571108"/>
    <w:rsid w:val="00571EA6"/>
    <w:rsid w:val="00573584"/>
    <w:rsid w:val="0057368E"/>
    <w:rsid w:val="00576C7A"/>
    <w:rsid w:val="005773DD"/>
    <w:rsid w:val="00577CD3"/>
    <w:rsid w:val="0058130D"/>
    <w:rsid w:val="00581C0B"/>
    <w:rsid w:val="005823C5"/>
    <w:rsid w:val="00583AD5"/>
    <w:rsid w:val="00583E5E"/>
    <w:rsid w:val="0058624C"/>
    <w:rsid w:val="00591C7A"/>
    <w:rsid w:val="005929C9"/>
    <w:rsid w:val="00593D47"/>
    <w:rsid w:val="00596982"/>
    <w:rsid w:val="00597909"/>
    <w:rsid w:val="00597C93"/>
    <w:rsid w:val="005A0C38"/>
    <w:rsid w:val="005A109B"/>
    <w:rsid w:val="005A13CA"/>
    <w:rsid w:val="005A2F38"/>
    <w:rsid w:val="005A3483"/>
    <w:rsid w:val="005A5E88"/>
    <w:rsid w:val="005A684E"/>
    <w:rsid w:val="005A710A"/>
    <w:rsid w:val="005B0C3C"/>
    <w:rsid w:val="005B18A0"/>
    <w:rsid w:val="005B1F12"/>
    <w:rsid w:val="005B2B4B"/>
    <w:rsid w:val="005B306B"/>
    <w:rsid w:val="005B3B63"/>
    <w:rsid w:val="005B78A3"/>
    <w:rsid w:val="005C08D0"/>
    <w:rsid w:val="005C103D"/>
    <w:rsid w:val="005C361E"/>
    <w:rsid w:val="005C4938"/>
    <w:rsid w:val="005C4A2E"/>
    <w:rsid w:val="005C6EDB"/>
    <w:rsid w:val="005C7CCE"/>
    <w:rsid w:val="005D0C76"/>
    <w:rsid w:val="005D211F"/>
    <w:rsid w:val="005D2794"/>
    <w:rsid w:val="005D2C60"/>
    <w:rsid w:val="005D4529"/>
    <w:rsid w:val="005D4CA7"/>
    <w:rsid w:val="005E2EBC"/>
    <w:rsid w:val="005E3407"/>
    <w:rsid w:val="005E37BC"/>
    <w:rsid w:val="005E4C8A"/>
    <w:rsid w:val="005E5393"/>
    <w:rsid w:val="005E77DB"/>
    <w:rsid w:val="005F12F1"/>
    <w:rsid w:val="005F1505"/>
    <w:rsid w:val="005F2063"/>
    <w:rsid w:val="005F3010"/>
    <w:rsid w:val="005F394B"/>
    <w:rsid w:val="005F428F"/>
    <w:rsid w:val="005F575E"/>
    <w:rsid w:val="005F6EBE"/>
    <w:rsid w:val="006003F9"/>
    <w:rsid w:val="006022C7"/>
    <w:rsid w:val="00602443"/>
    <w:rsid w:val="006026D9"/>
    <w:rsid w:val="00606CC9"/>
    <w:rsid w:val="00610844"/>
    <w:rsid w:val="00610FE9"/>
    <w:rsid w:val="00612826"/>
    <w:rsid w:val="00615621"/>
    <w:rsid w:val="006166D4"/>
    <w:rsid w:val="00616754"/>
    <w:rsid w:val="006172FA"/>
    <w:rsid w:val="00617373"/>
    <w:rsid w:val="00617CD1"/>
    <w:rsid w:val="00620697"/>
    <w:rsid w:val="00621E47"/>
    <w:rsid w:val="00622BCE"/>
    <w:rsid w:val="006234F2"/>
    <w:rsid w:val="00623F52"/>
    <w:rsid w:val="00624437"/>
    <w:rsid w:val="00626470"/>
    <w:rsid w:val="00626B23"/>
    <w:rsid w:val="00626ED3"/>
    <w:rsid w:val="0062787C"/>
    <w:rsid w:val="00632387"/>
    <w:rsid w:val="006324FF"/>
    <w:rsid w:val="00633130"/>
    <w:rsid w:val="006364AE"/>
    <w:rsid w:val="0063764E"/>
    <w:rsid w:val="00642749"/>
    <w:rsid w:val="00644170"/>
    <w:rsid w:val="00644834"/>
    <w:rsid w:val="006448B0"/>
    <w:rsid w:val="00646A66"/>
    <w:rsid w:val="006470EA"/>
    <w:rsid w:val="00651526"/>
    <w:rsid w:val="00651811"/>
    <w:rsid w:val="00652D96"/>
    <w:rsid w:val="006550CA"/>
    <w:rsid w:val="00657E46"/>
    <w:rsid w:val="00660326"/>
    <w:rsid w:val="006634EC"/>
    <w:rsid w:val="0066449D"/>
    <w:rsid w:val="00665637"/>
    <w:rsid w:val="00665AC1"/>
    <w:rsid w:val="00665BD4"/>
    <w:rsid w:val="00666195"/>
    <w:rsid w:val="006663FF"/>
    <w:rsid w:val="00666E3D"/>
    <w:rsid w:val="006706E4"/>
    <w:rsid w:val="00673486"/>
    <w:rsid w:val="006750AD"/>
    <w:rsid w:val="00675230"/>
    <w:rsid w:val="006757A3"/>
    <w:rsid w:val="006777BE"/>
    <w:rsid w:val="00683F07"/>
    <w:rsid w:val="00684942"/>
    <w:rsid w:val="006858C2"/>
    <w:rsid w:val="006862DF"/>
    <w:rsid w:val="00686A0E"/>
    <w:rsid w:val="006874EF"/>
    <w:rsid w:val="0069474B"/>
    <w:rsid w:val="00694B96"/>
    <w:rsid w:val="006954FF"/>
    <w:rsid w:val="006961DF"/>
    <w:rsid w:val="006A22C0"/>
    <w:rsid w:val="006A23B7"/>
    <w:rsid w:val="006B03DD"/>
    <w:rsid w:val="006B0F45"/>
    <w:rsid w:val="006B1CA9"/>
    <w:rsid w:val="006B2BEB"/>
    <w:rsid w:val="006B2E49"/>
    <w:rsid w:val="006B3BA3"/>
    <w:rsid w:val="006B3C96"/>
    <w:rsid w:val="006B4D0D"/>
    <w:rsid w:val="006B64D3"/>
    <w:rsid w:val="006C3ADC"/>
    <w:rsid w:val="006C4DC3"/>
    <w:rsid w:val="006C5306"/>
    <w:rsid w:val="006C7455"/>
    <w:rsid w:val="006C7CA3"/>
    <w:rsid w:val="006D0B8C"/>
    <w:rsid w:val="006D1898"/>
    <w:rsid w:val="006D19F7"/>
    <w:rsid w:val="006D1F62"/>
    <w:rsid w:val="006D23CE"/>
    <w:rsid w:val="006D280D"/>
    <w:rsid w:val="006D414B"/>
    <w:rsid w:val="006D4C62"/>
    <w:rsid w:val="006D569A"/>
    <w:rsid w:val="006D5B9D"/>
    <w:rsid w:val="006D6583"/>
    <w:rsid w:val="006D6C68"/>
    <w:rsid w:val="006D7E64"/>
    <w:rsid w:val="006E04E0"/>
    <w:rsid w:val="006E0C1E"/>
    <w:rsid w:val="006E10B8"/>
    <w:rsid w:val="006E1B7E"/>
    <w:rsid w:val="006E1DAF"/>
    <w:rsid w:val="006E1FBB"/>
    <w:rsid w:val="006E2D02"/>
    <w:rsid w:val="006E2E1B"/>
    <w:rsid w:val="006E324D"/>
    <w:rsid w:val="006E38D1"/>
    <w:rsid w:val="006E50AB"/>
    <w:rsid w:val="006E6D22"/>
    <w:rsid w:val="006F0DE8"/>
    <w:rsid w:val="006F1A23"/>
    <w:rsid w:val="006F5DC7"/>
    <w:rsid w:val="006F6F30"/>
    <w:rsid w:val="006F75AE"/>
    <w:rsid w:val="00700573"/>
    <w:rsid w:val="007014E3"/>
    <w:rsid w:val="00701576"/>
    <w:rsid w:val="00702B10"/>
    <w:rsid w:val="007035FA"/>
    <w:rsid w:val="007056A8"/>
    <w:rsid w:val="007106E7"/>
    <w:rsid w:val="00710932"/>
    <w:rsid w:val="007109BB"/>
    <w:rsid w:val="00711E7E"/>
    <w:rsid w:val="00712B98"/>
    <w:rsid w:val="007148F3"/>
    <w:rsid w:val="00715262"/>
    <w:rsid w:val="00717650"/>
    <w:rsid w:val="00721FA4"/>
    <w:rsid w:val="007228F6"/>
    <w:rsid w:val="007239B4"/>
    <w:rsid w:val="00723CE9"/>
    <w:rsid w:val="007246F0"/>
    <w:rsid w:val="00725211"/>
    <w:rsid w:val="00727884"/>
    <w:rsid w:val="00730579"/>
    <w:rsid w:val="007319E1"/>
    <w:rsid w:val="007350D6"/>
    <w:rsid w:val="007376F5"/>
    <w:rsid w:val="007405A7"/>
    <w:rsid w:val="007418CB"/>
    <w:rsid w:val="00743334"/>
    <w:rsid w:val="00743EF6"/>
    <w:rsid w:val="00746278"/>
    <w:rsid w:val="00747A16"/>
    <w:rsid w:val="00750F80"/>
    <w:rsid w:val="0075132D"/>
    <w:rsid w:val="00756FDF"/>
    <w:rsid w:val="00757189"/>
    <w:rsid w:val="007574D4"/>
    <w:rsid w:val="00760DD5"/>
    <w:rsid w:val="00761DE9"/>
    <w:rsid w:val="007626CB"/>
    <w:rsid w:val="00762806"/>
    <w:rsid w:val="00762F78"/>
    <w:rsid w:val="00763B86"/>
    <w:rsid w:val="0076480E"/>
    <w:rsid w:val="00764AA3"/>
    <w:rsid w:val="007659F4"/>
    <w:rsid w:val="0077213B"/>
    <w:rsid w:val="00772ACB"/>
    <w:rsid w:val="00772B57"/>
    <w:rsid w:val="0077341B"/>
    <w:rsid w:val="0077475B"/>
    <w:rsid w:val="007749BA"/>
    <w:rsid w:val="007749CE"/>
    <w:rsid w:val="00774CE4"/>
    <w:rsid w:val="007761B9"/>
    <w:rsid w:val="007771D8"/>
    <w:rsid w:val="00780E59"/>
    <w:rsid w:val="00782BA9"/>
    <w:rsid w:val="00784473"/>
    <w:rsid w:val="00784677"/>
    <w:rsid w:val="007869C8"/>
    <w:rsid w:val="00790E62"/>
    <w:rsid w:val="00790FF0"/>
    <w:rsid w:val="00790FFF"/>
    <w:rsid w:val="007931F6"/>
    <w:rsid w:val="00795B7D"/>
    <w:rsid w:val="00796034"/>
    <w:rsid w:val="007964A9"/>
    <w:rsid w:val="007A03CD"/>
    <w:rsid w:val="007A3593"/>
    <w:rsid w:val="007A48C0"/>
    <w:rsid w:val="007A4E96"/>
    <w:rsid w:val="007A573E"/>
    <w:rsid w:val="007A74B5"/>
    <w:rsid w:val="007A7A3F"/>
    <w:rsid w:val="007B096F"/>
    <w:rsid w:val="007B1B68"/>
    <w:rsid w:val="007B2C01"/>
    <w:rsid w:val="007B4BD5"/>
    <w:rsid w:val="007B6852"/>
    <w:rsid w:val="007B6B3D"/>
    <w:rsid w:val="007B750D"/>
    <w:rsid w:val="007B757F"/>
    <w:rsid w:val="007C052E"/>
    <w:rsid w:val="007C0D7F"/>
    <w:rsid w:val="007C1C12"/>
    <w:rsid w:val="007C2F69"/>
    <w:rsid w:val="007C45A3"/>
    <w:rsid w:val="007C4FDE"/>
    <w:rsid w:val="007C5F67"/>
    <w:rsid w:val="007C6367"/>
    <w:rsid w:val="007CFF48"/>
    <w:rsid w:val="007D11F4"/>
    <w:rsid w:val="007D41C8"/>
    <w:rsid w:val="007D4B6D"/>
    <w:rsid w:val="007D531D"/>
    <w:rsid w:val="007D5FE5"/>
    <w:rsid w:val="007D64B7"/>
    <w:rsid w:val="007D6804"/>
    <w:rsid w:val="007D696A"/>
    <w:rsid w:val="007D72A1"/>
    <w:rsid w:val="007D7CF7"/>
    <w:rsid w:val="007E3B12"/>
    <w:rsid w:val="007E50B1"/>
    <w:rsid w:val="007E56E3"/>
    <w:rsid w:val="007E6720"/>
    <w:rsid w:val="007E6BCC"/>
    <w:rsid w:val="007F399E"/>
    <w:rsid w:val="007F4D0B"/>
    <w:rsid w:val="007F668B"/>
    <w:rsid w:val="007F6791"/>
    <w:rsid w:val="007F7DF9"/>
    <w:rsid w:val="00800374"/>
    <w:rsid w:val="00800769"/>
    <w:rsid w:val="00801C36"/>
    <w:rsid w:val="0080264A"/>
    <w:rsid w:val="008026ED"/>
    <w:rsid w:val="0080274C"/>
    <w:rsid w:val="00804A39"/>
    <w:rsid w:val="00804FF6"/>
    <w:rsid w:val="008112BD"/>
    <w:rsid w:val="0081158D"/>
    <w:rsid w:val="008120C8"/>
    <w:rsid w:val="00812320"/>
    <w:rsid w:val="0081281B"/>
    <w:rsid w:val="008172C6"/>
    <w:rsid w:val="00817EFC"/>
    <w:rsid w:val="00820E93"/>
    <w:rsid w:val="00822972"/>
    <w:rsid w:val="00822B23"/>
    <w:rsid w:val="0082331D"/>
    <w:rsid w:val="00823C11"/>
    <w:rsid w:val="00827741"/>
    <w:rsid w:val="00827A7B"/>
    <w:rsid w:val="00830944"/>
    <w:rsid w:val="00830C7A"/>
    <w:rsid w:val="00831584"/>
    <w:rsid w:val="00833931"/>
    <w:rsid w:val="00834E82"/>
    <w:rsid w:val="008350DE"/>
    <w:rsid w:val="00835938"/>
    <w:rsid w:val="00835C6B"/>
    <w:rsid w:val="00835D33"/>
    <w:rsid w:val="00840C99"/>
    <w:rsid w:val="00841035"/>
    <w:rsid w:val="00843C85"/>
    <w:rsid w:val="008450DA"/>
    <w:rsid w:val="008453A9"/>
    <w:rsid w:val="00845B6B"/>
    <w:rsid w:val="00852B78"/>
    <w:rsid w:val="0085309B"/>
    <w:rsid w:val="008534D8"/>
    <w:rsid w:val="00854B2E"/>
    <w:rsid w:val="00855F83"/>
    <w:rsid w:val="00857ADF"/>
    <w:rsid w:val="0086177E"/>
    <w:rsid w:val="0086383E"/>
    <w:rsid w:val="00863AFF"/>
    <w:rsid w:val="00864006"/>
    <w:rsid w:val="008640E8"/>
    <w:rsid w:val="0086500B"/>
    <w:rsid w:val="008650FA"/>
    <w:rsid w:val="00865669"/>
    <w:rsid w:val="00866F01"/>
    <w:rsid w:val="008704CA"/>
    <w:rsid w:val="0087235C"/>
    <w:rsid w:val="008744E5"/>
    <w:rsid w:val="008814D9"/>
    <w:rsid w:val="008837C9"/>
    <w:rsid w:val="008847C1"/>
    <w:rsid w:val="0089051C"/>
    <w:rsid w:val="0089222C"/>
    <w:rsid w:val="00895BD4"/>
    <w:rsid w:val="00895C74"/>
    <w:rsid w:val="00896B82"/>
    <w:rsid w:val="00897ABA"/>
    <w:rsid w:val="008A0DFE"/>
    <w:rsid w:val="008A1335"/>
    <w:rsid w:val="008A2C6C"/>
    <w:rsid w:val="008A3307"/>
    <w:rsid w:val="008A338B"/>
    <w:rsid w:val="008A406B"/>
    <w:rsid w:val="008A49C9"/>
    <w:rsid w:val="008B0255"/>
    <w:rsid w:val="008B0E36"/>
    <w:rsid w:val="008B2932"/>
    <w:rsid w:val="008B2B57"/>
    <w:rsid w:val="008B4AA6"/>
    <w:rsid w:val="008C05FB"/>
    <w:rsid w:val="008C128A"/>
    <w:rsid w:val="008C16DD"/>
    <w:rsid w:val="008C1BD9"/>
    <w:rsid w:val="008C2DBD"/>
    <w:rsid w:val="008C2E69"/>
    <w:rsid w:val="008C565C"/>
    <w:rsid w:val="008D09AE"/>
    <w:rsid w:val="008D0A18"/>
    <w:rsid w:val="008D13F1"/>
    <w:rsid w:val="008D1A2A"/>
    <w:rsid w:val="008D1FD6"/>
    <w:rsid w:val="008D4C36"/>
    <w:rsid w:val="008D52D3"/>
    <w:rsid w:val="008E0BF5"/>
    <w:rsid w:val="008E2091"/>
    <w:rsid w:val="008E20E7"/>
    <w:rsid w:val="008E2773"/>
    <w:rsid w:val="008E3179"/>
    <w:rsid w:val="008E34E0"/>
    <w:rsid w:val="008E389C"/>
    <w:rsid w:val="008E3B54"/>
    <w:rsid w:val="008E4103"/>
    <w:rsid w:val="008E6EC9"/>
    <w:rsid w:val="008E747D"/>
    <w:rsid w:val="008F0717"/>
    <w:rsid w:val="008F093A"/>
    <w:rsid w:val="008F61E1"/>
    <w:rsid w:val="008F74A1"/>
    <w:rsid w:val="008F7D0E"/>
    <w:rsid w:val="00902292"/>
    <w:rsid w:val="00904B27"/>
    <w:rsid w:val="009054CB"/>
    <w:rsid w:val="009055AE"/>
    <w:rsid w:val="0090560E"/>
    <w:rsid w:val="009102D1"/>
    <w:rsid w:val="00911223"/>
    <w:rsid w:val="00912360"/>
    <w:rsid w:val="009149B6"/>
    <w:rsid w:val="009154A7"/>
    <w:rsid w:val="00917702"/>
    <w:rsid w:val="00920A42"/>
    <w:rsid w:val="009225A7"/>
    <w:rsid w:val="00923C51"/>
    <w:rsid w:val="00926E99"/>
    <w:rsid w:val="00927753"/>
    <w:rsid w:val="009316F4"/>
    <w:rsid w:val="00932E0E"/>
    <w:rsid w:val="009345E3"/>
    <w:rsid w:val="00937779"/>
    <w:rsid w:val="00937CCB"/>
    <w:rsid w:val="00940990"/>
    <w:rsid w:val="009412C6"/>
    <w:rsid w:val="009418E6"/>
    <w:rsid w:val="00941C50"/>
    <w:rsid w:val="0094711D"/>
    <w:rsid w:val="00950965"/>
    <w:rsid w:val="00951462"/>
    <w:rsid w:val="009528F6"/>
    <w:rsid w:val="009548B4"/>
    <w:rsid w:val="00954FEC"/>
    <w:rsid w:val="00955401"/>
    <w:rsid w:val="009554EE"/>
    <w:rsid w:val="009577AE"/>
    <w:rsid w:val="0096223C"/>
    <w:rsid w:val="00962B40"/>
    <w:rsid w:val="00962C59"/>
    <w:rsid w:val="009637CE"/>
    <w:rsid w:val="00963B5A"/>
    <w:rsid w:val="00963F0E"/>
    <w:rsid w:val="00966B5E"/>
    <w:rsid w:val="0096731D"/>
    <w:rsid w:val="009724E1"/>
    <w:rsid w:val="009746BD"/>
    <w:rsid w:val="00975222"/>
    <w:rsid w:val="009759FA"/>
    <w:rsid w:val="00980FD2"/>
    <w:rsid w:val="009815AE"/>
    <w:rsid w:val="00984AE5"/>
    <w:rsid w:val="00985E54"/>
    <w:rsid w:val="00987E01"/>
    <w:rsid w:val="00990047"/>
    <w:rsid w:val="00993640"/>
    <w:rsid w:val="00993EAC"/>
    <w:rsid w:val="0099699D"/>
    <w:rsid w:val="009976D4"/>
    <w:rsid w:val="009A31FB"/>
    <w:rsid w:val="009A3ED1"/>
    <w:rsid w:val="009A4959"/>
    <w:rsid w:val="009A4D7E"/>
    <w:rsid w:val="009A623A"/>
    <w:rsid w:val="009A68ED"/>
    <w:rsid w:val="009B0833"/>
    <w:rsid w:val="009B17B1"/>
    <w:rsid w:val="009B17BB"/>
    <w:rsid w:val="009B64D1"/>
    <w:rsid w:val="009B70D3"/>
    <w:rsid w:val="009B790B"/>
    <w:rsid w:val="009B7F88"/>
    <w:rsid w:val="009C4881"/>
    <w:rsid w:val="009C5376"/>
    <w:rsid w:val="009C5D32"/>
    <w:rsid w:val="009C6946"/>
    <w:rsid w:val="009C730D"/>
    <w:rsid w:val="009D008D"/>
    <w:rsid w:val="009D36B4"/>
    <w:rsid w:val="009D39D1"/>
    <w:rsid w:val="009D3A23"/>
    <w:rsid w:val="009D42B8"/>
    <w:rsid w:val="009D42CF"/>
    <w:rsid w:val="009D59FB"/>
    <w:rsid w:val="009E1B7A"/>
    <w:rsid w:val="009E23DB"/>
    <w:rsid w:val="009E32C0"/>
    <w:rsid w:val="009E57D5"/>
    <w:rsid w:val="009E622F"/>
    <w:rsid w:val="009E6B3A"/>
    <w:rsid w:val="009E7591"/>
    <w:rsid w:val="009E7C83"/>
    <w:rsid w:val="009F1D1D"/>
    <w:rsid w:val="009F1E84"/>
    <w:rsid w:val="009F1FBF"/>
    <w:rsid w:val="009F30EA"/>
    <w:rsid w:val="009F52C6"/>
    <w:rsid w:val="009F5534"/>
    <w:rsid w:val="009F67F3"/>
    <w:rsid w:val="009F70D7"/>
    <w:rsid w:val="00A00CD7"/>
    <w:rsid w:val="00A02264"/>
    <w:rsid w:val="00A022C2"/>
    <w:rsid w:val="00A04756"/>
    <w:rsid w:val="00A064CC"/>
    <w:rsid w:val="00A072A8"/>
    <w:rsid w:val="00A07EC6"/>
    <w:rsid w:val="00A1290C"/>
    <w:rsid w:val="00A14DD5"/>
    <w:rsid w:val="00A15538"/>
    <w:rsid w:val="00A17599"/>
    <w:rsid w:val="00A22F54"/>
    <w:rsid w:val="00A25C47"/>
    <w:rsid w:val="00A263E5"/>
    <w:rsid w:val="00A26E78"/>
    <w:rsid w:val="00A27C0E"/>
    <w:rsid w:val="00A27E2E"/>
    <w:rsid w:val="00A32778"/>
    <w:rsid w:val="00A33FD1"/>
    <w:rsid w:val="00A4114E"/>
    <w:rsid w:val="00A43077"/>
    <w:rsid w:val="00A4344C"/>
    <w:rsid w:val="00A46069"/>
    <w:rsid w:val="00A46107"/>
    <w:rsid w:val="00A46962"/>
    <w:rsid w:val="00A511F2"/>
    <w:rsid w:val="00A56CBD"/>
    <w:rsid w:val="00A573FA"/>
    <w:rsid w:val="00A6040B"/>
    <w:rsid w:val="00A6096A"/>
    <w:rsid w:val="00A6229B"/>
    <w:rsid w:val="00A67753"/>
    <w:rsid w:val="00A7137B"/>
    <w:rsid w:val="00A7234C"/>
    <w:rsid w:val="00A73652"/>
    <w:rsid w:val="00A74030"/>
    <w:rsid w:val="00A76538"/>
    <w:rsid w:val="00A7744E"/>
    <w:rsid w:val="00A809B7"/>
    <w:rsid w:val="00A84D75"/>
    <w:rsid w:val="00A85A2D"/>
    <w:rsid w:val="00A93F95"/>
    <w:rsid w:val="00A94429"/>
    <w:rsid w:val="00A946E5"/>
    <w:rsid w:val="00A955C0"/>
    <w:rsid w:val="00A978F2"/>
    <w:rsid w:val="00A97D57"/>
    <w:rsid w:val="00AA0A0D"/>
    <w:rsid w:val="00AA1632"/>
    <w:rsid w:val="00AA3296"/>
    <w:rsid w:val="00AA44BD"/>
    <w:rsid w:val="00AA5C26"/>
    <w:rsid w:val="00AA6571"/>
    <w:rsid w:val="00AA6F94"/>
    <w:rsid w:val="00AA7D42"/>
    <w:rsid w:val="00AA7F52"/>
    <w:rsid w:val="00AB06C3"/>
    <w:rsid w:val="00AB4A7E"/>
    <w:rsid w:val="00AB4D77"/>
    <w:rsid w:val="00AB52BF"/>
    <w:rsid w:val="00AB6F06"/>
    <w:rsid w:val="00AB7178"/>
    <w:rsid w:val="00AB71AA"/>
    <w:rsid w:val="00AC2014"/>
    <w:rsid w:val="00AC467D"/>
    <w:rsid w:val="00AC535C"/>
    <w:rsid w:val="00AC716E"/>
    <w:rsid w:val="00AD2704"/>
    <w:rsid w:val="00AD366C"/>
    <w:rsid w:val="00AD504B"/>
    <w:rsid w:val="00AD5ADC"/>
    <w:rsid w:val="00AD603A"/>
    <w:rsid w:val="00AE2210"/>
    <w:rsid w:val="00AE26EF"/>
    <w:rsid w:val="00AE4AFE"/>
    <w:rsid w:val="00AE6406"/>
    <w:rsid w:val="00AE768F"/>
    <w:rsid w:val="00AF1CFB"/>
    <w:rsid w:val="00AF295A"/>
    <w:rsid w:val="00AF3751"/>
    <w:rsid w:val="00AF3B98"/>
    <w:rsid w:val="00AF72C1"/>
    <w:rsid w:val="00B00AE4"/>
    <w:rsid w:val="00B01B34"/>
    <w:rsid w:val="00B0393B"/>
    <w:rsid w:val="00B03C97"/>
    <w:rsid w:val="00B03C9E"/>
    <w:rsid w:val="00B04FD8"/>
    <w:rsid w:val="00B053C6"/>
    <w:rsid w:val="00B072C0"/>
    <w:rsid w:val="00B13178"/>
    <w:rsid w:val="00B1718E"/>
    <w:rsid w:val="00B20E0F"/>
    <w:rsid w:val="00B2156C"/>
    <w:rsid w:val="00B218AD"/>
    <w:rsid w:val="00B3087D"/>
    <w:rsid w:val="00B31330"/>
    <w:rsid w:val="00B313DA"/>
    <w:rsid w:val="00B4071E"/>
    <w:rsid w:val="00B40E89"/>
    <w:rsid w:val="00B41409"/>
    <w:rsid w:val="00B43E72"/>
    <w:rsid w:val="00B440D1"/>
    <w:rsid w:val="00B44A53"/>
    <w:rsid w:val="00B4684C"/>
    <w:rsid w:val="00B471C0"/>
    <w:rsid w:val="00B47E4E"/>
    <w:rsid w:val="00B5013B"/>
    <w:rsid w:val="00B51D6A"/>
    <w:rsid w:val="00B53571"/>
    <w:rsid w:val="00B5459C"/>
    <w:rsid w:val="00B563B2"/>
    <w:rsid w:val="00B634AD"/>
    <w:rsid w:val="00B635FD"/>
    <w:rsid w:val="00B639B4"/>
    <w:rsid w:val="00B63B22"/>
    <w:rsid w:val="00B64F70"/>
    <w:rsid w:val="00B65429"/>
    <w:rsid w:val="00B65744"/>
    <w:rsid w:val="00B67C94"/>
    <w:rsid w:val="00B70F24"/>
    <w:rsid w:val="00B725AD"/>
    <w:rsid w:val="00B73455"/>
    <w:rsid w:val="00B73B26"/>
    <w:rsid w:val="00B7422D"/>
    <w:rsid w:val="00B7558D"/>
    <w:rsid w:val="00B756F2"/>
    <w:rsid w:val="00B76D91"/>
    <w:rsid w:val="00B77BBD"/>
    <w:rsid w:val="00B80315"/>
    <w:rsid w:val="00B83526"/>
    <w:rsid w:val="00B8472A"/>
    <w:rsid w:val="00B8522D"/>
    <w:rsid w:val="00B853BC"/>
    <w:rsid w:val="00B911EB"/>
    <w:rsid w:val="00B93562"/>
    <w:rsid w:val="00B93DBF"/>
    <w:rsid w:val="00B96CAA"/>
    <w:rsid w:val="00BA0B33"/>
    <w:rsid w:val="00BA159C"/>
    <w:rsid w:val="00BA2CE8"/>
    <w:rsid w:val="00BA37EC"/>
    <w:rsid w:val="00BA3BF0"/>
    <w:rsid w:val="00BA4C75"/>
    <w:rsid w:val="00BA75CF"/>
    <w:rsid w:val="00BB17C1"/>
    <w:rsid w:val="00BB2E7D"/>
    <w:rsid w:val="00BB463F"/>
    <w:rsid w:val="00BB542B"/>
    <w:rsid w:val="00BB57C3"/>
    <w:rsid w:val="00BC19FC"/>
    <w:rsid w:val="00BC2373"/>
    <w:rsid w:val="00BC2C2B"/>
    <w:rsid w:val="00BC3430"/>
    <w:rsid w:val="00BC3D5C"/>
    <w:rsid w:val="00BC4B3C"/>
    <w:rsid w:val="00BC51E3"/>
    <w:rsid w:val="00BC5EF1"/>
    <w:rsid w:val="00BC5FDE"/>
    <w:rsid w:val="00BC7AAB"/>
    <w:rsid w:val="00BC7F64"/>
    <w:rsid w:val="00BD003D"/>
    <w:rsid w:val="00BD1CC5"/>
    <w:rsid w:val="00BD1D11"/>
    <w:rsid w:val="00BD1D91"/>
    <w:rsid w:val="00BD55F8"/>
    <w:rsid w:val="00BD7ED9"/>
    <w:rsid w:val="00BE0A34"/>
    <w:rsid w:val="00BE3F2D"/>
    <w:rsid w:val="00BE5E15"/>
    <w:rsid w:val="00BE69C5"/>
    <w:rsid w:val="00BE7310"/>
    <w:rsid w:val="00BE759F"/>
    <w:rsid w:val="00BE7634"/>
    <w:rsid w:val="00BF04A2"/>
    <w:rsid w:val="00BF11B1"/>
    <w:rsid w:val="00BF1CDB"/>
    <w:rsid w:val="00BF2234"/>
    <w:rsid w:val="00BF418E"/>
    <w:rsid w:val="00BF4383"/>
    <w:rsid w:val="00BF49B1"/>
    <w:rsid w:val="00BF59A5"/>
    <w:rsid w:val="00BF5EBE"/>
    <w:rsid w:val="00BF606F"/>
    <w:rsid w:val="00C00075"/>
    <w:rsid w:val="00C001F3"/>
    <w:rsid w:val="00C00F1A"/>
    <w:rsid w:val="00C0134C"/>
    <w:rsid w:val="00C032C1"/>
    <w:rsid w:val="00C03B1C"/>
    <w:rsid w:val="00C04128"/>
    <w:rsid w:val="00C07AA8"/>
    <w:rsid w:val="00C07CF5"/>
    <w:rsid w:val="00C07E81"/>
    <w:rsid w:val="00C101DD"/>
    <w:rsid w:val="00C12EF7"/>
    <w:rsid w:val="00C12F19"/>
    <w:rsid w:val="00C132A6"/>
    <w:rsid w:val="00C1439E"/>
    <w:rsid w:val="00C14E5F"/>
    <w:rsid w:val="00C152F8"/>
    <w:rsid w:val="00C21CB7"/>
    <w:rsid w:val="00C25A77"/>
    <w:rsid w:val="00C264FF"/>
    <w:rsid w:val="00C303FC"/>
    <w:rsid w:val="00C315E4"/>
    <w:rsid w:val="00C317B6"/>
    <w:rsid w:val="00C326CE"/>
    <w:rsid w:val="00C3663D"/>
    <w:rsid w:val="00C425B0"/>
    <w:rsid w:val="00C43128"/>
    <w:rsid w:val="00C433CC"/>
    <w:rsid w:val="00C43D2F"/>
    <w:rsid w:val="00C43DED"/>
    <w:rsid w:val="00C45E6F"/>
    <w:rsid w:val="00C46706"/>
    <w:rsid w:val="00C5029B"/>
    <w:rsid w:val="00C505A3"/>
    <w:rsid w:val="00C50DDE"/>
    <w:rsid w:val="00C520CC"/>
    <w:rsid w:val="00C52372"/>
    <w:rsid w:val="00C53589"/>
    <w:rsid w:val="00C54327"/>
    <w:rsid w:val="00C563EC"/>
    <w:rsid w:val="00C56918"/>
    <w:rsid w:val="00C57BDF"/>
    <w:rsid w:val="00C60B48"/>
    <w:rsid w:val="00C614A7"/>
    <w:rsid w:val="00C61DDD"/>
    <w:rsid w:val="00C623A7"/>
    <w:rsid w:val="00C628E1"/>
    <w:rsid w:val="00C65603"/>
    <w:rsid w:val="00C66409"/>
    <w:rsid w:val="00C6759C"/>
    <w:rsid w:val="00C67DF8"/>
    <w:rsid w:val="00C7138F"/>
    <w:rsid w:val="00C727CE"/>
    <w:rsid w:val="00C732C9"/>
    <w:rsid w:val="00C76C94"/>
    <w:rsid w:val="00C7725D"/>
    <w:rsid w:val="00C77D19"/>
    <w:rsid w:val="00C826E3"/>
    <w:rsid w:val="00C83324"/>
    <w:rsid w:val="00C859B8"/>
    <w:rsid w:val="00C86128"/>
    <w:rsid w:val="00C86539"/>
    <w:rsid w:val="00C86739"/>
    <w:rsid w:val="00C909DD"/>
    <w:rsid w:val="00C90FBC"/>
    <w:rsid w:val="00C91109"/>
    <w:rsid w:val="00C93972"/>
    <w:rsid w:val="00C951B5"/>
    <w:rsid w:val="00C96273"/>
    <w:rsid w:val="00C9636E"/>
    <w:rsid w:val="00C96B65"/>
    <w:rsid w:val="00C96CFE"/>
    <w:rsid w:val="00C96D96"/>
    <w:rsid w:val="00CA21E5"/>
    <w:rsid w:val="00CA2CAD"/>
    <w:rsid w:val="00CA4A0B"/>
    <w:rsid w:val="00CA708F"/>
    <w:rsid w:val="00CA70AF"/>
    <w:rsid w:val="00CB75A9"/>
    <w:rsid w:val="00CC02E6"/>
    <w:rsid w:val="00CC2DA5"/>
    <w:rsid w:val="00CC2DFB"/>
    <w:rsid w:val="00CC382F"/>
    <w:rsid w:val="00CC55BF"/>
    <w:rsid w:val="00CC5D6B"/>
    <w:rsid w:val="00CC60A0"/>
    <w:rsid w:val="00CC651C"/>
    <w:rsid w:val="00CC6804"/>
    <w:rsid w:val="00CD0280"/>
    <w:rsid w:val="00CD4C99"/>
    <w:rsid w:val="00CD5B9D"/>
    <w:rsid w:val="00CD629D"/>
    <w:rsid w:val="00CE09BB"/>
    <w:rsid w:val="00CE15D8"/>
    <w:rsid w:val="00CE1674"/>
    <w:rsid w:val="00CE5751"/>
    <w:rsid w:val="00CE5E5A"/>
    <w:rsid w:val="00CF23C6"/>
    <w:rsid w:val="00CF31A7"/>
    <w:rsid w:val="00CF3A17"/>
    <w:rsid w:val="00CF3BDA"/>
    <w:rsid w:val="00CF4396"/>
    <w:rsid w:val="00CF4C48"/>
    <w:rsid w:val="00CF697B"/>
    <w:rsid w:val="00CF789D"/>
    <w:rsid w:val="00CF7F32"/>
    <w:rsid w:val="00D00BB3"/>
    <w:rsid w:val="00D00C4A"/>
    <w:rsid w:val="00D01822"/>
    <w:rsid w:val="00D01E6C"/>
    <w:rsid w:val="00D01EF1"/>
    <w:rsid w:val="00D05C05"/>
    <w:rsid w:val="00D10F90"/>
    <w:rsid w:val="00D11E59"/>
    <w:rsid w:val="00D12431"/>
    <w:rsid w:val="00D1255F"/>
    <w:rsid w:val="00D15967"/>
    <w:rsid w:val="00D16487"/>
    <w:rsid w:val="00D16DE9"/>
    <w:rsid w:val="00D20C03"/>
    <w:rsid w:val="00D2264F"/>
    <w:rsid w:val="00D22BAA"/>
    <w:rsid w:val="00D23260"/>
    <w:rsid w:val="00D241E2"/>
    <w:rsid w:val="00D26CB9"/>
    <w:rsid w:val="00D304CD"/>
    <w:rsid w:val="00D3108A"/>
    <w:rsid w:val="00D318A5"/>
    <w:rsid w:val="00D31DAD"/>
    <w:rsid w:val="00D323A9"/>
    <w:rsid w:val="00D32E97"/>
    <w:rsid w:val="00D334F2"/>
    <w:rsid w:val="00D33BE3"/>
    <w:rsid w:val="00D34584"/>
    <w:rsid w:val="00D37189"/>
    <w:rsid w:val="00D37CBE"/>
    <w:rsid w:val="00D40B21"/>
    <w:rsid w:val="00D4255C"/>
    <w:rsid w:val="00D43A20"/>
    <w:rsid w:val="00D43E90"/>
    <w:rsid w:val="00D4406C"/>
    <w:rsid w:val="00D46A32"/>
    <w:rsid w:val="00D50A77"/>
    <w:rsid w:val="00D5421C"/>
    <w:rsid w:val="00D57283"/>
    <w:rsid w:val="00D603B1"/>
    <w:rsid w:val="00D61426"/>
    <w:rsid w:val="00D61B0F"/>
    <w:rsid w:val="00D61E3B"/>
    <w:rsid w:val="00D626BC"/>
    <w:rsid w:val="00D6287C"/>
    <w:rsid w:val="00D62BDF"/>
    <w:rsid w:val="00D636B6"/>
    <w:rsid w:val="00D639E3"/>
    <w:rsid w:val="00D74954"/>
    <w:rsid w:val="00D8052E"/>
    <w:rsid w:val="00D81826"/>
    <w:rsid w:val="00D82107"/>
    <w:rsid w:val="00D82773"/>
    <w:rsid w:val="00D831DF"/>
    <w:rsid w:val="00D83ED5"/>
    <w:rsid w:val="00D8435A"/>
    <w:rsid w:val="00D93EDF"/>
    <w:rsid w:val="00D97B1F"/>
    <w:rsid w:val="00DA2675"/>
    <w:rsid w:val="00DA40CB"/>
    <w:rsid w:val="00DA4230"/>
    <w:rsid w:val="00DA5A9B"/>
    <w:rsid w:val="00DA712D"/>
    <w:rsid w:val="00DA797F"/>
    <w:rsid w:val="00DA7EC4"/>
    <w:rsid w:val="00DB2425"/>
    <w:rsid w:val="00DB2FE2"/>
    <w:rsid w:val="00DB321A"/>
    <w:rsid w:val="00DB3A76"/>
    <w:rsid w:val="00DB6382"/>
    <w:rsid w:val="00DB6F91"/>
    <w:rsid w:val="00DB7A32"/>
    <w:rsid w:val="00DB7E73"/>
    <w:rsid w:val="00DC049C"/>
    <w:rsid w:val="00DC0E59"/>
    <w:rsid w:val="00DC14C5"/>
    <w:rsid w:val="00DC6295"/>
    <w:rsid w:val="00DC67B6"/>
    <w:rsid w:val="00DD0D93"/>
    <w:rsid w:val="00DD119F"/>
    <w:rsid w:val="00DD6A36"/>
    <w:rsid w:val="00DD7006"/>
    <w:rsid w:val="00DE18E4"/>
    <w:rsid w:val="00DE2B80"/>
    <w:rsid w:val="00DE2BAC"/>
    <w:rsid w:val="00DE30BF"/>
    <w:rsid w:val="00DE583B"/>
    <w:rsid w:val="00DE6DEE"/>
    <w:rsid w:val="00DE6F7A"/>
    <w:rsid w:val="00DE76B8"/>
    <w:rsid w:val="00DF0EB4"/>
    <w:rsid w:val="00DF1A31"/>
    <w:rsid w:val="00DF2332"/>
    <w:rsid w:val="00E00DEC"/>
    <w:rsid w:val="00E0121F"/>
    <w:rsid w:val="00E039A5"/>
    <w:rsid w:val="00E1052E"/>
    <w:rsid w:val="00E13CEC"/>
    <w:rsid w:val="00E1463C"/>
    <w:rsid w:val="00E15637"/>
    <w:rsid w:val="00E164CB"/>
    <w:rsid w:val="00E17638"/>
    <w:rsid w:val="00E212B4"/>
    <w:rsid w:val="00E243F5"/>
    <w:rsid w:val="00E246D0"/>
    <w:rsid w:val="00E24E4C"/>
    <w:rsid w:val="00E26E48"/>
    <w:rsid w:val="00E278AA"/>
    <w:rsid w:val="00E30CD6"/>
    <w:rsid w:val="00E324AA"/>
    <w:rsid w:val="00E34E2A"/>
    <w:rsid w:val="00E34F1E"/>
    <w:rsid w:val="00E36937"/>
    <w:rsid w:val="00E40C57"/>
    <w:rsid w:val="00E41BEC"/>
    <w:rsid w:val="00E4347B"/>
    <w:rsid w:val="00E4720B"/>
    <w:rsid w:val="00E50384"/>
    <w:rsid w:val="00E506D1"/>
    <w:rsid w:val="00E526E9"/>
    <w:rsid w:val="00E5519F"/>
    <w:rsid w:val="00E55BC4"/>
    <w:rsid w:val="00E613A8"/>
    <w:rsid w:val="00E622F1"/>
    <w:rsid w:val="00E62CA9"/>
    <w:rsid w:val="00E634DA"/>
    <w:rsid w:val="00E63567"/>
    <w:rsid w:val="00E66454"/>
    <w:rsid w:val="00E6689C"/>
    <w:rsid w:val="00E67188"/>
    <w:rsid w:val="00E671BC"/>
    <w:rsid w:val="00E67315"/>
    <w:rsid w:val="00E70AD8"/>
    <w:rsid w:val="00E7147D"/>
    <w:rsid w:val="00E807A7"/>
    <w:rsid w:val="00E831BF"/>
    <w:rsid w:val="00E833B4"/>
    <w:rsid w:val="00E83B4A"/>
    <w:rsid w:val="00E84F4B"/>
    <w:rsid w:val="00E8697D"/>
    <w:rsid w:val="00E87FEC"/>
    <w:rsid w:val="00E9257A"/>
    <w:rsid w:val="00E93133"/>
    <w:rsid w:val="00E94252"/>
    <w:rsid w:val="00E94AC3"/>
    <w:rsid w:val="00E968F4"/>
    <w:rsid w:val="00E9710A"/>
    <w:rsid w:val="00EA0521"/>
    <w:rsid w:val="00EA0E80"/>
    <w:rsid w:val="00EA1CA6"/>
    <w:rsid w:val="00EA44A8"/>
    <w:rsid w:val="00EA44AD"/>
    <w:rsid w:val="00EA4A3E"/>
    <w:rsid w:val="00EA646C"/>
    <w:rsid w:val="00EA6B00"/>
    <w:rsid w:val="00EA764A"/>
    <w:rsid w:val="00EB068E"/>
    <w:rsid w:val="00EB081E"/>
    <w:rsid w:val="00EB3361"/>
    <w:rsid w:val="00EB56F4"/>
    <w:rsid w:val="00EB600D"/>
    <w:rsid w:val="00EB623E"/>
    <w:rsid w:val="00EB71C1"/>
    <w:rsid w:val="00EB758A"/>
    <w:rsid w:val="00EC24D8"/>
    <w:rsid w:val="00EC38C5"/>
    <w:rsid w:val="00EC3AA7"/>
    <w:rsid w:val="00EC3AEA"/>
    <w:rsid w:val="00EC4AB1"/>
    <w:rsid w:val="00EC5449"/>
    <w:rsid w:val="00EC64D2"/>
    <w:rsid w:val="00EC6BC2"/>
    <w:rsid w:val="00EC7143"/>
    <w:rsid w:val="00ED0A48"/>
    <w:rsid w:val="00ED16BD"/>
    <w:rsid w:val="00ED448D"/>
    <w:rsid w:val="00ED6553"/>
    <w:rsid w:val="00ED70F2"/>
    <w:rsid w:val="00EE1380"/>
    <w:rsid w:val="00EE1B56"/>
    <w:rsid w:val="00EE300D"/>
    <w:rsid w:val="00EE3442"/>
    <w:rsid w:val="00EE359E"/>
    <w:rsid w:val="00EE6ABA"/>
    <w:rsid w:val="00EF088A"/>
    <w:rsid w:val="00EF098A"/>
    <w:rsid w:val="00EF09FB"/>
    <w:rsid w:val="00EF1642"/>
    <w:rsid w:val="00EF2207"/>
    <w:rsid w:val="00EF3C0F"/>
    <w:rsid w:val="00EF42CF"/>
    <w:rsid w:val="00EF72C9"/>
    <w:rsid w:val="00F00F5A"/>
    <w:rsid w:val="00F0233B"/>
    <w:rsid w:val="00F04A27"/>
    <w:rsid w:val="00F04DBA"/>
    <w:rsid w:val="00F063BC"/>
    <w:rsid w:val="00F11D43"/>
    <w:rsid w:val="00F125CF"/>
    <w:rsid w:val="00F16404"/>
    <w:rsid w:val="00F167CB"/>
    <w:rsid w:val="00F20EB1"/>
    <w:rsid w:val="00F21C54"/>
    <w:rsid w:val="00F25B4C"/>
    <w:rsid w:val="00F266A3"/>
    <w:rsid w:val="00F30535"/>
    <w:rsid w:val="00F30735"/>
    <w:rsid w:val="00F31D0B"/>
    <w:rsid w:val="00F370B0"/>
    <w:rsid w:val="00F37241"/>
    <w:rsid w:val="00F41059"/>
    <w:rsid w:val="00F422D9"/>
    <w:rsid w:val="00F438CE"/>
    <w:rsid w:val="00F43BF8"/>
    <w:rsid w:val="00F45683"/>
    <w:rsid w:val="00F45896"/>
    <w:rsid w:val="00F470B6"/>
    <w:rsid w:val="00F506FE"/>
    <w:rsid w:val="00F524BD"/>
    <w:rsid w:val="00F528FA"/>
    <w:rsid w:val="00F5485B"/>
    <w:rsid w:val="00F55617"/>
    <w:rsid w:val="00F55B7C"/>
    <w:rsid w:val="00F5620B"/>
    <w:rsid w:val="00F56250"/>
    <w:rsid w:val="00F56D0C"/>
    <w:rsid w:val="00F572AA"/>
    <w:rsid w:val="00F63A91"/>
    <w:rsid w:val="00F64B03"/>
    <w:rsid w:val="00F66C9E"/>
    <w:rsid w:val="00F66EFC"/>
    <w:rsid w:val="00F6776E"/>
    <w:rsid w:val="00F7009D"/>
    <w:rsid w:val="00F70B95"/>
    <w:rsid w:val="00F710A5"/>
    <w:rsid w:val="00F7145C"/>
    <w:rsid w:val="00F725BE"/>
    <w:rsid w:val="00F728D6"/>
    <w:rsid w:val="00F7306D"/>
    <w:rsid w:val="00F73E1D"/>
    <w:rsid w:val="00F7457B"/>
    <w:rsid w:val="00F75BB4"/>
    <w:rsid w:val="00F75BD6"/>
    <w:rsid w:val="00F76500"/>
    <w:rsid w:val="00F768CD"/>
    <w:rsid w:val="00F819C3"/>
    <w:rsid w:val="00F8205E"/>
    <w:rsid w:val="00F8258B"/>
    <w:rsid w:val="00F8485E"/>
    <w:rsid w:val="00F86ED6"/>
    <w:rsid w:val="00F90280"/>
    <w:rsid w:val="00F925B3"/>
    <w:rsid w:val="00F94777"/>
    <w:rsid w:val="00F9577A"/>
    <w:rsid w:val="00F96683"/>
    <w:rsid w:val="00F96910"/>
    <w:rsid w:val="00F96CCD"/>
    <w:rsid w:val="00FA1BE3"/>
    <w:rsid w:val="00FA6C89"/>
    <w:rsid w:val="00FA7F1D"/>
    <w:rsid w:val="00FA7F4A"/>
    <w:rsid w:val="00FB1794"/>
    <w:rsid w:val="00FB4454"/>
    <w:rsid w:val="00FB48AC"/>
    <w:rsid w:val="00FB48D9"/>
    <w:rsid w:val="00FB5019"/>
    <w:rsid w:val="00FB7721"/>
    <w:rsid w:val="00FC25CA"/>
    <w:rsid w:val="00FC2E6C"/>
    <w:rsid w:val="00FC3CA6"/>
    <w:rsid w:val="00FC43B8"/>
    <w:rsid w:val="00FC44F8"/>
    <w:rsid w:val="00FC5069"/>
    <w:rsid w:val="00FC51D8"/>
    <w:rsid w:val="00FC542B"/>
    <w:rsid w:val="00FC5C3F"/>
    <w:rsid w:val="00FC741F"/>
    <w:rsid w:val="00FC7CCB"/>
    <w:rsid w:val="00FD291E"/>
    <w:rsid w:val="00FD56B0"/>
    <w:rsid w:val="00FD62ED"/>
    <w:rsid w:val="00FD64F6"/>
    <w:rsid w:val="00FE0C40"/>
    <w:rsid w:val="00FE196E"/>
    <w:rsid w:val="00FE6340"/>
    <w:rsid w:val="00FE76AE"/>
    <w:rsid w:val="00FF1B5A"/>
    <w:rsid w:val="00FF4CF1"/>
    <w:rsid w:val="00FF4CFC"/>
    <w:rsid w:val="00FF5CF3"/>
    <w:rsid w:val="00FF5F5C"/>
    <w:rsid w:val="00FF640C"/>
    <w:rsid w:val="00FF7806"/>
    <w:rsid w:val="00FF7AE2"/>
    <w:rsid w:val="0138FC02"/>
    <w:rsid w:val="015B4DFB"/>
    <w:rsid w:val="02C3BD89"/>
    <w:rsid w:val="07700A36"/>
    <w:rsid w:val="0814BA0C"/>
    <w:rsid w:val="08217B00"/>
    <w:rsid w:val="083F38A4"/>
    <w:rsid w:val="09E2E157"/>
    <w:rsid w:val="0CA9D6AF"/>
    <w:rsid w:val="0CC7B3F3"/>
    <w:rsid w:val="0CD0C98F"/>
    <w:rsid w:val="111A7F50"/>
    <w:rsid w:val="11971E70"/>
    <w:rsid w:val="1601FAB8"/>
    <w:rsid w:val="19DB90DD"/>
    <w:rsid w:val="1BAE58DC"/>
    <w:rsid w:val="1CC625E8"/>
    <w:rsid w:val="1DE96F9E"/>
    <w:rsid w:val="1DF3510F"/>
    <w:rsid w:val="1F57C6AD"/>
    <w:rsid w:val="20D3D848"/>
    <w:rsid w:val="2130D5EB"/>
    <w:rsid w:val="215E6780"/>
    <w:rsid w:val="23E76634"/>
    <w:rsid w:val="254F3BC5"/>
    <w:rsid w:val="25A28C66"/>
    <w:rsid w:val="2904B513"/>
    <w:rsid w:val="2A594985"/>
    <w:rsid w:val="2AC64A89"/>
    <w:rsid w:val="2AE629CB"/>
    <w:rsid w:val="2C404684"/>
    <w:rsid w:val="2C6F7520"/>
    <w:rsid w:val="2CACF508"/>
    <w:rsid w:val="2E953911"/>
    <w:rsid w:val="2FDD83AB"/>
    <w:rsid w:val="30EF5CCB"/>
    <w:rsid w:val="31ABC794"/>
    <w:rsid w:val="3580EFE0"/>
    <w:rsid w:val="36950972"/>
    <w:rsid w:val="38DFD506"/>
    <w:rsid w:val="3EBEE6A0"/>
    <w:rsid w:val="4004E9DB"/>
    <w:rsid w:val="405408BC"/>
    <w:rsid w:val="40962A98"/>
    <w:rsid w:val="411E840A"/>
    <w:rsid w:val="43C84C68"/>
    <w:rsid w:val="441696A2"/>
    <w:rsid w:val="442CF799"/>
    <w:rsid w:val="448D2A92"/>
    <w:rsid w:val="45A2FEC1"/>
    <w:rsid w:val="468DC9F4"/>
    <w:rsid w:val="48958BF1"/>
    <w:rsid w:val="4903D9D4"/>
    <w:rsid w:val="49B4CBA2"/>
    <w:rsid w:val="4AFA3A36"/>
    <w:rsid w:val="4BA4189D"/>
    <w:rsid w:val="4D357729"/>
    <w:rsid w:val="4DED63CF"/>
    <w:rsid w:val="4F6E6D48"/>
    <w:rsid w:val="523A5689"/>
    <w:rsid w:val="539BD91C"/>
    <w:rsid w:val="54202F4B"/>
    <w:rsid w:val="5583C32F"/>
    <w:rsid w:val="56A5BEC1"/>
    <w:rsid w:val="586537E0"/>
    <w:rsid w:val="58BA95CF"/>
    <w:rsid w:val="5BEB3E03"/>
    <w:rsid w:val="5D1AAC9D"/>
    <w:rsid w:val="5E0BC643"/>
    <w:rsid w:val="604161D4"/>
    <w:rsid w:val="6239CAF6"/>
    <w:rsid w:val="62D2698F"/>
    <w:rsid w:val="6473B124"/>
    <w:rsid w:val="65BC1F79"/>
    <w:rsid w:val="67697506"/>
    <w:rsid w:val="678792C8"/>
    <w:rsid w:val="67966F90"/>
    <w:rsid w:val="683DBD37"/>
    <w:rsid w:val="6B0AB6B8"/>
    <w:rsid w:val="6C2486F3"/>
    <w:rsid w:val="6C9032C4"/>
    <w:rsid w:val="6E780BF8"/>
    <w:rsid w:val="6F6FFB70"/>
    <w:rsid w:val="7043291B"/>
    <w:rsid w:val="73638F2A"/>
    <w:rsid w:val="752AD647"/>
    <w:rsid w:val="768B6761"/>
    <w:rsid w:val="7716BE5C"/>
    <w:rsid w:val="78B640B4"/>
    <w:rsid w:val="7DF64CF4"/>
    <w:rsid w:val="7E74C831"/>
    <w:rsid w:val="7EA1BF63"/>
    <w:rsid w:val="7EBC9D5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14:docId w14:val="26DC373C"/>
  <w15:docId w15:val="{7B0FD484-C1E5-4F2F-89F6-E19FDB69C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E7D"/>
    <w:rPr>
      <w:rFonts w:ascii="Times New Roman" w:eastAsia="Times New Roman" w:hAnsi="Times New Roman" w:cs="Times New Roman"/>
      <w:lang w:eastAsia="de-DE"/>
    </w:rPr>
  </w:style>
  <w:style w:type="paragraph" w:styleId="Heading1">
    <w:name w:val="heading 1"/>
    <w:basedOn w:val="Normal"/>
    <w:next w:val="Normal"/>
    <w:link w:val="Heading1Char"/>
    <w:uiPriority w:val="9"/>
    <w:qFormat/>
    <w:rsid w:val="004A1286"/>
    <w:pPr>
      <w:numPr>
        <w:numId w:val="2"/>
      </w:numPr>
      <w:spacing w:line="360" w:lineRule="auto"/>
      <w:outlineLvl w:val="0"/>
    </w:pPr>
    <w:rPr>
      <w:rFonts w:ascii="Sennheiser Office" w:eastAsia="Sennheiser Office" w:hAnsi="Sennheiser Office"/>
      <w:b/>
      <w:caps/>
      <w:color w:val="0095D5"/>
      <w:sz w:val="20"/>
      <w:szCs w:val="20"/>
      <w:lang w:eastAsia="x-none"/>
    </w:rPr>
  </w:style>
  <w:style w:type="paragraph" w:styleId="Heading2">
    <w:name w:val="heading 2"/>
    <w:basedOn w:val="Normal"/>
    <w:next w:val="Normal"/>
    <w:link w:val="Heading2Char"/>
    <w:uiPriority w:val="9"/>
    <w:qFormat/>
    <w:rsid w:val="004A1286"/>
    <w:pPr>
      <w:numPr>
        <w:ilvl w:val="1"/>
        <w:numId w:val="2"/>
      </w:numPr>
      <w:spacing w:line="360" w:lineRule="auto"/>
      <w:outlineLvl w:val="1"/>
    </w:pPr>
    <w:rPr>
      <w:rFonts w:ascii="Sennheiser Office" w:eastAsia="Sennheiser Office" w:hAnsi="Sennheiser Office"/>
      <w:b/>
      <w:sz w:val="20"/>
      <w:szCs w:val="20"/>
      <w:lang w:eastAsia="x-none"/>
    </w:rPr>
  </w:style>
  <w:style w:type="paragraph" w:styleId="Heading3">
    <w:name w:val="heading 3"/>
    <w:basedOn w:val="Normal"/>
    <w:next w:val="Normal"/>
    <w:link w:val="Heading3Char"/>
    <w:uiPriority w:val="9"/>
    <w:semiHidden/>
    <w:unhideWhenUsed/>
    <w:qFormat/>
    <w:rsid w:val="00DD0D9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8350D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NewsTabText">
    <w:name w:val="MNews TabText"/>
    <w:basedOn w:val="MNewsText"/>
    <w:qFormat/>
    <w:rsid w:val="00BD55F8"/>
    <w:pPr>
      <w:spacing w:before="120" w:after="120" w:line="240" w:lineRule="auto"/>
    </w:pPr>
  </w:style>
  <w:style w:type="paragraph" w:customStyle="1" w:styleId="MNewsOR">
    <w:name w:val="MNews Ü OR"/>
    <w:qFormat/>
    <w:rsid w:val="00F728D6"/>
    <w:pPr>
      <w:spacing w:line="360" w:lineRule="auto"/>
      <w:outlineLvl w:val="0"/>
    </w:pPr>
    <w:rPr>
      <w:rFonts w:ascii="Arial" w:eastAsia="Sennheiser Office" w:hAnsi="Arial" w:cs="Arial"/>
      <w:color w:val="ED7D31" w:themeColor="accent2"/>
      <w:sz w:val="20"/>
      <w:szCs w:val="20"/>
      <w:lang w:val="en-US" w:eastAsia="de-DE"/>
    </w:rPr>
  </w:style>
  <w:style w:type="paragraph" w:customStyle="1" w:styleId="MNews1">
    <w:name w:val="MNews Ü1"/>
    <w:qFormat/>
    <w:rsid w:val="008640E8"/>
    <w:pPr>
      <w:spacing w:line="276" w:lineRule="auto"/>
      <w:outlineLvl w:val="0"/>
    </w:pPr>
    <w:rPr>
      <w:rFonts w:ascii="Arial" w:eastAsia="Sennheiser Office" w:hAnsi="Arial" w:cstheme="minorHAnsi"/>
      <w:b/>
      <w:bCs/>
      <w:lang w:val="en-US" w:eastAsia="de-DE"/>
    </w:rPr>
  </w:style>
  <w:style w:type="paragraph" w:customStyle="1" w:styleId="MNewsDatum">
    <w:name w:val="MNews Datum"/>
    <w:qFormat/>
    <w:rsid w:val="001B2030"/>
    <w:pPr>
      <w:spacing w:after="20" w:line="276" w:lineRule="auto"/>
    </w:pPr>
    <w:rPr>
      <w:rFonts w:ascii="Arial" w:eastAsia="Sennheiser Office" w:hAnsi="Arial" w:cs="Arial"/>
      <w:color w:val="385623" w:themeColor="accent6" w:themeShade="80"/>
      <w:sz w:val="20"/>
      <w:szCs w:val="20"/>
      <w:lang w:val="en-US" w:eastAsia="de-DE"/>
    </w:rPr>
  </w:style>
  <w:style w:type="character" w:styleId="Hyperlink">
    <w:name w:val="Hyperlink"/>
    <w:basedOn w:val="DefaultParagraphFont"/>
    <w:uiPriority w:val="99"/>
    <w:unhideWhenUsed/>
    <w:rsid w:val="00BD55F8"/>
    <w:rPr>
      <w:color w:val="0563C1" w:themeColor="hyperlink"/>
      <w:u w:val="single"/>
    </w:rPr>
  </w:style>
  <w:style w:type="paragraph" w:customStyle="1" w:styleId="MNewsTextAbstand">
    <w:name w:val="MNews Text Abstand"/>
    <w:basedOn w:val="Normal"/>
    <w:qFormat/>
    <w:rsid w:val="00BD55F8"/>
    <w:pPr>
      <w:spacing w:after="120" w:line="276" w:lineRule="auto"/>
    </w:pPr>
    <w:rPr>
      <w:rFonts w:ascii="Arial" w:eastAsia="Sennheiser Office" w:hAnsi="Arial" w:cs="Arial"/>
      <w:sz w:val="20"/>
      <w:szCs w:val="20"/>
      <w:lang w:val="en-US"/>
    </w:rPr>
  </w:style>
  <w:style w:type="paragraph" w:customStyle="1" w:styleId="TabelleText">
    <w:name w:val="Tabelle Text"/>
    <w:qFormat/>
    <w:rsid w:val="00E613A8"/>
    <w:pPr>
      <w:spacing w:before="80" w:after="80"/>
    </w:pPr>
    <w:rPr>
      <w:rFonts w:ascii="Arial" w:eastAsia="Sennheiser Office" w:hAnsi="Arial" w:cs="Arial"/>
      <w:sz w:val="20"/>
      <w:szCs w:val="20"/>
      <w:lang w:val="en-US" w:eastAsia="de-DE"/>
    </w:rPr>
  </w:style>
  <w:style w:type="character" w:styleId="LineNumber">
    <w:name w:val="line number"/>
    <w:basedOn w:val="DefaultParagraphFont"/>
    <w:uiPriority w:val="99"/>
    <w:unhideWhenUsed/>
    <w:rsid w:val="00BD55F8"/>
  </w:style>
  <w:style w:type="paragraph" w:styleId="ListContinue4">
    <w:name w:val="List Continue 4"/>
    <w:basedOn w:val="Normal"/>
    <w:uiPriority w:val="99"/>
    <w:unhideWhenUsed/>
    <w:rsid w:val="00BD55F8"/>
    <w:pPr>
      <w:spacing w:after="120"/>
      <w:ind w:left="1132"/>
      <w:contextualSpacing/>
    </w:pPr>
    <w:rPr>
      <w:rFonts w:eastAsia="Sennheiser Office"/>
    </w:rPr>
  </w:style>
  <w:style w:type="paragraph" w:customStyle="1" w:styleId="MNewsTabText2">
    <w:name w:val="MNews TabText 2"/>
    <w:basedOn w:val="MNewsTabText"/>
    <w:qFormat/>
    <w:rsid w:val="00BD55F8"/>
    <w:pPr>
      <w:spacing w:before="0" w:after="0"/>
    </w:pPr>
    <w:rPr>
      <w:sz w:val="18"/>
      <w:szCs w:val="18"/>
    </w:rPr>
  </w:style>
  <w:style w:type="paragraph" w:customStyle="1" w:styleId="MNewsHeader">
    <w:name w:val="MNews Ü Header"/>
    <w:qFormat/>
    <w:rsid w:val="00F728D6"/>
    <w:pPr>
      <w:ind w:right="-852"/>
      <w:jc w:val="right"/>
    </w:pPr>
    <w:rPr>
      <w:rFonts w:ascii="Arial" w:eastAsia="Sennheiser Office" w:hAnsi="Arial" w:cs="Arial"/>
      <w:caps/>
      <w:color w:val="414141"/>
      <w:spacing w:val="12"/>
      <w:sz w:val="15"/>
      <w:szCs w:val="15"/>
      <w:lang w:val="en-US" w:eastAsia="de-DE"/>
    </w:rPr>
  </w:style>
  <w:style w:type="paragraph" w:customStyle="1" w:styleId="MNewsText">
    <w:name w:val="MNews Text"/>
    <w:qFormat/>
    <w:rsid w:val="00BD55F8"/>
    <w:pPr>
      <w:spacing w:line="276" w:lineRule="auto"/>
    </w:pPr>
    <w:rPr>
      <w:rFonts w:ascii="Arial" w:eastAsia="Sennheiser Office" w:hAnsi="Arial" w:cs="Arial"/>
      <w:sz w:val="20"/>
      <w:szCs w:val="20"/>
      <w:lang w:val="en-US" w:eastAsia="de-DE"/>
    </w:rPr>
  </w:style>
  <w:style w:type="paragraph" w:customStyle="1" w:styleId="MNewsAufz">
    <w:name w:val="MNews Aufz"/>
    <w:qFormat/>
    <w:rsid w:val="00BD55F8"/>
    <w:pPr>
      <w:numPr>
        <w:numId w:val="6"/>
      </w:numPr>
      <w:spacing w:line="360" w:lineRule="auto"/>
      <w:contextualSpacing/>
    </w:pPr>
    <w:rPr>
      <w:rFonts w:ascii="Arial" w:eastAsia="Sennheiser Office" w:hAnsi="Arial" w:cs="Arial"/>
      <w:sz w:val="20"/>
      <w:szCs w:val="20"/>
      <w:lang w:val="en-US" w:eastAsia="de-DE"/>
    </w:rPr>
  </w:style>
  <w:style w:type="paragraph" w:customStyle="1" w:styleId="MNews2">
    <w:name w:val="MNews Ü2"/>
    <w:qFormat/>
    <w:rsid w:val="00F728D6"/>
    <w:pPr>
      <w:spacing w:after="60" w:line="276" w:lineRule="auto"/>
    </w:pPr>
    <w:rPr>
      <w:rFonts w:ascii="Arial" w:eastAsia="Sennheiser Office" w:hAnsi="Arial" w:cs="Arial"/>
      <w:b/>
      <w:sz w:val="20"/>
      <w:szCs w:val="20"/>
      <w:lang w:val="en-US" w:eastAsia="de-DE"/>
    </w:rPr>
  </w:style>
  <w:style w:type="paragraph" w:styleId="Header">
    <w:name w:val="header"/>
    <w:basedOn w:val="Normal"/>
    <w:link w:val="HeaderChar"/>
    <w:unhideWhenUsed/>
    <w:rsid w:val="00962B40"/>
    <w:pPr>
      <w:tabs>
        <w:tab w:val="center" w:pos="4536"/>
        <w:tab w:val="right" w:pos="9072"/>
      </w:tabs>
    </w:pPr>
    <w:rPr>
      <w:rFonts w:eastAsia="Sennheiser Office"/>
    </w:rPr>
  </w:style>
  <w:style w:type="character" w:customStyle="1" w:styleId="HeaderChar">
    <w:name w:val="Header Char"/>
    <w:basedOn w:val="DefaultParagraphFont"/>
    <w:link w:val="Header"/>
    <w:rsid w:val="00962B40"/>
    <w:rPr>
      <w:rFonts w:ascii="Times New Roman" w:eastAsia="Sennheiser Office" w:hAnsi="Times New Roman" w:cs="Times New Roman"/>
      <w:lang w:eastAsia="de-DE"/>
    </w:rPr>
  </w:style>
  <w:style w:type="paragraph" w:styleId="Footer">
    <w:name w:val="footer"/>
    <w:basedOn w:val="Normal"/>
    <w:link w:val="FooterChar"/>
    <w:unhideWhenUsed/>
    <w:rsid w:val="00962B40"/>
    <w:pPr>
      <w:tabs>
        <w:tab w:val="center" w:pos="4536"/>
        <w:tab w:val="right" w:pos="9072"/>
      </w:tabs>
    </w:pPr>
    <w:rPr>
      <w:rFonts w:eastAsia="Sennheiser Office"/>
    </w:rPr>
  </w:style>
  <w:style w:type="character" w:customStyle="1" w:styleId="FooterChar">
    <w:name w:val="Footer Char"/>
    <w:basedOn w:val="DefaultParagraphFont"/>
    <w:link w:val="Footer"/>
    <w:rsid w:val="00962B40"/>
    <w:rPr>
      <w:rFonts w:ascii="Times New Roman" w:eastAsia="Sennheiser Office" w:hAnsi="Times New Roman" w:cs="Times New Roman"/>
      <w:lang w:eastAsia="de-DE"/>
    </w:rPr>
  </w:style>
  <w:style w:type="table" w:styleId="TableGrid">
    <w:name w:val="Table Grid"/>
    <w:basedOn w:val="TableNormal"/>
    <w:unhideWhenUsed/>
    <w:rsid w:val="00BE7310"/>
    <w:rPr>
      <w:rFonts w:ascii="Sennheiser Office" w:eastAsia="Sennheiser Office" w:hAnsi="Sennheiser Office"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nhideWhenUsed/>
    <w:rsid w:val="005D4529"/>
    <w:rPr>
      <w:color w:val="605E5C"/>
      <w:shd w:val="clear" w:color="auto" w:fill="E1DFDD"/>
    </w:rPr>
  </w:style>
  <w:style w:type="character" w:styleId="FollowedHyperlink">
    <w:name w:val="FollowedHyperlink"/>
    <w:basedOn w:val="DefaultParagraphFont"/>
    <w:semiHidden/>
    <w:unhideWhenUsed/>
    <w:rsid w:val="005D4529"/>
    <w:rPr>
      <w:color w:val="954F72" w:themeColor="followedHyperlink"/>
      <w:u w:val="single"/>
    </w:rPr>
  </w:style>
  <w:style w:type="character" w:customStyle="1" w:styleId="Heading1Char">
    <w:name w:val="Heading 1 Char"/>
    <w:basedOn w:val="DefaultParagraphFont"/>
    <w:link w:val="Heading1"/>
    <w:uiPriority w:val="9"/>
    <w:rsid w:val="004A1286"/>
    <w:rPr>
      <w:rFonts w:ascii="Sennheiser Office" w:eastAsia="Sennheiser Office" w:hAnsi="Sennheiser Office" w:cs="Times New Roman"/>
      <w:b/>
      <w:caps/>
      <w:color w:val="0095D5"/>
      <w:sz w:val="20"/>
      <w:szCs w:val="20"/>
      <w:lang w:eastAsia="x-none"/>
    </w:rPr>
  </w:style>
  <w:style w:type="character" w:customStyle="1" w:styleId="Heading2Char">
    <w:name w:val="Heading 2 Char"/>
    <w:basedOn w:val="DefaultParagraphFont"/>
    <w:link w:val="Heading2"/>
    <w:uiPriority w:val="9"/>
    <w:rsid w:val="004A1286"/>
    <w:rPr>
      <w:rFonts w:ascii="Sennheiser Office" w:eastAsia="Sennheiser Office" w:hAnsi="Sennheiser Office" w:cs="Times New Roman"/>
      <w:b/>
      <w:sz w:val="20"/>
      <w:szCs w:val="20"/>
      <w:lang w:eastAsia="x-none"/>
    </w:rPr>
  </w:style>
  <w:style w:type="paragraph" w:customStyle="1" w:styleId="NeumannTabelle9pt">
    <w:name w:val="Neumann Tabelle 9 pt"/>
    <w:basedOn w:val="Normal"/>
    <w:rsid w:val="004A1286"/>
    <w:rPr>
      <w:rFonts w:ascii="Avenir Next Condensed Regular" w:eastAsia="MS Mincho" w:hAnsi="Avenir Next Condensed Regular"/>
      <w:sz w:val="18"/>
      <w:szCs w:val="18"/>
      <w:lang w:val="en-US"/>
    </w:rPr>
  </w:style>
  <w:style w:type="paragraph" w:styleId="ListParagraph">
    <w:name w:val="List Paragraph"/>
    <w:basedOn w:val="Normal"/>
    <w:uiPriority w:val="34"/>
    <w:qFormat/>
    <w:rsid w:val="004A1286"/>
    <w:pPr>
      <w:spacing w:before="100" w:beforeAutospacing="1" w:after="100" w:afterAutospacing="1"/>
    </w:pPr>
  </w:style>
  <w:style w:type="character" w:customStyle="1" w:styleId="apple-converted-space">
    <w:name w:val="apple-converted-space"/>
    <w:basedOn w:val="DefaultParagraphFont"/>
    <w:rsid w:val="004A1286"/>
  </w:style>
  <w:style w:type="paragraph" w:styleId="BalloonText">
    <w:name w:val="Balloon Text"/>
    <w:basedOn w:val="Normal"/>
    <w:link w:val="BalloonTextChar"/>
    <w:semiHidden/>
    <w:unhideWhenUsed/>
    <w:rsid w:val="004A1286"/>
    <w:rPr>
      <w:rFonts w:eastAsia="Sennheiser Office"/>
      <w:sz w:val="18"/>
      <w:szCs w:val="18"/>
    </w:rPr>
  </w:style>
  <w:style w:type="character" w:customStyle="1" w:styleId="BalloonTextChar">
    <w:name w:val="Balloon Text Char"/>
    <w:basedOn w:val="DefaultParagraphFont"/>
    <w:link w:val="BalloonText"/>
    <w:semiHidden/>
    <w:rsid w:val="004A1286"/>
    <w:rPr>
      <w:rFonts w:ascii="Times New Roman" w:eastAsia="Sennheiser Office" w:hAnsi="Times New Roman" w:cs="Times New Roman"/>
      <w:sz w:val="18"/>
      <w:szCs w:val="18"/>
      <w:lang w:eastAsia="de-DE"/>
    </w:rPr>
  </w:style>
  <w:style w:type="paragraph" w:styleId="Revision">
    <w:name w:val="Revision"/>
    <w:hidden/>
    <w:semiHidden/>
    <w:rsid w:val="004A1286"/>
    <w:rPr>
      <w:rFonts w:ascii="Times New Roman" w:eastAsia="Sennheiser Office" w:hAnsi="Times New Roman" w:cs="Times New Roman"/>
      <w:lang w:eastAsia="de-DE"/>
    </w:rPr>
  </w:style>
  <w:style w:type="character" w:styleId="CommentReference">
    <w:name w:val="annotation reference"/>
    <w:basedOn w:val="DefaultParagraphFont"/>
    <w:uiPriority w:val="99"/>
    <w:semiHidden/>
    <w:unhideWhenUsed/>
    <w:rsid w:val="004A1286"/>
    <w:rPr>
      <w:sz w:val="16"/>
      <w:szCs w:val="16"/>
    </w:rPr>
  </w:style>
  <w:style w:type="paragraph" w:styleId="CommentText">
    <w:name w:val="annotation text"/>
    <w:basedOn w:val="Normal"/>
    <w:link w:val="CommentTextChar"/>
    <w:uiPriority w:val="99"/>
    <w:unhideWhenUsed/>
    <w:rsid w:val="004A1286"/>
    <w:rPr>
      <w:rFonts w:eastAsia="Sennheiser Office"/>
      <w:sz w:val="20"/>
      <w:szCs w:val="20"/>
    </w:rPr>
  </w:style>
  <w:style w:type="character" w:customStyle="1" w:styleId="CommentTextChar">
    <w:name w:val="Comment Text Char"/>
    <w:basedOn w:val="DefaultParagraphFont"/>
    <w:link w:val="CommentText"/>
    <w:uiPriority w:val="99"/>
    <w:rsid w:val="004A1286"/>
    <w:rPr>
      <w:rFonts w:ascii="Times New Roman" w:eastAsia="Sennheiser Office" w:hAnsi="Times New Roman" w:cs="Times New Roman"/>
      <w:sz w:val="20"/>
      <w:szCs w:val="20"/>
      <w:lang w:eastAsia="de-DE"/>
    </w:rPr>
  </w:style>
  <w:style w:type="paragraph" w:styleId="CommentSubject">
    <w:name w:val="annotation subject"/>
    <w:basedOn w:val="CommentText"/>
    <w:next w:val="CommentText"/>
    <w:link w:val="CommentSubjectChar"/>
    <w:semiHidden/>
    <w:unhideWhenUsed/>
    <w:rsid w:val="004A1286"/>
    <w:rPr>
      <w:b/>
      <w:bCs/>
    </w:rPr>
  </w:style>
  <w:style w:type="character" w:customStyle="1" w:styleId="CommentSubjectChar">
    <w:name w:val="Comment Subject Char"/>
    <w:basedOn w:val="CommentTextChar"/>
    <w:link w:val="CommentSubject"/>
    <w:semiHidden/>
    <w:rsid w:val="004A1286"/>
    <w:rPr>
      <w:rFonts w:ascii="Times New Roman" w:eastAsia="Sennheiser Office" w:hAnsi="Times New Roman" w:cs="Times New Roman"/>
      <w:b/>
      <w:bCs/>
      <w:sz w:val="20"/>
      <w:szCs w:val="20"/>
      <w:lang w:eastAsia="de-DE"/>
    </w:rPr>
  </w:style>
  <w:style w:type="character" w:styleId="UnresolvedMention">
    <w:name w:val="Unresolved Mention"/>
    <w:basedOn w:val="DefaultParagraphFont"/>
    <w:uiPriority w:val="99"/>
    <w:semiHidden/>
    <w:unhideWhenUsed/>
    <w:rsid w:val="00146506"/>
    <w:rPr>
      <w:color w:val="605E5C"/>
      <w:shd w:val="clear" w:color="auto" w:fill="E1DFDD"/>
    </w:rPr>
  </w:style>
  <w:style w:type="paragraph" w:styleId="NormalWeb">
    <w:name w:val="Normal (Web)"/>
    <w:basedOn w:val="Normal"/>
    <w:uiPriority w:val="99"/>
    <w:unhideWhenUsed/>
    <w:rsid w:val="00534079"/>
    <w:pPr>
      <w:spacing w:before="100" w:beforeAutospacing="1" w:after="100" w:afterAutospacing="1"/>
    </w:pPr>
  </w:style>
  <w:style w:type="character" w:styleId="Mention">
    <w:name w:val="Mention"/>
    <w:basedOn w:val="DefaultParagraphFont"/>
    <w:uiPriority w:val="99"/>
    <w:unhideWhenUsed/>
    <w:rsid w:val="00B20E0F"/>
    <w:rPr>
      <w:color w:val="2B579A"/>
      <w:shd w:val="clear" w:color="auto" w:fill="E1DFDD"/>
    </w:rPr>
  </w:style>
  <w:style w:type="paragraph" w:customStyle="1" w:styleId="MNewsMergingRed">
    <w:name w:val="MNews Ü Merging Red"/>
    <w:basedOn w:val="MNewsOR"/>
    <w:qFormat/>
    <w:rsid w:val="00270557"/>
    <w:rPr>
      <w:color w:val="E52320"/>
    </w:rPr>
  </w:style>
  <w:style w:type="numbering" w:customStyle="1" w:styleId="AktuelleListe2">
    <w:name w:val="Aktuelle Liste2"/>
    <w:uiPriority w:val="99"/>
    <w:rsid w:val="00BB542B"/>
    <w:pPr>
      <w:numPr>
        <w:numId w:val="10"/>
      </w:numPr>
    </w:pPr>
  </w:style>
  <w:style w:type="paragraph" w:customStyle="1" w:styleId="MNewsAufzMergingReddots">
    <w:name w:val="MNews Aufz Merging Red dots"/>
    <w:basedOn w:val="MNewsAufz"/>
    <w:qFormat/>
    <w:rsid w:val="00F506FE"/>
    <w:pPr>
      <w:numPr>
        <w:numId w:val="9"/>
      </w:numPr>
    </w:pPr>
  </w:style>
  <w:style w:type="numbering" w:customStyle="1" w:styleId="AktuelleListe1">
    <w:name w:val="Aktuelle Liste1"/>
    <w:uiPriority w:val="99"/>
    <w:rsid w:val="00F506FE"/>
    <w:pPr>
      <w:numPr>
        <w:numId w:val="8"/>
      </w:numPr>
    </w:pPr>
  </w:style>
  <w:style w:type="numbering" w:customStyle="1" w:styleId="AktuelleListe3">
    <w:name w:val="Aktuelle Liste3"/>
    <w:uiPriority w:val="99"/>
    <w:rsid w:val="00BB542B"/>
    <w:pPr>
      <w:numPr>
        <w:numId w:val="11"/>
      </w:numPr>
    </w:pPr>
  </w:style>
  <w:style w:type="numbering" w:customStyle="1" w:styleId="AktuelleListe4">
    <w:name w:val="Aktuelle Liste4"/>
    <w:uiPriority w:val="99"/>
    <w:rsid w:val="00BB542B"/>
    <w:pPr>
      <w:numPr>
        <w:numId w:val="12"/>
      </w:numPr>
    </w:pPr>
  </w:style>
  <w:style w:type="numbering" w:customStyle="1" w:styleId="AktuelleListe5">
    <w:name w:val="Aktuelle Liste5"/>
    <w:uiPriority w:val="99"/>
    <w:rsid w:val="00BB542B"/>
    <w:pPr>
      <w:numPr>
        <w:numId w:val="13"/>
      </w:numPr>
    </w:pPr>
  </w:style>
  <w:style w:type="paragraph" w:styleId="NoSpacing">
    <w:name w:val="No Spacing"/>
    <w:uiPriority w:val="1"/>
    <w:qFormat/>
    <w:rsid w:val="00D61426"/>
    <w:rPr>
      <w:kern w:val="2"/>
      <w:lang w:val="en-US"/>
      <w14:ligatures w14:val="standardContextual"/>
    </w:rPr>
  </w:style>
  <w:style w:type="paragraph" w:customStyle="1" w:styleId="MNewsAufzblack">
    <w:name w:val="MNews Aufz black"/>
    <w:basedOn w:val="MNewsAufz"/>
    <w:qFormat/>
    <w:rsid w:val="009B7F88"/>
    <w:pPr>
      <w:numPr>
        <w:numId w:val="18"/>
      </w:numPr>
    </w:pPr>
    <w:rPr>
      <w:bCs/>
    </w:rPr>
  </w:style>
  <w:style w:type="character" w:styleId="Strong">
    <w:name w:val="Strong"/>
    <w:basedOn w:val="DefaultParagraphFont"/>
    <w:uiPriority w:val="22"/>
    <w:qFormat/>
    <w:rsid w:val="00852B78"/>
    <w:rPr>
      <w:b/>
      <w:bCs/>
    </w:rPr>
  </w:style>
  <w:style w:type="character" w:customStyle="1" w:styleId="Heading3Char">
    <w:name w:val="Heading 3 Char"/>
    <w:basedOn w:val="DefaultParagraphFont"/>
    <w:link w:val="Heading3"/>
    <w:uiPriority w:val="9"/>
    <w:semiHidden/>
    <w:rsid w:val="00DD0D93"/>
    <w:rPr>
      <w:rFonts w:asciiTheme="majorHAnsi" w:eastAsiaTheme="majorEastAsia" w:hAnsiTheme="majorHAnsi" w:cstheme="majorBidi"/>
      <w:color w:val="1F3763" w:themeColor="accent1" w:themeShade="7F"/>
      <w:lang w:eastAsia="de-DE"/>
    </w:rPr>
  </w:style>
  <w:style w:type="character" w:styleId="Emphasis">
    <w:name w:val="Emphasis"/>
    <w:basedOn w:val="DefaultParagraphFont"/>
    <w:uiPriority w:val="20"/>
    <w:qFormat/>
    <w:rsid w:val="007D7CF7"/>
    <w:rPr>
      <w:i/>
      <w:iCs/>
    </w:rPr>
  </w:style>
  <w:style w:type="character" w:customStyle="1" w:styleId="Heading4Char">
    <w:name w:val="Heading 4 Char"/>
    <w:basedOn w:val="DefaultParagraphFont"/>
    <w:link w:val="Heading4"/>
    <w:uiPriority w:val="9"/>
    <w:semiHidden/>
    <w:rsid w:val="008350DE"/>
    <w:rPr>
      <w:rFonts w:asciiTheme="majorHAnsi" w:eastAsiaTheme="majorEastAsia" w:hAnsiTheme="majorHAnsi" w:cstheme="majorBidi"/>
      <w:i/>
      <w:iCs/>
      <w:color w:val="2F5496" w:themeColor="accent1" w:themeShade="BF"/>
      <w:lang w:eastAsia="de-DE"/>
    </w:rPr>
  </w:style>
  <w:style w:type="paragraph" w:customStyle="1" w:styleId="release-content-contactdetails-list-item">
    <w:name w:val="release-content-contact__details-list-item"/>
    <w:basedOn w:val="Normal"/>
    <w:rsid w:val="009D59F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59242">
      <w:bodyDiv w:val="1"/>
      <w:marLeft w:val="0"/>
      <w:marRight w:val="0"/>
      <w:marTop w:val="0"/>
      <w:marBottom w:val="0"/>
      <w:divBdr>
        <w:top w:val="none" w:sz="0" w:space="0" w:color="auto"/>
        <w:left w:val="none" w:sz="0" w:space="0" w:color="auto"/>
        <w:bottom w:val="none" w:sz="0" w:space="0" w:color="auto"/>
        <w:right w:val="none" w:sz="0" w:space="0" w:color="auto"/>
      </w:divBdr>
    </w:div>
    <w:div w:id="169834282">
      <w:bodyDiv w:val="1"/>
      <w:marLeft w:val="0"/>
      <w:marRight w:val="0"/>
      <w:marTop w:val="0"/>
      <w:marBottom w:val="0"/>
      <w:divBdr>
        <w:top w:val="none" w:sz="0" w:space="0" w:color="auto"/>
        <w:left w:val="none" w:sz="0" w:space="0" w:color="auto"/>
        <w:bottom w:val="none" w:sz="0" w:space="0" w:color="auto"/>
        <w:right w:val="none" w:sz="0" w:space="0" w:color="auto"/>
      </w:divBdr>
    </w:div>
    <w:div w:id="171258500">
      <w:bodyDiv w:val="1"/>
      <w:marLeft w:val="0"/>
      <w:marRight w:val="0"/>
      <w:marTop w:val="0"/>
      <w:marBottom w:val="0"/>
      <w:divBdr>
        <w:top w:val="none" w:sz="0" w:space="0" w:color="auto"/>
        <w:left w:val="none" w:sz="0" w:space="0" w:color="auto"/>
        <w:bottom w:val="none" w:sz="0" w:space="0" w:color="auto"/>
        <w:right w:val="none" w:sz="0" w:space="0" w:color="auto"/>
      </w:divBdr>
    </w:div>
    <w:div w:id="216628177">
      <w:bodyDiv w:val="1"/>
      <w:marLeft w:val="0"/>
      <w:marRight w:val="0"/>
      <w:marTop w:val="0"/>
      <w:marBottom w:val="0"/>
      <w:divBdr>
        <w:top w:val="none" w:sz="0" w:space="0" w:color="auto"/>
        <w:left w:val="none" w:sz="0" w:space="0" w:color="auto"/>
        <w:bottom w:val="none" w:sz="0" w:space="0" w:color="auto"/>
        <w:right w:val="none" w:sz="0" w:space="0" w:color="auto"/>
      </w:divBdr>
      <w:divsChild>
        <w:div w:id="176506859">
          <w:marLeft w:val="0"/>
          <w:marRight w:val="0"/>
          <w:marTop w:val="0"/>
          <w:marBottom w:val="0"/>
          <w:divBdr>
            <w:top w:val="none" w:sz="0" w:space="0" w:color="auto"/>
            <w:left w:val="none" w:sz="0" w:space="0" w:color="auto"/>
            <w:bottom w:val="none" w:sz="0" w:space="0" w:color="auto"/>
            <w:right w:val="none" w:sz="0" w:space="0" w:color="auto"/>
          </w:divBdr>
          <w:divsChild>
            <w:div w:id="2136365316">
              <w:marLeft w:val="0"/>
              <w:marRight w:val="0"/>
              <w:marTop w:val="0"/>
              <w:marBottom w:val="0"/>
              <w:divBdr>
                <w:top w:val="none" w:sz="0" w:space="0" w:color="auto"/>
                <w:left w:val="none" w:sz="0" w:space="0" w:color="auto"/>
                <w:bottom w:val="none" w:sz="0" w:space="0" w:color="auto"/>
                <w:right w:val="none" w:sz="0" w:space="0" w:color="auto"/>
              </w:divBdr>
              <w:divsChild>
                <w:div w:id="14117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5612">
      <w:bodyDiv w:val="1"/>
      <w:marLeft w:val="0"/>
      <w:marRight w:val="0"/>
      <w:marTop w:val="0"/>
      <w:marBottom w:val="0"/>
      <w:divBdr>
        <w:top w:val="none" w:sz="0" w:space="0" w:color="auto"/>
        <w:left w:val="none" w:sz="0" w:space="0" w:color="auto"/>
        <w:bottom w:val="none" w:sz="0" w:space="0" w:color="auto"/>
        <w:right w:val="none" w:sz="0" w:space="0" w:color="auto"/>
      </w:divBdr>
    </w:div>
    <w:div w:id="430004873">
      <w:bodyDiv w:val="1"/>
      <w:marLeft w:val="0"/>
      <w:marRight w:val="0"/>
      <w:marTop w:val="0"/>
      <w:marBottom w:val="0"/>
      <w:divBdr>
        <w:top w:val="none" w:sz="0" w:space="0" w:color="auto"/>
        <w:left w:val="none" w:sz="0" w:space="0" w:color="auto"/>
        <w:bottom w:val="none" w:sz="0" w:space="0" w:color="auto"/>
        <w:right w:val="none" w:sz="0" w:space="0" w:color="auto"/>
      </w:divBdr>
    </w:div>
    <w:div w:id="446195261">
      <w:bodyDiv w:val="1"/>
      <w:marLeft w:val="0"/>
      <w:marRight w:val="0"/>
      <w:marTop w:val="0"/>
      <w:marBottom w:val="0"/>
      <w:divBdr>
        <w:top w:val="none" w:sz="0" w:space="0" w:color="auto"/>
        <w:left w:val="none" w:sz="0" w:space="0" w:color="auto"/>
        <w:bottom w:val="none" w:sz="0" w:space="0" w:color="auto"/>
        <w:right w:val="none" w:sz="0" w:space="0" w:color="auto"/>
      </w:divBdr>
    </w:div>
    <w:div w:id="452672204">
      <w:bodyDiv w:val="1"/>
      <w:marLeft w:val="0"/>
      <w:marRight w:val="0"/>
      <w:marTop w:val="0"/>
      <w:marBottom w:val="0"/>
      <w:divBdr>
        <w:top w:val="none" w:sz="0" w:space="0" w:color="auto"/>
        <w:left w:val="none" w:sz="0" w:space="0" w:color="auto"/>
        <w:bottom w:val="none" w:sz="0" w:space="0" w:color="auto"/>
        <w:right w:val="none" w:sz="0" w:space="0" w:color="auto"/>
      </w:divBdr>
    </w:div>
    <w:div w:id="713965398">
      <w:bodyDiv w:val="1"/>
      <w:marLeft w:val="0"/>
      <w:marRight w:val="0"/>
      <w:marTop w:val="0"/>
      <w:marBottom w:val="0"/>
      <w:divBdr>
        <w:top w:val="none" w:sz="0" w:space="0" w:color="auto"/>
        <w:left w:val="none" w:sz="0" w:space="0" w:color="auto"/>
        <w:bottom w:val="none" w:sz="0" w:space="0" w:color="auto"/>
        <w:right w:val="none" w:sz="0" w:space="0" w:color="auto"/>
      </w:divBdr>
    </w:div>
    <w:div w:id="866217513">
      <w:bodyDiv w:val="1"/>
      <w:marLeft w:val="0"/>
      <w:marRight w:val="0"/>
      <w:marTop w:val="0"/>
      <w:marBottom w:val="0"/>
      <w:divBdr>
        <w:top w:val="none" w:sz="0" w:space="0" w:color="auto"/>
        <w:left w:val="none" w:sz="0" w:space="0" w:color="auto"/>
        <w:bottom w:val="none" w:sz="0" w:space="0" w:color="auto"/>
        <w:right w:val="none" w:sz="0" w:space="0" w:color="auto"/>
      </w:divBdr>
    </w:div>
    <w:div w:id="878007735">
      <w:bodyDiv w:val="1"/>
      <w:marLeft w:val="0"/>
      <w:marRight w:val="0"/>
      <w:marTop w:val="0"/>
      <w:marBottom w:val="0"/>
      <w:divBdr>
        <w:top w:val="none" w:sz="0" w:space="0" w:color="auto"/>
        <w:left w:val="none" w:sz="0" w:space="0" w:color="auto"/>
        <w:bottom w:val="none" w:sz="0" w:space="0" w:color="auto"/>
        <w:right w:val="none" w:sz="0" w:space="0" w:color="auto"/>
      </w:divBdr>
    </w:div>
    <w:div w:id="901259286">
      <w:bodyDiv w:val="1"/>
      <w:marLeft w:val="0"/>
      <w:marRight w:val="0"/>
      <w:marTop w:val="0"/>
      <w:marBottom w:val="0"/>
      <w:divBdr>
        <w:top w:val="none" w:sz="0" w:space="0" w:color="auto"/>
        <w:left w:val="none" w:sz="0" w:space="0" w:color="auto"/>
        <w:bottom w:val="none" w:sz="0" w:space="0" w:color="auto"/>
        <w:right w:val="none" w:sz="0" w:space="0" w:color="auto"/>
      </w:divBdr>
    </w:div>
    <w:div w:id="908612249">
      <w:bodyDiv w:val="1"/>
      <w:marLeft w:val="0"/>
      <w:marRight w:val="0"/>
      <w:marTop w:val="0"/>
      <w:marBottom w:val="0"/>
      <w:divBdr>
        <w:top w:val="none" w:sz="0" w:space="0" w:color="auto"/>
        <w:left w:val="none" w:sz="0" w:space="0" w:color="auto"/>
        <w:bottom w:val="none" w:sz="0" w:space="0" w:color="auto"/>
        <w:right w:val="none" w:sz="0" w:space="0" w:color="auto"/>
      </w:divBdr>
    </w:div>
    <w:div w:id="1120882034">
      <w:bodyDiv w:val="1"/>
      <w:marLeft w:val="0"/>
      <w:marRight w:val="0"/>
      <w:marTop w:val="0"/>
      <w:marBottom w:val="0"/>
      <w:divBdr>
        <w:top w:val="none" w:sz="0" w:space="0" w:color="auto"/>
        <w:left w:val="none" w:sz="0" w:space="0" w:color="auto"/>
        <w:bottom w:val="none" w:sz="0" w:space="0" w:color="auto"/>
        <w:right w:val="none" w:sz="0" w:space="0" w:color="auto"/>
      </w:divBdr>
    </w:div>
    <w:div w:id="1147237065">
      <w:bodyDiv w:val="1"/>
      <w:marLeft w:val="0"/>
      <w:marRight w:val="0"/>
      <w:marTop w:val="0"/>
      <w:marBottom w:val="0"/>
      <w:divBdr>
        <w:top w:val="none" w:sz="0" w:space="0" w:color="auto"/>
        <w:left w:val="none" w:sz="0" w:space="0" w:color="auto"/>
        <w:bottom w:val="none" w:sz="0" w:space="0" w:color="auto"/>
        <w:right w:val="none" w:sz="0" w:space="0" w:color="auto"/>
      </w:divBdr>
    </w:div>
    <w:div w:id="1149908607">
      <w:bodyDiv w:val="1"/>
      <w:marLeft w:val="0"/>
      <w:marRight w:val="0"/>
      <w:marTop w:val="0"/>
      <w:marBottom w:val="0"/>
      <w:divBdr>
        <w:top w:val="none" w:sz="0" w:space="0" w:color="auto"/>
        <w:left w:val="none" w:sz="0" w:space="0" w:color="auto"/>
        <w:bottom w:val="none" w:sz="0" w:space="0" w:color="auto"/>
        <w:right w:val="none" w:sz="0" w:space="0" w:color="auto"/>
      </w:divBdr>
    </w:div>
    <w:div w:id="1162694070">
      <w:bodyDiv w:val="1"/>
      <w:marLeft w:val="0"/>
      <w:marRight w:val="0"/>
      <w:marTop w:val="0"/>
      <w:marBottom w:val="0"/>
      <w:divBdr>
        <w:top w:val="none" w:sz="0" w:space="0" w:color="auto"/>
        <w:left w:val="none" w:sz="0" w:space="0" w:color="auto"/>
        <w:bottom w:val="none" w:sz="0" w:space="0" w:color="auto"/>
        <w:right w:val="none" w:sz="0" w:space="0" w:color="auto"/>
      </w:divBdr>
    </w:div>
    <w:div w:id="1188715725">
      <w:bodyDiv w:val="1"/>
      <w:marLeft w:val="0"/>
      <w:marRight w:val="0"/>
      <w:marTop w:val="0"/>
      <w:marBottom w:val="0"/>
      <w:divBdr>
        <w:top w:val="none" w:sz="0" w:space="0" w:color="auto"/>
        <w:left w:val="none" w:sz="0" w:space="0" w:color="auto"/>
        <w:bottom w:val="none" w:sz="0" w:space="0" w:color="auto"/>
        <w:right w:val="none" w:sz="0" w:space="0" w:color="auto"/>
      </w:divBdr>
    </w:div>
    <w:div w:id="1223057484">
      <w:bodyDiv w:val="1"/>
      <w:marLeft w:val="0"/>
      <w:marRight w:val="0"/>
      <w:marTop w:val="0"/>
      <w:marBottom w:val="0"/>
      <w:divBdr>
        <w:top w:val="none" w:sz="0" w:space="0" w:color="auto"/>
        <w:left w:val="none" w:sz="0" w:space="0" w:color="auto"/>
        <w:bottom w:val="none" w:sz="0" w:space="0" w:color="auto"/>
        <w:right w:val="none" w:sz="0" w:space="0" w:color="auto"/>
      </w:divBdr>
    </w:div>
    <w:div w:id="1401824087">
      <w:bodyDiv w:val="1"/>
      <w:marLeft w:val="0"/>
      <w:marRight w:val="0"/>
      <w:marTop w:val="0"/>
      <w:marBottom w:val="0"/>
      <w:divBdr>
        <w:top w:val="none" w:sz="0" w:space="0" w:color="auto"/>
        <w:left w:val="none" w:sz="0" w:space="0" w:color="auto"/>
        <w:bottom w:val="none" w:sz="0" w:space="0" w:color="auto"/>
        <w:right w:val="none" w:sz="0" w:space="0" w:color="auto"/>
      </w:divBdr>
    </w:div>
    <w:div w:id="1406760257">
      <w:bodyDiv w:val="1"/>
      <w:marLeft w:val="0"/>
      <w:marRight w:val="0"/>
      <w:marTop w:val="0"/>
      <w:marBottom w:val="0"/>
      <w:divBdr>
        <w:top w:val="none" w:sz="0" w:space="0" w:color="auto"/>
        <w:left w:val="none" w:sz="0" w:space="0" w:color="auto"/>
        <w:bottom w:val="none" w:sz="0" w:space="0" w:color="auto"/>
        <w:right w:val="none" w:sz="0" w:space="0" w:color="auto"/>
      </w:divBdr>
    </w:div>
    <w:div w:id="1492254950">
      <w:bodyDiv w:val="1"/>
      <w:marLeft w:val="0"/>
      <w:marRight w:val="0"/>
      <w:marTop w:val="0"/>
      <w:marBottom w:val="0"/>
      <w:divBdr>
        <w:top w:val="none" w:sz="0" w:space="0" w:color="auto"/>
        <w:left w:val="none" w:sz="0" w:space="0" w:color="auto"/>
        <w:bottom w:val="none" w:sz="0" w:space="0" w:color="auto"/>
        <w:right w:val="none" w:sz="0" w:space="0" w:color="auto"/>
      </w:divBdr>
    </w:div>
    <w:div w:id="1585262525">
      <w:bodyDiv w:val="1"/>
      <w:marLeft w:val="0"/>
      <w:marRight w:val="0"/>
      <w:marTop w:val="0"/>
      <w:marBottom w:val="0"/>
      <w:divBdr>
        <w:top w:val="none" w:sz="0" w:space="0" w:color="auto"/>
        <w:left w:val="none" w:sz="0" w:space="0" w:color="auto"/>
        <w:bottom w:val="none" w:sz="0" w:space="0" w:color="auto"/>
        <w:right w:val="none" w:sz="0" w:space="0" w:color="auto"/>
      </w:divBdr>
    </w:div>
    <w:div w:id="1713186139">
      <w:bodyDiv w:val="1"/>
      <w:marLeft w:val="0"/>
      <w:marRight w:val="0"/>
      <w:marTop w:val="0"/>
      <w:marBottom w:val="0"/>
      <w:divBdr>
        <w:top w:val="none" w:sz="0" w:space="0" w:color="auto"/>
        <w:left w:val="none" w:sz="0" w:space="0" w:color="auto"/>
        <w:bottom w:val="none" w:sz="0" w:space="0" w:color="auto"/>
        <w:right w:val="none" w:sz="0" w:space="0" w:color="auto"/>
      </w:divBdr>
    </w:div>
    <w:div w:id="1747800092">
      <w:bodyDiv w:val="1"/>
      <w:marLeft w:val="0"/>
      <w:marRight w:val="0"/>
      <w:marTop w:val="0"/>
      <w:marBottom w:val="0"/>
      <w:divBdr>
        <w:top w:val="none" w:sz="0" w:space="0" w:color="auto"/>
        <w:left w:val="none" w:sz="0" w:space="0" w:color="auto"/>
        <w:bottom w:val="none" w:sz="0" w:space="0" w:color="auto"/>
        <w:right w:val="none" w:sz="0" w:space="0" w:color="auto"/>
      </w:divBdr>
    </w:div>
    <w:div w:id="1785689967">
      <w:bodyDiv w:val="1"/>
      <w:marLeft w:val="0"/>
      <w:marRight w:val="0"/>
      <w:marTop w:val="0"/>
      <w:marBottom w:val="0"/>
      <w:divBdr>
        <w:top w:val="none" w:sz="0" w:space="0" w:color="auto"/>
        <w:left w:val="none" w:sz="0" w:space="0" w:color="auto"/>
        <w:bottom w:val="none" w:sz="0" w:space="0" w:color="auto"/>
        <w:right w:val="none" w:sz="0" w:space="0" w:color="auto"/>
      </w:divBdr>
    </w:div>
    <w:div w:id="1882937790">
      <w:bodyDiv w:val="1"/>
      <w:marLeft w:val="0"/>
      <w:marRight w:val="0"/>
      <w:marTop w:val="0"/>
      <w:marBottom w:val="0"/>
      <w:divBdr>
        <w:top w:val="none" w:sz="0" w:space="0" w:color="auto"/>
        <w:left w:val="none" w:sz="0" w:space="0" w:color="auto"/>
        <w:bottom w:val="none" w:sz="0" w:space="0" w:color="auto"/>
        <w:right w:val="none" w:sz="0" w:space="0" w:color="auto"/>
      </w:divBdr>
    </w:div>
    <w:div w:id="2065056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merging.com/"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neumann.com/"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merging.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eumann.com/"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tel:+49%20(0)%2030%2041%2077%2024-0"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newsroom@neumann.com" TargetMode="External"/><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60EA60A49704C418B74FBD170F1E33A" ma:contentTypeVersion="17" ma:contentTypeDescription="Ein neues Dokument erstellen." ma:contentTypeScope="" ma:versionID="d39ec2aeb5aa0ce080ec7d9310cf1269">
  <xsd:schema xmlns:xsd="http://www.w3.org/2001/XMLSchema" xmlns:xs="http://www.w3.org/2001/XMLSchema" xmlns:p="http://schemas.microsoft.com/office/2006/metadata/properties" xmlns:ns2="3f25e026-4e71-4b68-9c61-1fef7bdd03c5" xmlns:ns3="5245eba8-1163-4f11-9ac0-9441b318ff23" targetNamespace="http://schemas.microsoft.com/office/2006/metadata/properties" ma:root="true" ma:fieldsID="b45822acd9015196718a87c5e428feb8" ns2:_="" ns3:_="">
    <xsd:import namespace="3f25e026-4e71-4b68-9c61-1fef7bdd03c5"/>
    <xsd:import namespace="5245eba8-1163-4f11-9ac0-9441b318ff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5e026-4e71-4b68-9c61-1fef7bdd0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45eba8-1163-4f11-9ac0-9441b318ff23" elementFormDefault="qualified">
    <xsd:import namespace="http://schemas.microsoft.com/office/2006/documentManagement/types"/>
    <xsd:import namespace="http://schemas.microsoft.com/office/infopath/2007/PartnerControls"/>
    <xsd:element name="SharedWithUsers" ma:index="1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14597a36-90dd-4dcc-b606-c7d0e5e415d7}" ma:internalName="TaxCatchAll" ma:showField="CatchAllData" ma:web="5245eba8-1163-4f11-9ac0-9441b318ff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245eba8-1163-4f11-9ac0-9441b318ff23" xsi:nil="true"/>
    <lcf76f155ced4ddcb4097134ff3c332f xmlns="3f25e026-4e71-4b68-9c61-1fef7bdd03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AF8360-1CCE-4D2B-B4A6-8D6D789A7490}">
  <ds:schemaRefs>
    <ds:schemaRef ds:uri="http://schemas.microsoft.com/sharepoint/v3/contenttype/forms"/>
  </ds:schemaRefs>
</ds:datastoreItem>
</file>

<file path=customXml/itemProps2.xml><?xml version="1.0" encoding="utf-8"?>
<ds:datastoreItem xmlns:ds="http://schemas.openxmlformats.org/officeDocument/2006/customXml" ds:itemID="{EBE9F60F-2F2F-4B9D-A7E5-6763A344A6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25e026-4e71-4b68-9c61-1fef7bdd03c5"/>
    <ds:schemaRef ds:uri="5245eba8-1163-4f11-9ac0-9441b318ff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5FC610-C1AE-034D-B917-59B40D2705DF}">
  <ds:schemaRefs>
    <ds:schemaRef ds:uri="http://schemas.openxmlformats.org/officeDocument/2006/bibliography"/>
  </ds:schemaRefs>
</ds:datastoreItem>
</file>

<file path=customXml/itemProps4.xml><?xml version="1.0" encoding="utf-8"?>
<ds:datastoreItem xmlns:ds="http://schemas.openxmlformats.org/officeDocument/2006/customXml" ds:itemID="{41271B64-E15B-4F43-8DCC-91A3D0FF1E7B}">
  <ds:schemaRefs>
    <ds:schemaRef ds:uri="http://schemas.microsoft.com/office/2006/metadata/properties"/>
    <ds:schemaRef ds:uri="http://schemas.microsoft.com/office/infopath/2007/PartnerControls"/>
    <ds:schemaRef ds:uri="5245eba8-1163-4f11-9ac0-9441b318ff23"/>
    <ds:schemaRef ds:uri="3f25e026-4e71-4b68-9c61-1fef7bdd03c5"/>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22</TotalTime>
  <Pages>5</Pages>
  <Words>1331</Words>
  <Characters>7587</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Glodek, Caren</dc:creator>
  <cp:keywords/>
  <dc:description/>
  <cp:lastModifiedBy>Tschernuth, Raphael</cp:lastModifiedBy>
  <cp:revision>74</cp:revision>
  <cp:lastPrinted>2022-05-12T08:11:00Z</cp:lastPrinted>
  <dcterms:created xsi:type="dcterms:W3CDTF">2026-03-18T15:16:00Z</dcterms:created>
  <dcterms:modified xsi:type="dcterms:W3CDTF">2026-03-31T11:46:00Z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0x010100B60EA60A49704C418B74FBD170F1E33A</vt:lpwstr>
  </property>
  <property fmtid="{D5CDD505-2E9C-101B-9397-08002B2CF9AE}" pid="3" name="MediaServiceImageTags">
    <vt:lpwstr/>
  </property>
  <property fmtid="{D5CDD505-2E9C-101B-9397-08002B2CF9AE}" pid="4" name="ClassificationContentMarkingFooterShapeIds">
    <vt:lpwstr>2f60989f,723a4522,681e2bb1</vt:lpwstr>
  </property>
  <property fmtid="{D5CDD505-2E9C-101B-9397-08002B2CF9AE}" pid="5" name="ClassificationContentMarkingFooterFontProps">
    <vt:lpwstr>#037cc2,11,Sennheiser Office</vt:lpwstr>
  </property>
  <property fmtid="{D5CDD505-2E9C-101B-9397-08002B2CF9AE}" pid="6" name="ClassificationContentMarkingFooterText">
    <vt:lpwstr>Internal</vt:lpwstr>
  </property>
</Properties>
</file>