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jc w:val="center"/>
        <w:rPr>
          <w:b w:val="1"/>
          <w:sz w:val="26"/>
          <w:szCs w:val="26"/>
        </w:rPr>
      </w:pPr>
      <w:r w:rsidDel="00000000" w:rsidR="00000000" w:rsidRPr="00000000">
        <w:rPr>
          <w:b w:val="1"/>
          <w:sz w:val="26"/>
          <w:szCs w:val="26"/>
          <w:rtl w:val="0"/>
        </w:rPr>
        <w:t xml:space="preserve">El rebranding de Twitter tiene la mirada puesta en el  futuro</w:t>
      </w:r>
    </w:p>
    <w:p w:rsidR="00000000" w:rsidDel="00000000" w:rsidP="00000000" w:rsidRDefault="00000000" w:rsidRPr="00000000" w14:paraId="00000002">
      <w:pPr>
        <w:ind w:left="720" w:firstLine="0"/>
        <w:jc w:val="center"/>
        <w:rPr>
          <w:b w:val="1"/>
        </w:rPr>
      </w:pPr>
      <w:r w:rsidDel="00000000" w:rsidR="00000000" w:rsidRPr="00000000">
        <w:rPr>
          <w:rtl w:val="0"/>
        </w:rPr>
      </w:r>
    </w:p>
    <w:p w:rsidR="00000000" w:rsidDel="00000000" w:rsidP="00000000" w:rsidRDefault="00000000" w:rsidRPr="00000000" w14:paraId="00000003">
      <w:pPr>
        <w:ind w:left="0" w:firstLine="0"/>
        <w:jc w:val="both"/>
        <w:rPr/>
      </w:pPr>
      <w:r w:rsidDel="00000000" w:rsidR="00000000" w:rsidRPr="00000000">
        <w:rPr>
          <w:b w:val="1"/>
          <w:rtl w:val="0"/>
        </w:rPr>
        <w:t xml:space="preserve">Ciudad de México, 07 de agosto de 2023. – </w:t>
      </w:r>
      <w:r w:rsidDel="00000000" w:rsidR="00000000" w:rsidRPr="00000000">
        <w:rPr>
          <w:rtl w:val="0"/>
        </w:rPr>
        <w:t xml:space="preserve">Twitter, que ahora se llama </w:t>
      </w:r>
      <w:r w:rsidDel="00000000" w:rsidR="00000000" w:rsidRPr="00000000">
        <w:rPr>
          <w:b w:val="1"/>
          <w:rtl w:val="0"/>
        </w:rPr>
        <w:t xml:space="preserve">“X”</w:t>
      </w:r>
      <w:r w:rsidDel="00000000" w:rsidR="00000000" w:rsidRPr="00000000">
        <w:rPr>
          <w:rtl w:val="0"/>
        </w:rPr>
        <w:t xml:space="preserve">, vive una transformación que llamó la atención de todo el mundo, en especial de expertos en diseño gráfico y marketing, quienes analizaron el caso a detalle.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De acuerdo con Martín Colunga, Art Director de </w:t>
      </w:r>
      <w:hyperlink r:id="rId7">
        <w:r w:rsidDel="00000000" w:rsidR="00000000" w:rsidRPr="00000000">
          <w:rPr>
            <w:b w:val="1"/>
            <w:i w:val="1"/>
            <w:color w:val="1155cc"/>
            <w:u w:val="single"/>
            <w:rtl w:val="0"/>
          </w:rPr>
          <w:t xml:space="preserve">another</w:t>
        </w:r>
      </w:hyperlink>
      <w:hyperlink r:id="rId8">
        <w:r w:rsidDel="00000000" w:rsidR="00000000" w:rsidRPr="00000000">
          <w:rPr>
            <w:color w:val="1155cc"/>
            <w:u w:val="single"/>
            <w:rtl w:val="0"/>
          </w:rPr>
          <w:t xml:space="preserve">,</w:t>
        </w:r>
      </w:hyperlink>
      <w:r w:rsidDel="00000000" w:rsidR="00000000" w:rsidRPr="00000000">
        <w:rPr>
          <w:rtl w:val="0"/>
        </w:rPr>
        <w:t xml:space="preserve"> la agencia con la oferta de servicios de comunicación más amplia de América Latina, la nueva plataforma de Elon Musk sufrió un proceso de rebranding que está apostando al futuro de la compañía.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b w:val="1"/>
        </w:rPr>
      </w:pPr>
      <w:r w:rsidDel="00000000" w:rsidR="00000000" w:rsidRPr="00000000">
        <w:rPr>
          <w:b w:val="1"/>
          <w:rtl w:val="0"/>
        </w:rPr>
        <w:t xml:space="preserve">¿Qué es el rebranding?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El rebranding es una estrategia de marketing que implica modificar parcial o completamente los elementos que identifican a una marca con el objetivo de mejorar su posicionamiento. Esta estrategia puede incluir cambios en el nombre, diseño, campañas publicitarias, tipografía e incluso en las formas de trabajo internas de la empresa. El propósito del rebranding es cambiar la percepción de los clientes e inversores sobre la empresa y establecer una nueva forma de identificación con la marca, conectando con un público objetivo específico.</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rPr>
      </w:pPr>
      <w:r w:rsidDel="00000000" w:rsidR="00000000" w:rsidRPr="00000000">
        <w:rPr>
          <w:b w:val="1"/>
          <w:rtl w:val="0"/>
        </w:rPr>
        <w:t xml:space="preserve">El rebranding de “X”, ¿una pérdida millonaria?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De acuerdo con la firma </w:t>
      </w:r>
      <w:hyperlink r:id="rId9">
        <w:r w:rsidDel="00000000" w:rsidR="00000000" w:rsidRPr="00000000">
          <w:rPr>
            <w:color w:val="1155cc"/>
            <w:u w:val="single"/>
            <w:rtl w:val="0"/>
          </w:rPr>
          <w:t xml:space="preserve">Brand Finance</w:t>
        </w:r>
      </w:hyperlink>
      <w:r w:rsidDel="00000000" w:rsidR="00000000" w:rsidRPr="00000000">
        <w:rPr>
          <w:rtl w:val="0"/>
        </w:rPr>
        <w:t xml:space="preserve">, en enero de este año, Twitter tuvo una caída del 30% de valor de marca debido al estilo de Elon Musk, los despidos y la reducción de ingresos publicitarios, sin embargo, la empresa sigue en el top de marcas multimillonarias.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A finales de julio, el nuevo dueño presentó el nuevo logotipo que reemplazará al famoso pájaro azul por una “X”. Esta imagen es de color blanca sobre fondo negro. La equis muestra una línea muy ligera y sencilla del lado derecho, y una forma más rectangular en el izquierdo. Estos cambios han sido objeto de fuertes críticas, burlas e incluso desató una oleada de memes en la propia plataforma.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La intención de Musk es convertir a Twitter en una especie de “super app”, similar a WeChat en China, que ofrecerá compras en línea, mensajería, servicios de transporte privado, todo en un sólo lugar.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Colunga señala que primero se debe observar el fondo para comprender la forma. Elon Musk comentó anteriormente que la letra equis tiene un fuerte significado personal, algo que se ha visto a lo lo largo de su vida en distintas etapas empresariales: Space X, X Ai, el modelo X en una de las series de los automóviles eléctricos Tesla, e incluso en su primer hijo XÆ A-12 Musk, a menudo llamado “X” para abreviar.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i w:val="1"/>
          <w:rtl w:val="0"/>
        </w:rPr>
        <w:t xml:space="preserve">“Elon ha creado una arquitectura de marca detrás de la ‘X’, y dentro de ésta va ofreciendo todas las marcas paraguas”</w:t>
      </w:r>
      <w:r w:rsidDel="00000000" w:rsidR="00000000" w:rsidRPr="00000000">
        <w:rPr>
          <w:rtl w:val="0"/>
        </w:rPr>
        <w:t xml:space="preserve">, dijo Colunga.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b w:val="1"/>
          <w:rtl w:val="0"/>
        </w:rPr>
        <w:t xml:space="preserve">Más cerca del Art Déco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En términos de diseño y visualización, la letra equis ha estado presente desde hace mucho tiempo en los símbolos que utilizan los seres humanos para comunicarse. La “X” es muy básica ya que son dos líneas cruzadas, asevera el experto. </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i w:val="1"/>
          <w:rtl w:val="0"/>
        </w:rPr>
        <w:t xml:space="preserve">“En las matemáticas este símbolo representa estos valores o números desconocidos, tal vez podría deberse su uso a las nuevas integraciones o modificaciones que tiene planeado Elon Musk y no sólo se quede en unos cuántos caracteres que eran tan simbólicos de Twitter”</w:t>
      </w:r>
      <w:r w:rsidDel="00000000" w:rsidR="00000000" w:rsidRPr="00000000">
        <w:rPr>
          <w:rtl w:val="0"/>
        </w:rPr>
        <w:t xml:space="preserve">, comentó el director de arte. </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El cambio del icónico pajarito azul a una "X" en una fuente tipográfica estilo Art Déco, que se caracteriza por su geometría y simetría, podría evocar un sentido de futurismo de la ciencia ficción y añadir un toque moderno a la marca.</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Finalmente, el experto agrega que el estilo del logotipo y el rebranding que se ha visto en Twitter muestra el minimalismo y acelerar un paso hacia el futuro que busca el empresario imprimir en la plataforma en el presente.  </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El futuro de X, antes Twitter, refleja números positivos. El propio Musk compartió en su </w:t>
      </w:r>
      <w:hyperlink r:id="rId10">
        <w:r w:rsidDel="00000000" w:rsidR="00000000" w:rsidRPr="00000000">
          <w:rPr>
            <w:color w:val="1155cc"/>
            <w:u w:val="single"/>
            <w:rtl w:val="0"/>
          </w:rPr>
          <w:t xml:space="preserve">cuenta</w:t>
        </w:r>
      </w:hyperlink>
      <w:r w:rsidDel="00000000" w:rsidR="00000000" w:rsidRPr="00000000">
        <w:rPr>
          <w:rtl w:val="0"/>
        </w:rPr>
        <w:t xml:space="preserve"> que el número de usuarios subió a más de 540 millones de cuentas, tan sólo unos días después del rebranding, cuando en mayo del 2022 la plataforma tenía 229 millones de personas. “</w:t>
      </w:r>
      <w:r w:rsidDel="00000000" w:rsidR="00000000" w:rsidRPr="00000000">
        <w:rPr>
          <w:i w:val="1"/>
          <w:rtl w:val="0"/>
        </w:rPr>
        <w:t xml:space="preserve">Ahora habrá que esperar cómo será el futuro de esta plataforma, que posiblemente tenga una montaña rusa de emociones”</w:t>
      </w:r>
      <w:r w:rsidDel="00000000" w:rsidR="00000000" w:rsidRPr="00000000">
        <w:rPr>
          <w:rtl w:val="0"/>
        </w:rPr>
        <w:t xml:space="preserve">, agregó Colunga.</w:t>
      </w:r>
    </w:p>
    <w:p w:rsidR="00000000" w:rsidDel="00000000" w:rsidP="00000000" w:rsidRDefault="00000000" w:rsidRPr="00000000" w14:paraId="00000022">
      <w:pPr>
        <w:rPr>
          <w:rFonts w:ascii="Georgia" w:cs="Georgia" w:eastAsia="Georgia" w:hAnsi="Georgia"/>
          <w:color w:val="ffffff"/>
          <w:sz w:val="26"/>
          <w:szCs w:val="26"/>
          <w:shd w:fill="171414" w:val="clear"/>
        </w:rPr>
      </w:pPr>
      <w:r w:rsidDel="00000000" w:rsidR="00000000" w:rsidRPr="00000000">
        <w:rPr>
          <w:rtl w:val="0"/>
        </w:rPr>
      </w:r>
    </w:p>
    <w:p w:rsidR="00000000" w:rsidDel="00000000" w:rsidP="00000000" w:rsidRDefault="00000000" w:rsidRPr="00000000" w14:paraId="00000023">
      <w:pPr>
        <w:jc w:val="center"/>
        <w:rPr>
          <w:b w:val="1"/>
        </w:rPr>
      </w:pPr>
      <w:r w:rsidDel="00000000" w:rsidR="00000000" w:rsidRPr="00000000">
        <w:rPr>
          <w:b w:val="1"/>
          <w:rtl w:val="0"/>
        </w:rPr>
        <w:t xml:space="preserve">###</w:t>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spacing w:line="240" w:lineRule="auto"/>
      <w:rPr/>
    </w:pPr>
    <w:r w:rsidDel="00000000" w:rsidR="00000000" w:rsidRPr="00000000">
      <w:rPr>
        <w:rFonts w:ascii="Calibri" w:cs="Calibri" w:eastAsia="Calibri" w:hAnsi="Calibri"/>
        <w:sz w:val="24"/>
        <w:szCs w:val="24"/>
      </w:rPr>
      <w:drawing>
        <wp:inline distB="114300" distT="114300" distL="114300" distR="114300">
          <wp:extent cx="2169202" cy="719138"/>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69202" cy="7191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twitter.com/elonmusk/status/1684978651857596429" TargetMode="External"/><Relationship Id="rId9" Type="http://schemas.openxmlformats.org/officeDocument/2006/relationships/hyperlink" Target="https://brandfinance.com/insights/twitters-risky-gamble-the-cost-of-abandoning-a-multi-billion-dollar-bran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nother.co/?utm_source=M%C3%A9xico+El+rebranding+de+Twitter&amp;utm_medium=M%C3%A9xico+El+rebranding+de+Twitter&amp;utm_campaign=M%C3%A9xico+El+rebranding+de+Twitter&amp;utm_id=PR+M%C3%A9xico+El+rebranding+de+Twitter" TargetMode="External"/><Relationship Id="rId8" Type="http://schemas.openxmlformats.org/officeDocument/2006/relationships/hyperlink" Target="http://another.co/?utm_source=Twitter+AR&amp;utm_medium=Twitter+AR&amp;utm_campaign=Twitter+AR&amp;utm_id=Twitter+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cGYu6z0eAfaoLHm5SU712S30bw==">CgMxLjA4AHIhMXV3cjZmYVBWcGVGWlp5N0Y2U0Q5WWZFcTQ0c3FKbEhD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