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564D5" w14:textId="77777777" w:rsidR="00D61EF6" w:rsidRPr="00950405" w:rsidRDefault="00C15223" w:rsidP="004D4B7F">
      <w:pPr>
        <w:rPr>
          <w:rFonts w:ascii="Calibri" w:hAnsi="Calibri"/>
          <w:b/>
          <w:bCs/>
          <w:sz w:val="56"/>
          <w:szCs w:val="56"/>
        </w:rPr>
      </w:pPr>
      <w:r w:rsidRPr="00950405">
        <w:rPr>
          <w:rFonts w:ascii="Calibri" w:hAnsi="Calibri"/>
          <w:b/>
          <w:bCs/>
          <w:noProof/>
          <w:sz w:val="56"/>
          <w:szCs w:val="56"/>
          <w:lang w:eastAsia="nl-NL" w:bidi="ar-SA"/>
        </w:rPr>
        <w:drawing>
          <wp:anchor distT="0" distB="0" distL="114300" distR="114300" simplePos="0" relativeHeight="251659264" behindDoc="0" locked="0" layoutInCell="1" allowOverlap="1" wp14:anchorId="3832053D" wp14:editId="71FFD657">
            <wp:simplePos x="0" y="0"/>
            <wp:positionH relativeFrom="column">
              <wp:posOffset>2240915</wp:posOffset>
            </wp:positionH>
            <wp:positionV relativeFrom="paragraph">
              <wp:posOffset>-139700</wp:posOffset>
            </wp:positionV>
            <wp:extent cx="1380490" cy="1558290"/>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a:stretch>
                      <a:fillRect/>
                    </a:stretch>
                  </pic:blipFill>
                  <pic:spPr bwMode="auto">
                    <a:xfrm>
                      <a:off x="0" y="0"/>
                      <a:ext cx="1380490" cy="1558290"/>
                    </a:xfrm>
                    <a:prstGeom prst="rect">
                      <a:avLst/>
                    </a:prstGeom>
                    <a:solidFill>
                      <a:srgbClr val="FFFFFF"/>
                    </a:solidFill>
                    <a:ln w="9525">
                      <a:noFill/>
                      <a:miter lim="800000"/>
                      <a:headEnd/>
                      <a:tailEnd/>
                    </a:ln>
                  </pic:spPr>
                </pic:pic>
              </a:graphicData>
            </a:graphic>
          </wp:anchor>
        </w:drawing>
      </w:r>
    </w:p>
    <w:p w14:paraId="15EA0CA2" w14:textId="77777777" w:rsidR="00D61EF6" w:rsidRPr="00950405" w:rsidRDefault="00D61EF6" w:rsidP="00D61EF6">
      <w:pPr>
        <w:rPr>
          <w:rFonts w:ascii="Calibri" w:hAnsi="Calibri"/>
          <w:b/>
          <w:bCs/>
          <w:sz w:val="56"/>
          <w:szCs w:val="56"/>
        </w:rPr>
      </w:pPr>
    </w:p>
    <w:p w14:paraId="4EF360BE" w14:textId="77777777" w:rsidR="00D61EF6" w:rsidRPr="00950405" w:rsidRDefault="00D61EF6" w:rsidP="00D61EF6">
      <w:pPr>
        <w:rPr>
          <w:rFonts w:asciiTheme="minorHAnsi" w:hAnsiTheme="minorHAnsi"/>
          <w:b/>
          <w:sz w:val="32"/>
          <w:szCs w:val="32"/>
        </w:rPr>
      </w:pPr>
    </w:p>
    <w:p w14:paraId="69D33435" w14:textId="77777777" w:rsidR="00D61EF6" w:rsidRPr="00950405" w:rsidRDefault="00D61EF6" w:rsidP="00D61EF6">
      <w:pPr>
        <w:rPr>
          <w:rFonts w:asciiTheme="minorHAnsi" w:hAnsiTheme="minorHAnsi"/>
          <w:b/>
          <w:sz w:val="32"/>
          <w:szCs w:val="32"/>
        </w:rPr>
      </w:pPr>
    </w:p>
    <w:p w14:paraId="6686D7A1" w14:textId="77777777" w:rsidR="00D61EF6" w:rsidRPr="00950405" w:rsidRDefault="00D61EF6" w:rsidP="00D61EF6">
      <w:pPr>
        <w:rPr>
          <w:rFonts w:asciiTheme="minorHAnsi" w:hAnsiTheme="minorHAnsi"/>
          <w:b/>
          <w:sz w:val="32"/>
          <w:szCs w:val="32"/>
        </w:rPr>
      </w:pPr>
    </w:p>
    <w:p w14:paraId="5E0B176C" w14:textId="77777777" w:rsidR="00D61EF6" w:rsidRPr="00950405" w:rsidRDefault="00D61EF6" w:rsidP="00D61EF6">
      <w:pPr>
        <w:rPr>
          <w:rFonts w:asciiTheme="minorHAnsi" w:hAnsiTheme="minorHAnsi"/>
          <w:b/>
          <w:sz w:val="32"/>
          <w:szCs w:val="32"/>
        </w:rPr>
      </w:pPr>
    </w:p>
    <w:p w14:paraId="6A8E8590" w14:textId="77777777" w:rsidR="007A29C8" w:rsidRPr="00FF141D" w:rsidRDefault="007A29C8" w:rsidP="007A29C8">
      <w:pPr>
        <w:spacing w:line="269" w:lineRule="auto"/>
        <w:jc w:val="both"/>
        <w:rPr>
          <w:rFonts w:asciiTheme="minorHAnsi" w:hAnsiTheme="minorHAnsi"/>
          <w:b/>
          <w:sz w:val="32"/>
          <w:szCs w:val="32"/>
        </w:rPr>
      </w:pPr>
      <w:r w:rsidRPr="00FF141D">
        <w:rPr>
          <w:rFonts w:asciiTheme="minorHAnsi" w:hAnsiTheme="minorHAnsi"/>
          <w:b/>
          <w:sz w:val="32"/>
          <w:szCs w:val="32"/>
        </w:rPr>
        <w:t>PERSBERICHT</w:t>
      </w:r>
    </w:p>
    <w:p w14:paraId="78A6E4C3" w14:textId="424C4CF2" w:rsidR="007A29C8" w:rsidRDefault="007A29C8" w:rsidP="007A29C8">
      <w:pPr>
        <w:spacing w:line="269" w:lineRule="auto"/>
        <w:jc w:val="both"/>
        <w:rPr>
          <w:rFonts w:asciiTheme="minorHAnsi" w:hAnsiTheme="minorHAnsi"/>
          <w:sz w:val="22"/>
          <w:szCs w:val="22"/>
        </w:rPr>
      </w:pPr>
      <w:r w:rsidRPr="007A29C8">
        <w:rPr>
          <w:rFonts w:asciiTheme="minorHAnsi" w:hAnsiTheme="minorHAnsi"/>
          <w:sz w:val="22"/>
          <w:szCs w:val="22"/>
        </w:rPr>
        <w:br/>
      </w:r>
      <w:r w:rsidR="00B94C24">
        <w:rPr>
          <w:rFonts w:asciiTheme="minorHAnsi" w:hAnsiTheme="minorHAnsi"/>
          <w:sz w:val="22"/>
          <w:szCs w:val="22"/>
        </w:rPr>
        <w:t xml:space="preserve">Anderlecht, </w:t>
      </w:r>
      <w:r w:rsidR="000B34A9">
        <w:rPr>
          <w:rFonts w:asciiTheme="minorHAnsi" w:hAnsiTheme="minorHAnsi"/>
          <w:sz w:val="22"/>
          <w:szCs w:val="22"/>
        </w:rPr>
        <w:t>3 oktober</w:t>
      </w:r>
      <w:r w:rsidRPr="007A29C8">
        <w:rPr>
          <w:rFonts w:asciiTheme="minorHAnsi" w:hAnsiTheme="minorHAnsi"/>
          <w:sz w:val="22"/>
          <w:szCs w:val="22"/>
        </w:rPr>
        <w:t xml:space="preserve"> 2017</w:t>
      </w:r>
    </w:p>
    <w:p w14:paraId="35A30BEB" w14:textId="77777777" w:rsidR="00FF141D" w:rsidRPr="007A29C8" w:rsidRDefault="00FF141D" w:rsidP="007A29C8">
      <w:pPr>
        <w:spacing w:line="269" w:lineRule="auto"/>
        <w:jc w:val="both"/>
        <w:rPr>
          <w:rFonts w:asciiTheme="minorHAnsi" w:hAnsiTheme="minorHAnsi"/>
          <w:sz w:val="22"/>
          <w:szCs w:val="22"/>
        </w:rPr>
      </w:pPr>
    </w:p>
    <w:p w14:paraId="4B0D129C" w14:textId="77777777" w:rsidR="007A29C8" w:rsidRPr="007A29C8" w:rsidRDefault="007A29C8" w:rsidP="007A29C8">
      <w:pPr>
        <w:spacing w:line="269" w:lineRule="auto"/>
        <w:jc w:val="both"/>
        <w:rPr>
          <w:rFonts w:asciiTheme="minorHAnsi" w:hAnsiTheme="minorHAnsi"/>
          <w:sz w:val="22"/>
          <w:szCs w:val="22"/>
        </w:rPr>
      </w:pPr>
    </w:p>
    <w:p w14:paraId="4F8FB526" w14:textId="77777777" w:rsidR="00687F4B" w:rsidRPr="00110B56" w:rsidRDefault="00687F4B" w:rsidP="00110B56">
      <w:pPr>
        <w:jc w:val="both"/>
        <w:rPr>
          <w:rFonts w:ascii="Calibri" w:hAnsi="Calibri"/>
          <w:i/>
          <w:sz w:val="28"/>
          <w:szCs w:val="28"/>
        </w:rPr>
      </w:pPr>
      <w:r w:rsidRPr="00110B56">
        <w:rPr>
          <w:rFonts w:ascii="Calibri" w:hAnsi="Calibri"/>
          <w:i/>
          <w:sz w:val="28"/>
          <w:szCs w:val="28"/>
        </w:rPr>
        <w:t>Onderzoek Manutan: deeleconomie op werkvloer heel normaal</w:t>
      </w:r>
    </w:p>
    <w:p w14:paraId="572561C6" w14:textId="34FD0C55" w:rsidR="00687F4B" w:rsidRPr="00110B56" w:rsidRDefault="00EF4C52" w:rsidP="00110B56">
      <w:pPr>
        <w:jc w:val="both"/>
        <w:rPr>
          <w:rFonts w:ascii="Calibri" w:hAnsi="Calibri"/>
          <w:b/>
          <w:sz w:val="44"/>
          <w:szCs w:val="44"/>
        </w:rPr>
      </w:pPr>
      <w:r>
        <w:rPr>
          <w:rFonts w:ascii="Calibri" w:hAnsi="Calibri"/>
          <w:b/>
          <w:sz w:val="44"/>
          <w:szCs w:val="44"/>
        </w:rPr>
        <w:t>Niet kopen, maar delen</w:t>
      </w:r>
    </w:p>
    <w:p w14:paraId="5024C325" w14:textId="77777777" w:rsidR="00110B56" w:rsidRPr="00110B56" w:rsidRDefault="00110B56" w:rsidP="00110B56">
      <w:pPr>
        <w:spacing w:line="269" w:lineRule="auto"/>
        <w:jc w:val="both"/>
        <w:rPr>
          <w:rFonts w:ascii="Calibri" w:hAnsi="Calibri"/>
          <w:b/>
          <w:sz w:val="22"/>
          <w:szCs w:val="22"/>
        </w:rPr>
      </w:pPr>
    </w:p>
    <w:p w14:paraId="2D5F3098" w14:textId="095BDD91" w:rsidR="00687F4B" w:rsidRPr="0027118C" w:rsidRDefault="00687F4B" w:rsidP="00110B56">
      <w:pPr>
        <w:spacing w:line="269" w:lineRule="auto"/>
        <w:jc w:val="both"/>
        <w:rPr>
          <w:rFonts w:ascii="Calibri" w:hAnsi="Calibri"/>
          <w:b/>
          <w:sz w:val="22"/>
          <w:szCs w:val="22"/>
        </w:rPr>
      </w:pPr>
      <w:r w:rsidRPr="0027118C">
        <w:rPr>
          <w:rFonts w:ascii="Calibri" w:hAnsi="Calibri"/>
          <w:b/>
          <w:sz w:val="22"/>
          <w:szCs w:val="22"/>
        </w:rPr>
        <w:t xml:space="preserve">De deeleconomie </w:t>
      </w:r>
      <w:r w:rsidR="00E93345">
        <w:rPr>
          <w:rFonts w:ascii="Calibri" w:hAnsi="Calibri"/>
          <w:b/>
          <w:sz w:val="22"/>
          <w:szCs w:val="22"/>
        </w:rPr>
        <w:t>begint zijn weg</w:t>
      </w:r>
      <w:r w:rsidR="00DC096B" w:rsidRPr="0027118C">
        <w:rPr>
          <w:rFonts w:ascii="Calibri" w:hAnsi="Calibri"/>
          <w:b/>
          <w:sz w:val="22"/>
          <w:szCs w:val="22"/>
        </w:rPr>
        <w:t xml:space="preserve"> </w:t>
      </w:r>
      <w:r w:rsidRPr="0027118C">
        <w:rPr>
          <w:rFonts w:ascii="Calibri" w:hAnsi="Calibri"/>
          <w:b/>
          <w:sz w:val="22"/>
          <w:szCs w:val="22"/>
        </w:rPr>
        <w:t xml:space="preserve">op kantoor </w:t>
      </w:r>
      <w:r w:rsidR="00E93345">
        <w:rPr>
          <w:rFonts w:ascii="Calibri" w:hAnsi="Calibri"/>
          <w:b/>
          <w:sz w:val="22"/>
          <w:szCs w:val="22"/>
        </w:rPr>
        <w:t>en</w:t>
      </w:r>
      <w:r w:rsidR="00DC096B" w:rsidRPr="0027118C">
        <w:rPr>
          <w:rFonts w:ascii="Calibri" w:hAnsi="Calibri"/>
          <w:b/>
          <w:sz w:val="22"/>
          <w:szCs w:val="22"/>
        </w:rPr>
        <w:t xml:space="preserve"> </w:t>
      </w:r>
      <w:r w:rsidRPr="0027118C">
        <w:rPr>
          <w:rFonts w:ascii="Calibri" w:hAnsi="Calibri"/>
          <w:b/>
          <w:sz w:val="22"/>
          <w:szCs w:val="22"/>
        </w:rPr>
        <w:t>op de werkvloer</w:t>
      </w:r>
      <w:r w:rsidR="00DC096B" w:rsidRPr="0027118C">
        <w:rPr>
          <w:rFonts w:ascii="Calibri" w:hAnsi="Calibri"/>
          <w:b/>
          <w:sz w:val="22"/>
          <w:szCs w:val="22"/>
        </w:rPr>
        <w:t xml:space="preserve"> </w:t>
      </w:r>
      <w:r w:rsidR="00E93345">
        <w:rPr>
          <w:rFonts w:ascii="Calibri" w:hAnsi="Calibri"/>
          <w:b/>
          <w:sz w:val="22"/>
          <w:szCs w:val="22"/>
        </w:rPr>
        <w:t>te vinden</w:t>
      </w:r>
      <w:r w:rsidR="00DC096B" w:rsidRPr="0027118C">
        <w:rPr>
          <w:rFonts w:ascii="Calibri" w:hAnsi="Calibri"/>
          <w:b/>
          <w:sz w:val="22"/>
          <w:szCs w:val="22"/>
        </w:rPr>
        <w:t>,</w:t>
      </w:r>
      <w:r w:rsidRPr="0027118C">
        <w:rPr>
          <w:rFonts w:ascii="Calibri" w:hAnsi="Calibri"/>
          <w:b/>
          <w:sz w:val="22"/>
          <w:szCs w:val="22"/>
        </w:rPr>
        <w:t xml:space="preserve"> zo blijkt uit </w:t>
      </w:r>
      <w:hyperlink r:id="rId9" w:history="1">
        <w:r w:rsidRPr="00D458B6">
          <w:rPr>
            <w:rStyle w:val="Lienhypertexte"/>
            <w:rFonts w:ascii="Calibri" w:hAnsi="Calibri"/>
            <w:b/>
            <w:sz w:val="22"/>
            <w:szCs w:val="22"/>
          </w:rPr>
          <w:t>onderzoek</w:t>
        </w:r>
      </w:hyperlink>
      <w:r w:rsidRPr="0027118C">
        <w:rPr>
          <w:rFonts w:ascii="Calibri" w:hAnsi="Calibri"/>
          <w:b/>
          <w:sz w:val="22"/>
          <w:szCs w:val="22"/>
        </w:rPr>
        <w:t>* van Manutan. Voordat we i</w:t>
      </w:r>
      <w:r w:rsidR="00235ACB">
        <w:rPr>
          <w:rFonts w:ascii="Calibri" w:hAnsi="Calibri"/>
          <w:b/>
          <w:sz w:val="22"/>
          <w:szCs w:val="22"/>
        </w:rPr>
        <w:t xml:space="preserve">ets aanschaffen, kijken we </w:t>
      </w:r>
      <w:r w:rsidR="003E77EF">
        <w:rPr>
          <w:rFonts w:ascii="Calibri" w:hAnsi="Calibri"/>
          <w:b/>
          <w:sz w:val="22"/>
          <w:szCs w:val="22"/>
        </w:rPr>
        <w:t>eerst</w:t>
      </w:r>
      <w:r w:rsidRPr="0027118C">
        <w:rPr>
          <w:rFonts w:ascii="Calibri" w:hAnsi="Calibri"/>
          <w:b/>
          <w:sz w:val="22"/>
          <w:szCs w:val="22"/>
        </w:rPr>
        <w:t xml:space="preserve"> of we het artikel van colleg</w:t>
      </w:r>
      <w:r w:rsidR="00751165" w:rsidRPr="0027118C">
        <w:rPr>
          <w:rFonts w:ascii="Calibri" w:hAnsi="Calibri"/>
          <w:b/>
          <w:sz w:val="22"/>
          <w:szCs w:val="22"/>
        </w:rPr>
        <w:t>a’s kunnen lenen. Een positieve en</w:t>
      </w:r>
      <w:r w:rsidRPr="0027118C">
        <w:rPr>
          <w:rFonts w:ascii="Calibri" w:hAnsi="Calibri"/>
          <w:b/>
          <w:sz w:val="22"/>
          <w:szCs w:val="22"/>
        </w:rPr>
        <w:t xml:space="preserve"> duurzame</w:t>
      </w:r>
      <w:r w:rsidR="00A25C59">
        <w:rPr>
          <w:rFonts w:ascii="Calibri" w:hAnsi="Calibri"/>
          <w:b/>
          <w:sz w:val="22"/>
          <w:szCs w:val="22"/>
        </w:rPr>
        <w:t xml:space="preserve"> evolutie</w:t>
      </w:r>
      <w:r w:rsidRPr="0027118C">
        <w:rPr>
          <w:rFonts w:ascii="Calibri" w:hAnsi="Calibri"/>
          <w:b/>
          <w:sz w:val="22"/>
          <w:szCs w:val="22"/>
        </w:rPr>
        <w:t>.</w:t>
      </w:r>
      <w:r w:rsidR="00854E5A">
        <w:rPr>
          <w:rFonts w:ascii="Calibri" w:hAnsi="Calibri"/>
          <w:b/>
          <w:sz w:val="22"/>
          <w:szCs w:val="22"/>
        </w:rPr>
        <w:t xml:space="preserve"> Maar er is ook minder goed nieuws.</w:t>
      </w:r>
      <w:r w:rsidRPr="0027118C">
        <w:rPr>
          <w:rFonts w:ascii="Calibri" w:hAnsi="Calibri"/>
          <w:b/>
          <w:sz w:val="22"/>
          <w:szCs w:val="22"/>
        </w:rPr>
        <w:t xml:space="preserve"> </w:t>
      </w:r>
      <w:r w:rsidR="00A66FC9" w:rsidRPr="0027118C">
        <w:rPr>
          <w:rFonts w:ascii="Calibri" w:hAnsi="Calibri"/>
          <w:b/>
          <w:sz w:val="22"/>
          <w:szCs w:val="22"/>
        </w:rPr>
        <w:t xml:space="preserve">Onderling </w:t>
      </w:r>
      <w:r w:rsidRPr="0027118C">
        <w:rPr>
          <w:rFonts w:ascii="Calibri" w:hAnsi="Calibri"/>
          <w:b/>
          <w:sz w:val="22"/>
          <w:szCs w:val="22"/>
        </w:rPr>
        <w:t xml:space="preserve">delen tussen afdelingen, vestigingen of zelfs andere bedrijven gebeurt </w:t>
      </w:r>
      <w:r w:rsidR="00A66FC9" w:rsidRPr="0027118C">
        <w:rPr>
          <w:rFonts w:ascii="Calibri" w:hAnsi="Calibri"/>
          <w:b/>
          <w:sz w:val="22"/>
          <w:szCs w:val="22"/>
        </w:rPr>
        <w:t xml:space="preserve">jammer genoeg </w:t>
      </w:r>
      <w:r w:rsidRPr="0027118C">
        <w:rPr>
          <w:rFonts w:ascii="Calibri" w:hAnsi="Calibri"/>
          <w:b/>
          <w:sz w:val="22"/>
          <w:szCs w:val="22"/>
        </w:rPr>
        <w:t xml:space="preserve">nog maar weinig. </w:t>
      </w:r>
      <w:r w:rsidR="00854E5A">
        <w:rPr>
          <w:rFonts w:ascii="Calibri" w:hAnsi="Calibri"/>
          <w:b/>
          <w:sz w:val="22"/>
          <w:szCs w:val="22"/>
        </w:rPr>
        <w:t>Bovendien</w:t>
      </w:r>
      <w:r w:rsidRPr="0027118C">
        <w:rPr>
          <w:rFonts w:ascii="Calibri" w:hAnsi="Calibri"/>
          <w:b/>
          <w:sz w:val="22"/>
          <w:szCs w:val="22"/>
        </w:rPr>
        <w:t xml:space="preserve"> gooit </w:t>
      </w:r>
      <w:r w:rsidR="00854E5A">
        <w:rPr>
          <w:rFonts w:ascii="Calibri" w:hAnsi="Calibri"/>
          <w:b/>
          <w:sz w:val="22"/>
          <w:szCs w:val="22"/>
        </w:rPr>
        <w:t xml:space="preserve">een te groot aantal </w:t>
      </w:r>
      <w:r w:rsidR="00A66FC9" w:rsidRPr="0027118C">
        <w:rPr>
          <w:rFonts w:ascii="Calibri" w:hAnsi="Calibri"/>
          <w:b/>
          <w:sz w:val="22"/>
          <w:szCs w:val="22"/>
        </w:rPr>
        <w:t>werknemer</w:t>
      </w:r>
      <w:r w:rsidR="00854E5A">
        <w:rPr>
          <w:rFonts w:ascii="Calibri" w:hAnsi="Calibri"/>
          <w:b/>
          <w:sz w:val="22"/>
          <w:szCs w:val="22"/>
        </w:rPr>
        <w:t>s</w:t>
      </w:r>
      <w:r w:rsidR="00A66FC9" w:rsidRPr="0027118C">
        <w:rPr>
          <w:rFonts w:ascii="Calibri" w:hAnsi="Calibri"/>
          <w:b/>
          <w:sz w:val="22"/>
          <w:szCs w:val="22"/>
        </w:rPr>
        <w:t xml:space="preserve"> in </w:t>
      </w:r>
      <w:r w:rsidR="00854E5A">
        <w:rPr>
          <w:rFonts w:ascii="Calibri" w:hAnsi="Calibri"/>
          <w:b/>
          <w:sz w:val="22"/>
          <w:szCs w:val="22"/>
        </w:rPr>
        <w:t>België</w:t>
      </w:r>
      <w:r w:rsidR="00854E5A" w:rsidRPr="0027118C">
        <w:rPr>
          <w:rFonts w:ascii="Calibri" w:hAnsi="Calibri"/>
          <w:b/>
          <w:sz w:val="22"/>
          <w:szCs w:val="22"/>
        </w:rPr>
        <w:t xml:space="preserve"> </w:t>
      </w:r>
      <w:r w:rsidRPr="0027118C">
        <w:rPr>
          <w:rFonts w:ascii="Calibri" w:hAnsi="Calibri"/>
          <w:b/>
          <w:sz w:val="22"/>
          <w:szCs w:val="22"/>
        </w:rPr>
        <w:t>kapotte gebruiksartikelen</w:t>
      </w:r>
      <w:r w:rsidR="0042037E" w:rsidRPr="0027118C">
        <w:rPr>
          <w:rFonts w:ascii="Calibri" w:hAnsi="Calibri"/>
          <w:b/>
          <w:sz w:val="22"/>
          <w:szCs w:val="22"/>
        </w:rPr>
        <w:t xml:space="preserve"> </w:t>
      </w:r>
      <w:r w:rsidR="00854E5A">
        <w:rPr>
          <w:rFonts w:ascii="Calibri" w:hAnsi="Calibri"/>
          <w:b/>
          <w:sz w:val="22"/>
          <w:szCs w:val="22"/>
        </w:rPr>
        <w:t>meteen</w:t>
      </w:r>
      <w:r w:rsidR="00854E5A" w:rsidRPr="0027118C">
        <w:rPr>
          <w:rFonts w:ascii="Calibri" w:hAnsi="Calibri"/>
          <w:b/>
          <w:sz w:val="22"/>
          <w:szCs w:val="22"/>
        </w:rPr>
        <w:t xml:space="preserve"> </w:t>
      </w:r>
      <w:r w:rsidR="0042037E" w:rsidRPr="0027118C">
        <w:rPr>
          <w:rFonts w:ascii="Calibri" w:hAnsi="Calibri"/>
          <w:b/>
          <w:sz w:val="22"/>
          <w:szCs w:val="22"/>
        </w:rPr>
        <w:t>weg zonder te kijken of</w:t>
      </w:r>
      <w:r w:rsidR="00854E5A">
        <w:rPr>
          <w:rFonts w:ascii="Calibri" w:hAnsi="Calibri"/>
          <w:b/>
          <w:sz w:val="22"/>
          <w:szCs w:val="22"/>
        </w:rPr>
        <w:t xml:space="preserve"> ze</w:t>
      </w:r>
      <w:r w:rsidR="00751165" w:rsidRPr="0027118C">
        <w:rPr>
          <w:rFonts w:ascii="Calibri" w:hAnsi="Calibri"/>
          <w:b/>
          <w:sz w:val="22"/>
          <w:szCs w:val="22"/>
        </w:rPr>
        <w:t xml:space="preserve"> nog</w:t>
      </w:r>
      <w:r w:rsidR="00A66FC9" w:rsidRPr="0027118C">
        <w:rPr>
          <w:rFonts w:ascii="Calibri" w:hAnsi="Calibri"/>
          <w:b/>
          <w:sz w:val="22"/>
          <w:szCs w:val="22"/>
        </w:rPr>
        <w:t xml:space="preserve"> </w:t>
      </w:r>
      <w:r w:rsidRPr="0027118C">
        <w:rPr>
          <w:rFonts w:ascii="Calibri" w:hAnsi="Calibri"/>
          <w:b/>
          <w:sz w:val="22"/>
          <w:szCs w:val="22"/>
        </w:rPr>
        <w:t xml:space="preserve">te repareren </w:t>
      </w:r>
      <w:r w:rsidR="00854E5A">
        <w:rPr>
          <w:rFonts w:ascii="Calibri" w:hAnsi="Calibri"/>
          <w:b/>
          <w:sz w:val="22"/>
          <w:szCs w:val="22"/>
        </w:rPr>
        <w:t>zijn</w:t>
      </w:r>
      <w:r w:rsidRPr="0027118C">
        <w:rPr>
          <w:rFonts w:ascii="Calibri" w:hAnsi="Calibri"/>
          <w:b/>
          <w:sz w:val="22"/>
          <w:szCs w:val="22"/>
        </w:rPr>
        <w:t>. Voor bedrijven valt hier winst te behalen.</w:t>
      </w:r>
    </w:p>
    <w:p w14:paraId="37D7FC01" w14:textId="77777777" w:rsidR="00110B56" w:rsidRDefault="00110B56" w:rsidP="00110B56">
      <w:pPr>
        <w:spacing w:line="269" w:lineRule="auto"/>
        <w:jc w:val="both"/>
        <w:rPr>
          <w:rFonts w:ascii="Calibri" w:hAnsi="Calibri"/>
          <w:b/>
          <w:sz w:val="22"/>
          <w:szCs w:val="22"/>
        </w:rPr>
      </w:pPr>
    </w:p>
    <w:p w14:paraId="73EB8275" w14:textId="244FACE3" w:rsidR="00235ACB" w:rsidRPr="00235ACB" w:rsidRDefault="000B34A9" w:rsidP="00110B56">
      <w:pPr>
        <w:spacing w:line="269" w:lineRule="auto"/>
        <w:jc w:val="both"/>
        <w:rPr>
          <w:rFonts w:ascii="Calibri" w:hAnsi="Calibri"/>
          <w:b/>
          <w:sz w:val="22"/>
          <w:szCs w:val="22"/>
        </w:rPr>
      </w:pPr>
      <w:r>
        <w:rPr>
          <w:rFonts w:ascii="Calibri" w:hAnsi="Calibri"/>
          <w:b/>
          <w:sz w:val="22"/>
          <w:szCs w:val="22"/>
        </w:rPr>
        <w:t xml:space="preserve">Aankoper </w:t>
      </w:r>
      <w:r w:rsidR="00235ACB">
        <w:rPr>
          <w:rFonts w:ascii="Calibri" w:hAnsi="Calibri"/>
          <w:b/>
          <w:sz w:val="22"/>
          <w:szCs w:val="22"/>
        </w:rPr>
        <w:t>gaat voor kwaliteit met een lange levensduur</w:t>
      </w:r>
    </w:p>
    <w:p w14:paraId="2CF8C960" w14:textId="50D44B8A" w:rsidR="00687F4B" w:rsidRPr="0027118C" w:rsidRDefault="00FE262A" w:rsidP="00110B56">
      <w:pPr>
        <w:spacing w:line="269" w:lineRule="auto"/>
        <w:jc w:val="both"/>
        <w:rPr>
          <w:rFonts w:ascii="Calibri" w:hAnsi="Calibri"/>
          <w:sz w:val="22"/>
          <w:szCs w:val="22"/>
        </w:rPr>
      </w:pPr>
      <w:r>
        <w:rPr>
          <w:noProof/>
          <w:lang w:eastAsia="nl-NL" w:bidi="ar-SA"/>
        </w:rPr>
        <w:drawing>
          <wp:anchor distT="0" distB="0" distL="114300" distR="114300" simplePos="0" relativeHeight="251660288" behindDoc="0" locked="0" layoutInCell="1" allowOverlap="1" wp14:anchorId="19FCDE32" wp14:editId="31B3D7E8">
            <wp:simplePos x="0" y="0"/>
            <wp:positionH relativeFrom="column">
              <wp:posOffset>2815590</wp:posOffset>
            </wp:positionH>
            <wp:positionV relativeFrom="paragraph">
              <wp:posOffset>705485</wp:posOffset>
            </wp:positionV>
            <wp:extent cx="3362325" cy="2238375"/>
            <wp:effectExtent l="0" t="0" r="9525" b="9525"/>
            <wp:wrapSquare wrapText="bothSides"/>
            <wp:docPr id="2" name="Afbeelding 1" descr="Duurzaam delen.jpg"/>
            <wp:cNvGraphicFramePr/>
            <a:graphic xmlns:a="http://schemas.openxmlformats.org/drawingml/2006/main">
              <a:graphicData uri="http://schemas.openxmlformats.org/drawingml/2006/picture">
                <pic:pic xmlns:pic="http://schemas.openxmlformats.org/drawingml/2006/picture">
                  <pic:nvPicPr>
                    <pic:cNvPr id="2" name="Afbeelding 1" descr="Duurzaam delen.jpg"/>
                    <pic:cNvPicPr/>
                  </pic:nvPicPr>
                  <pic:blipFill>
                    <a:blip r:embed="rId10">
                      <a:extLst>
                        <a:ext uri="{28A0092B-C50C-407E-A947-70E740481C1C}">
                          <a14:useLocalDpi xmlns:a14="http://schemas.microsoft.com/office/drawing/2010/main" val="0"/>
                        </a:ext>
                      </a:extLst>
                    </a:blip>
                    <a:stretch>
                      <a:fillRect/>
                    </a:stretch>
                  </pic:blipFill>
                  <pic:spPr>
                    <a:xfrm>
                      <a:off x="0" y="0"/>
                      <a:ext cx="3362325" cy="2238375"/>
                    </a:xfrm>
                    <a:prstGeom prst="rect">
                      <a:avLst/>
                    </a:prstGeom>
                  </pic:spPr>
                </pic:pic>
              </a:graphicData>
            </a:graphic>
            <wp14:sizeRelH relativeFrom="page">
              <wp14:pctWidth>0</wp14:pctWidth>
            </wp14:sizeRelH>
            <wp14:sizeRelV relativeFrom="page">
              <wp14:pctHeight>0</wp14:pctHeight>
            </wp14:sizeRelV>
          </wp:anchor>
        </w:drawing>
      </w:r>
      <w:r w:rsidR="00687F4B" w:rsidRPr="0027118C">
        <w:rPr>
          <w:rFonts w:ascii="Calibri" w:hAnsi="Calibri"/>
          <w:sz w:val="22"/>
          <w:szCs w:val="22"/>
        </w:rPr>
        <w:t>Kleine kantoormaterialen (nietmach</w:t>
      </w:r>
      <w:r w:rsidR="008626BC" w:rsidRPr="0027118C">
        <w:rPr>
          <w:rFonts w:ascii="Calibri" w:hAnsi="Calibri"/>
          <w:sz w:val="22"/>
          <w:szCs w:val="22"/>
        </w:rPr>
        <w:t xml:space="preserve">ines, perforators) worden in </w:t>
      </w:r>
      <w:r w:rsidR="00535454" w:rsidRPr="00EF4C52">
        <w:rPr>
          <w:rFonts w:ascii="Calibri" w:hAnsi="Calibri"/>
          <w:sz w:val="22"/>
          <w:szCs w:val="22"/>
        </w:rPr>
        <w:t>88</w:t>
      </w:r>
      <w:r w:rsidR="008626BC" w:rsidRPr="00535454">
        <w:rPr>
          <w:rFonts w:ascii="Calibri" w:hAnsi="Calibri"/>
          <w:sz w:val="22"/>
          <w:szCs w:val="22"/>
        </w:rPr>
        <w:t>%</w:t>
      </w:r>
      <w:r w:rsidR="00687F4B" w:rsidRPr="0027118C">
        <w:rPr>
          <w:rFonts w:ascii="Calibri" w:hAnsi="Calibri"/>
          <w:sz w:val="22"/>
          <w:szCs w:val="22"/>
        </w:rPr>
        <w:t xml:space="preserve"> van de bedrijven gedeeld, zo blijkt uit het onderzoek. Ook klein gereedschap gaat op de werkvloer </w:t>
      </w:r>
      <w:r w:rsidR="0042037E" w:rsidRPr="0027118C">
        <w:rPr>
          <w:rFonts w:ascii="Calibri" w:hAnsi="Calibri"/>
          <w:sz w:val="22"/>
          <w:szCs w:val="22"/>
        </w:rPr>
        <w:t>v</w:t>
      </w:r>
      <w:r w:rsidR="00C17582" w:rsidRPr="0027118C">
        <w:rPr>
          <w:rFonts w:ascii="Calibri" w:hAnsi="Calibri"/>
          <w:sz w:val="22"/>
          <w:szCs w:val="22"/>
        </w:rPr>
        <w:t>eelal</w:t>
      </w:r>
      <w:r w:rsidR="0042037E" w:rsidRPr="0027118C">
        <w:rPr>
          <w:rFonts w:ascii="Calibri" w:hAnsi="Calibri"/>
          <w:sz w:val="22"/>
          <w:szCs w:val="22"/>
        </w:rPr>
        <w:t xml:space="preserve"> </w:t>
      </w:r>
      <w:r w:rsidR="00614B28">
        <w:rPr>
          <w:rFonts w:ascii="Calibri" w:hAnsi="Calibri"/>
          <w:sz w:val="22"/>
          <w:szCs w:val="22"/>
        </w:rPr>
        <w:t>van hand tot hand. Aa</w:t>
      </w:r>
      <w:r w:rsidR="00687F4B" w:rsidRPr="0027118C">
        <w:rPr>
          <w:rFonts w:ascii="Calibri" w:hAnsi="Calibri"/>
          <w:sz w:val="22"/>
          <w:szCs w:val="22"/>
        </w:rPr>
        <w:t>nkopers zeggen dan ook bovenal voor kwaliteit te kiezen als er iets vervangen moet worden</w:t>
      </w:r>
      <w:r w:rsidR="008626BC" w:rsidRPr="0027118C">
        <w:rPr>
          <w:rFonts w:ascii="Calibri" w:hAnsi="Calibri"/>
          <w:sz w:val="22"/>
          <w:szCs w:val="22"/>
        </w:rPr>
        <w:t xml:space="preserve">; ze </w:t>
      </w:r>
      <w:r w:rsidR="00687F4B" w:rsidRPr="0027118C">
        <w:rPr>
          <w:rFonts w:ascii="Calibri" w:hAnsi="Calibri"/>
          <w:sz w:val="22"/>
          <w:szCs w:val="22"/>
        </w:rPr>
        <w:t xml:space="preserve">letten </w:t>
      </w:r>
      <w:r w:rsidR="008626BC" w:rsidRPr="0027118C">
        <w:rPr>
          <w:rFonts w:ascii="Calibri" w:hAnsi="Calibri"/>
          <w:sz w:val="22"/>
          <w:szCs w:val="22"/>
        </w:rPr>
        <w:t xml:space="preserve">daarbij </w:t>
      </w:r>
      <w:r w:rsidR="00687F4B" w:rsidRPr="0027118C">
        <w:rPr>
          <w:rFonts w:ascii="Calibri" w:hAnsi="Calibri"/>
          <w:sz w:val="22"/>
          <w:szCs w:val="22"/>
        </w:rPr>
        <w:t xml:space="preserve">minder op de prijs. Producten moeten lang </w:t>
      </w:r>
      <w:r w:rsidR="002B04FC" w:rsidRPr="0027118C">
        <w:rPr>
          <w:rFonts w:ascii="Calibri" w:hAnsi="Calibri"/>
          <w:sz w:val="22"/>
          <w:szCs w:val="22"/>
        </w:rPr>
        <w:t>mee</w:t>
      </w:r>
      <w:r w:rsidR="00687F4B" w:rsidRPr="0027118C">
        <w:rPr>
          <w:rFonts w:ascii="Calibri" w:hAnsi="Calibri"/>
          <w:sz w:val="22"/>
          <w:szCs w:val="22"/>
        </w:rPr>
        <w:t xml:space="preserve">gaan en door veel mensen </w:t>
      </w:r>
      <w:r w:rsidR="002B04FC" w:rsidRPr="0027118C">
        <w:rPr>
          <w:rFonts w:ascii="Calibri" w:hAnsi="Calibri"/>
          <w:sz w:val="22"/>
          <w:szCs w:val="22"/>
        </w:rPr>
        <w:t>gebruikt kunnen worden</w:t>
      </w:r>
      <w:r w:rsidR="00687F4B" w:rsidRPr="0027118C">
        <w:rPr>
          <w:rFonts w:ascii="Calibri" w:hAnsi="Calibri"/>
          <w:sz w:val="22"/>
          <w:szCs w:val="22"/>
        </w:rPr>
        <w:t>.</w:t>
      </w:r>
      <w:r w:rsidRPr="00FE262A">
        <w:rPr>
          <w:noProof/>
          <w:lang w:eastAsia="nl-NL" w:bidi="ar-SA"/>
        </w:rPr>
        <w:t xml:space="preserve"> </w:t>
      </w:r>
    </w:p>
    <w:p w14:paraId="5F523FEA" w14:textId="27173F81" w:rsidR="00687F4B" w:rsidRPr="0027118C" w:rsidRDefault="00C17582" w:rsidP="00110B56">
      <w:pPr>
        <w:spacing w:line="269" w:lineRule="auto"/>
        <w:jc w:val="both"/>
        <w:rPr>
          <w:rFonts w:ascii="Calibri" w:hAnsi="Calibri"/>
          <w:sz w:val="22"/>
          <w:szCs w:val="22"/>
        </w:rPr>
      </w:pPr>
      <w:r w:rsidRPr="0027118C">
        <w:rPr>
          <w:rFonts w:ascii="Calibri" w:hAnsi="Calibri"/>
          <w:sz w:val="22"/>
          <w:szCs w:val="22"/>
        </w:rPr>
        <w:t>Als iets stukgaat,</w:t>
      </w:r>
      <w:r w:rsidR="002B04FC" w:rsidRPr="0027118C">
        <w:rPr>
          <w:rFonts w:ascii="Calibri" w:hAnsi="Calibri"/>
          <w:sz w:val="22"/>
          <w:szCs w:val="22"/>
        </w:rPr>
        <w:t xml:space="preserve"> </w:t>
      </w:r>
      <w:r w:rsidR="00687F4B" w:rsidRPr="0027118C">
        <w:rPr>
          <w:rFonts w:ascii="Calibri" w:hAnsi="Calibri"/>
          <w:sz w:val="22"/>
          <w:szCs w:val="22"/>
        </w:rPr>
        <w:t xml:space="preserve">gaan bedrijven daar heel verschillend mee om. </w:t>
      </w:r>
      <w:r w:rsidR="002B04FC" w:rsidRPr="0027118C">
        <w:rPr>
          <w:rFonts w:ascii="Calibri" w:hAnsi="Calibri"/>
          <w:sz w:val="22"/>
          <w:szCs w:val="22"/>
        </w:rPr>
        <w:t xml:space="preserve">Waar </w:t>
      </w:r>
      <w:r w:rsidR="00E93345">
        <w:rPr>
          <w:rFonts w:ascii="Calibri" w:hAnsi="Calibri"/>
          <w:sz w:val="22"/>
          <w:szCs w:val="22"/>
        </w:rPr>
        <w:t>4</w:t>
      </w:r>
      <w:r w:rsidR="00D458B6">
        <w:rPr>
          <w:rFonts w:ascii="Calibri" w:hAnsi="Calibri"/>
          <w:sz w:val="22"/>
          <w:szCs w:val="22"/>
        </w:rPr>
        <w:t>6</w:t>
      </w:r>
      <w:r w:rsidR="00687F4B" w:rsidRPr="0027118C">
        <w:rPr>
          <w:rFonts w:ascii="Calibri" w:hAnsi="Calibri"/>
          <w:sz w:val="22"/>
          <w:szCs w:val="22"/>
        </w:rPr>
        <w:t>% van de ondervraagden het</w:t>
      </w:r>
      <w:r w:rsidR="00A35DA8" w:rsidRPr="0027118C">
        <w:rPr>
          <w:rFonts w:ascii="Calibri" w:hAnsi="Calibri"/>
          <w:sz w:val="22"/>
          <w:szCs w:val="22"/>
        </w:rPr>
        <w:t xml:space="preserve"> </w:t>
      </w:r>
      <w:r w:rsidRPr="0027118C">
        <w:rPr>
          <w:rFonts w:ascii="Calibri" w:hAnsi="Calibri"/>
          <w:sz w:val="22"/>
          <w:szCs w:val="22"/>
        </w:rPr>
        <w:t xml:space="preserve">product </w:t>
      </w:r>
      <w:r w:rsidR="00687F4B" w:rsidRPr="0027118C">
        <w:rPr>
          <w:rFonts w:ascii="Calibri" w:hAnsi="Calibri"/>
          <w:sz w:val="22"/>
          <w:szCs w:val="22"/>
        </w:rPr>
        <w:t>meteen wegg</w:t>
      </w:r>
      <w:r w:rsidR="002B04FC" w:rsidRPr="0027118C">
        <w:rPr>
          <w:rFonts w:ascii="Calibri" w:hAnsi="Calibri"/>
          <w:sz w:val="22"/>
          <w:szCs w:val="22"/>
        </w:rPr>
        <w:t xml:space="preserve">ooit, probeert </w:t>
      </w:r>
      <w:r w:rsidR="00E93345">
        <w:rPr>
          <w:rFonts w:ascii="Calibri" w:hAnsi="Calibri"/>
          <w:sz w:val="22"/>
          <w:szCs w:val="22"/>
        </w:rPr>
        <w:t>32%</w:t>
      </w:r>
      <w:r w:rsidR="00C05BE1" w:rsidRPr="0027118C">
        <w:rPr>
          <w:rFonts w:ascii="Calibri" w:hAnsi="Calibri"/>
          <w:sz w:val="22"/>
          <w:szCs w:val="22"/>
        </w:rPr>
        <w:t xml:space="preserve"> </w:t>
      </w:r>
      <w:r w:rsidR="002B04FC" w:rsidRPr="0027118C">
        <w:rPr>
          <w:rFonts w:ascii="Calibri" w:hAnsi="Calibri"/>
          <w:sz w:val="22"/>
          <w:szCs w:val="22"/>
        </w:rPr>
        <w:t>het</w:t>
      </w:r>
      <w:r w:rsidR="00687F4B" w:rsidRPr="0027118C">
        <w:rPr>
          <w:rFonts w:ascii="Calibri" w:hAnsi="Calibri"/>
          <w:sz w:val="22"/>
          <w:szCs w:val="22"/>
        </w:rPr>
        <w:t xml:space="preserve"> juist </w:t>
      </w:r>
      <w:r w:rsidR="002B04FC" w:rsidRPr="0027118C">
        <w:rPr>
          <w:rFonts w:ascii="Calibri" w:hAnsi="Calibri"/>
          <w:sz w:val="22"/>
          <w:szCs w:val="22"/>
        </w:rPr>
        <w:t>te repareren</w:t>
      </w:r>
      <w:r w:rsidR="00687F4B" w:rsidRPr="0027118C">
        <w:rPr>
          <w:rFonts w:ascii="Calibri" w:hAnsi="Calibri"/>
          <w:sz w:val="22"/>
          <w:szCs w:val="22"/>
        </w:rPr>
        <w:t xml:space="preserve">. </w:t>
      </w:r>
    </w:p>
    <w:p w14:paraId="716ADE41" w14:textId="77777777" w:rsidR="00110B56" w:rsidRPr="0027118C" w:rsidRDefault="00110B56" w:rsidP="00110B56">
      <w:pPr>
        <w:spacing w:line="269" w:lineRule="auto"/>
        <w:jc w:val="both"/>
        <w:rPr>
          <w:rFonts w:ascii="Calibri" w:hAnsi="Calibri"/>
          <w:sz w:val="22"/>
          <w:szCs w:val="22"/>
        </w:rPr>
      </w:pPr>
    </w:p>
    <w:p w14:paraId="2BDD532F" w14:textId="77777777" w:rsidR="00687F4B" w:rsidRPr="0027118C" w:rsidRDefault="00614B28" w:rsidP="00110B56">
      <w:pPr>
        <w:spacing w:line="269" w:lineRule="auto"/>
        <w:jc w:val="both"/>
        <w:rPr>
          <w:rFonts w:ascii="Calibri" w:hAnsi="Calibri"/>
          <w:b/>
          <w:sz w:val="22"/>
          <w:szCs w:val="22"/>
        </w:rPr>
      </w:pPr>
      <w:r>
        <w:rPr>
          <w:rFonts w:ascii="Calibri" w:hAnsi="Calibri"/>
          <w:b/>
          <w:sz w:val="22"/>
          <w:szCs w:val="22"/>
        </w:rPr>
        <w:t>Aandachtspunt bij aa</w:t>
      </w:r>
      <w:r w:rsidR="00687F4B" w:rsidRPr="0027118C">
        <w:rPr>
          <w:rFonts w:ascii="Calibri" w:hAnsi="Calibri"/>
          <w:b/>
          <w:sz w:val="22"/>
          <w:szCs w:val="22"/>
        </w:rPr>
        <w:t>nkoop</w:t>
      </w:r>
    </w:p>
    <w:p w14:paraId="64CCF762" w14:textId="41EC08C9" w:rsidR="00687F4B" w:rsidRPr="0027118C" w:rsidRDefault="00687F4B" w:rsidP="00110B56">
      <w:pPr>
        <w:spacing w:line="269" w:lineRule="auto"/>
        <w:jc w:val="both"/>
        <w:rPr>
          <w:rFonts w:ascii="Calibri" w:hAnsi="Calibri"/>
          <w:sz w:val="22"/>
          <w:szCs w:val="22"/>
        </w:rPr>
      </w:pPr>
      <w:r w:rsidRPr="0027118C">
        <w:rPr>
          <w:rFonts w:ascii="Calibri" w:hAnsi="Calibri"/>
          <w:sz w:val="22"/>
          <w:szCs w:val="22"/>
        </w:rPr>
        <w:t xml:space="preserve">“Je kunt </w:t>
      </w:r>
      <w:r w:rsidR="00A35DA8" w:rsidRPr="0027118C">
        <w:rPr>
          <w:rFonts w:ascii="Calibri" w:hAnsi="Calibri"/>
          <w:sz w:val="22"/>
          <w:szCs w:val="22"/>
        </w:rPr>
        <w:t>bij aan</w:t>
      </w:r>
      <w:r w:rsidR="00C05BE1" w:rsidRPr="0027118C">
        <w:rPr>
          <w:rFonts w:ascii="Calibri" w:hAnsi="Calibri"/>
          <w:sz w:val="22"/>
          <w:szCs w:val="22"/>
        </w:rPr>
        <w:t>schaf</w:t>
      </w:r>
      <w:r w:rsidRPr="0027118C">
        <w:rPr>
          <w:rFonts w:ascii="Calibri" w:hAnsi="Calibri"/>
          <w:sz w:val="22"/>
          <w:szCs w:val="22"/>
        </w:rPr>
        <w:t xml:space="preserve"> </w:t>
      </w:r>
      <w:r w:rsidR="00A35DA8" w:rsidRPr="0027118C">
        <w:rPr>
          <w:rFonts w:ascii="Calibri" w:hAnsi="Calibri"/>
          <w:sz w:val="22"/>
          <w:szCs w:val="22"/>
        </w:rPr>
        <w:t xml:space="preserve">natuurlijk al </w:t>
      </w:r>
      <w:r w:rsidRPr="0027118C">
        <w:rPr>
          <w:rFonts w:ascii="Calibri" w:hAnsi="Calibri"/>
          <w:sz w:val="22"/>
          <w:szCs w:val="22"/>
        </w:rPr>
        <w:t xml:space="preserve">rekening houden </w:t>
      </w:r>
      <w:r w:rsidR="00A91D0B" w:rsidRPr="0027118C">
        <w:rPr>
          <w:rFonts w:ascii="Calibri" w:hAnsi="Calibri"/>
          <w:sz w:val="22"/>
          <w:szCs w:val="22"/>
        </w:rPr>
        <w:t xml:space="preserve">met </w:t>
      </w:r>
      <w:r w:rsidR="00A35DA8" w:rsidRPr="0027118C">
        <w:rPr>
          <w:rFonts w:ascii="Calibri" w:hAnsi="Calibri"/>
          <w:sz w:val="22"/>
          <w:szCs w:val="22"/>
        </w:rPr>
        <w:t>de mogelijkheid tot reparatie</w:t>
      </w:r>
      <w:r w:rsidR="00235ACB">
        <w:rPr>
          <w:rFonts w:ascii="Calibri" w:hAnsi="Calibri"/>
          <w:sz w:val="22"/>
          <w:szCs w:val="22"/>
        </w:rPr>
        <w:t xml:space="preserve">”, zegt Stephane Arkenbout, Commercieel </w:t>
      </w:r>
      <w:r w:rsidR="00B94C24">
        <w:rPr>
          <w:rFonts w:ascii="Calibri" w:hAnsi="Calibri"/>
          <w:sz w:val="22"/>
          <w:szCs w:val="22"/>
        </w:rPr>
        <w:t>d</w:t>
      </w:r>
      <w:r w:rsidR="00235ACB">
        <w:rPr>
          <w:rFonts w:ascii="Calibri" w:hAnsi="Calibri"/>
          <w:sz w:val="22"/>
          <w:szCs w:val="22"/>
        </w:rPr>
        <w:t>irecteur</w:t>
      </w:r>
      <w:r w:rsidRPr="0027118C">
        <w:rPr>
          <w:rFonts w:ascii="Calibri" w:hAnsi="Calibri"/>
          <w:sz w:val="22"/>
          <w:szCs w:val="22"/>
        </w:rPr>
        <w:t xml:space="preserve"> </w:t>
      </w:r>
      <w:r w:rsidR="00B94C24">
        <w:rPr>
          <w:rFonts w:ascii="Calibri" w:hAnsi="Calibri"/>
          <w:sz w:val="22"/>
          <w:szCs w:val="22"/>
        </w:rPr>
        <w:t xml:space="preserve">Benelux </w:t>
      </w:r>
      <w:r w:rsidRPr="0027118C">
        <w:rPr>
          <w:rFonts w:ascii="Calibri" w:hAnsi="Calibri"/>
          <w:sz w:val="22"/>
          <w:szCs w:val="22"/>
        </w:rPr>
        <w:t>bij Manutan. “</w:t>
      </w:r>
      <w:r w:rsidR="00A91D0B" w:rsidRPr="0027118C">
        <w:rPr>
          <w:rFonts w:ascii="Calibri" w:hAnsi="Calibri"/>
          <w:sz w:val="22"/>
          <w:szCs w:val="22"/>
        </w:rPr>
        <w:t xml:space="preserve">Vanzelfsprekend maakt het </w:t>
      </w:r>
      <w:r w:rsidR="00C05BE1" w:rsidRPr="0027118C">
        <w:rPr>
          <w:rFonts w:ascii="Calibri" w:hAnsi="Calibri"/>
          <w:sz w:val="22"/>
          <w:szCs w:val="22"/>
        </w:rPr>
        <w:t xml:space="preserve">daarbij </w:t>
      </w:r>
      <w:r w:rsidR="00A91D0B" w:rsidRPr="0027118C">
        <w:rPr>
          <w:rFonts w:ascii="Calibri" w:hAnsi="Calibri"/>
          <w:sz w:val="22"/>
          <w:szCs w:val="22"/>
        </w:rPr>
        <w:t>uit</w:t>
      </w:r>
      <w:r w:rsidRPr="0027118C">
        <w:rPr>
          <w:rFonts w:ascii="Calibri" w:hAnsi="Calibri"/>
          <w:sz w:val="22"/>
          <w:szCs w:val="22"/>
        </w:rPr>
        <w:t xml:space="preserve"> of het gaat om een perforator van een </w:t>
      </w:r>
      <w:r w:rsidR="00E93345">
        <w:rPr>
          <w:rFonts w:ascii="Calibri" w:hAnsi="Calibri"/>
          <w:sz w:val="22"/>
          <w:szCs w:val="22"/>
        </w:rPr>
        <w:t>tiental euro</w:t>
      </w:r>
      <w:r w:rsidRPr="0027118C">
        <w:rPr>
          <w:rFonts w:ascii="Calibri" w:hAnsi="Calibri"/>
          <w:sz w:val="22"/>
          <w:szCs w:val="22"/>
        </w:rPr>
        <w:t xml:space="preserve"> of een boormachine van honderden euro’s. </w:t>
      </w:r>
      <w:r w:rsidR="00A91D0B" w:rsidRPr="0027118C">
        <w:rPr>
          <w:rFonts w:ascii="Calibri" w:hAnsi="Calibri"/>
          <w:sz w:val="22"/>
          <w:szCs w:val="22"/>
        </w:rPr>
        <w:t>De</w:t>
      </w:r>
      <w:r w:rsidRPr="0027118C">
        <w:rPr>
          <w:rFonts w:ascii="Calibri" w:hAnsi="Calibri"/>
          <w:sz w:val="22"/>
          <w:szCs w:val="22"/>
        </w:rPr>
        <w:t xml:space="preserve"> investering van </w:t>
      </w:r>
      <w:r w:rsidR="00C05BE1" w:rsidRPr="0027118C">
        <w:rPr>
          <w:rFonts w:ascii="Calibri" w:hAnsi="Calibri"/>
          <w:sz w:val="22"/>
          <w:szCs w:val="22"/>
        </w:rPr>
        <w:t xml:space="preserve">een </w:t>
      </w:r>
      <w:r w:rsidRPr="0027118C">
        <w:rPr>
          <w:rFonts w:ascii="Calibri" w:hAnsi="Calibri"/>
          <w:sz w:val="22"/>
          <w:szCs w:val="22"/>
        </w:rPr>
        <w:t xml:space="preserve">reparatie </w:t>
      </w:r>
      <w:r w:rsidR="00A91D0B" w:rsidRPr="0027118C">
        <w:rPr>
          <w:rFonts w:ascii="Calibri" w:hAnsi="Calibri"/>
          <w:sz w:val="22"/>
          <w:szCs w:val="22"/>
        </w:rPr>
        <w:t xml:space="preserve">weegt immers niet altijd </w:t>
      </w:r>
      <w:r w:rsidRPr="0027118C">
        <w:rPr>
          <w:rFonts w:ascii="Calibri" w:hAnsi="Calibri"/>
          <w:sz w:val="22"/>
          <w:szCs w:val="22"/>
        </w:rPr>
        <w:t xml:space="preserve">op tegen de opbrengst. </w:t>
      </w:r>
      <w:r w:rsidR="00A91D0B" w:rsidRPr="0027118C">
        <w:rPr>
          <w:rFonts w:ascii="Calibri" w:hAnsi="Calibri"/>
          <w:sz w:val="22"/>
          <w:szCs w:val="22"/>
        </w:rPr>
        <w:t xml:space="preserve">Het </w:t>
      </w:r>
      <w:r w:rsidRPr="0027118C">
        <w:rPr>
          <w:rFonts w:ascii="Calibri" w:hAnsi="Calibri"/>
          <w:sz w:val="22"/>
          <w:szCs w:val="22"/>
        </w:rPr>
        <w:t xml:space="preserve">loont </w:t>
      </w:r>
      <w:r w:rsidR="00C05BE1" w:rsidRPr="0027118C">
        <w:rPr>
          <w:rFonts w:ascii="Calibri" w:hAnsi="Calibri"/>
          <w:sz w:val="22"/>
          <w:szCs w:val="22"/>
        </w:rPr>
        <w:t xml:space="preserve">dan ook </w:t>
      </w:r>
      <w:r w:rsidRPr="0027118C">
        <w:rPr>
          <w:rFonts w:ascii="Calibri" w:hAnsi="Calibri"/>
          <w:sz w:val="22"/>
          <w:szCs w:val="22"/>
        </w:rPr>
        <w:t xml:space="preserve">de moeite </w:t>
      </w:r>
      <w:r w:rsidR="00C05BE1" w:rsidRPr="0027118C">
        <w:rPr>
          <w:rFonts w:ascii="Calibri" w:hAnsi="Calibri"/>
          <w:sz w:val="22"/>
          <w:szCs w:val="22"/>
        </w:rPr>
        <w:t>om</w:t>
      </w:r>
      <w:r w:rsidR="006549A4" w:rsidRPr="0027118C">
        <w:rPr>
          <w:rFonts w:ascii="Calibri" w:hAnsi="Calibri"/>
          <w:sz w:val="22"/>
          <w:szCs w:val="22"/>
        </w:rPr>
        <w:t xml:space="preserve"> vooraf</w:t>
      </w:r>
      <w:r w:rsidR="00C05BE1" w:rsidRPr="0027118C">
        <w:rPr>
          <w:rFonts w:ascii="Calibri" w:hAnsi="Calibri"/>
          <w:sz w:val="22"/>
          <w:szCs w:val="22"/>
        </w:rPr>
        <w:t xml:space="preserve"> </w:t>
      </w:r>
      <w:r w:rsidRPr="0027118C">
        <w:rPr>
          <w:rFonts w:ascii="Calibri" w:hAnsi="Calibri"/>
          <w:sz w:val="22"/>
          <w:szCs w:val="22"/>
        </w:rPr>
        <w:t xml:space="preserve">na te gaan of een aankoop zich leent voor reparatie. Bij Manutan </w:t>
      </w:r>
      <w:r w:rsidR="00C05BE1" w:rsidRPr="0027118C">
        <w:rPr>
          <w:rFonts w:ascii="Calibri" w:hAnsi="Calibri"/>
          <w:sz w:val="22"/>
          <w:szCs w:val="22"/>
        </w:rPr>
        <w:t xml:space="preserve">adviseren </w:t>
      </w:r>
      <w:r w:rsidRPr="0027118C">
        <w:rPr>
          <w:rFonts w:ascii="Calibri" w:hAnsi="Calibri"/>
          <w:sz w:val="22"/>
          <w:szCs w:val="22"/>
        </w:rPr>
        <w:t xml:space="preserve">we bedrijven </w:t>
      </w:r>
      <w:r w:rsidR="00C05BE1" w:rsidRPr="0027118C">
        <w:rPr>
          <w:rFonts w:ascii="Calibri" w:hAnsi="Calibri"/>
          <w:sz w:val="22"/>
          <w:szCs w:val="22"/>
        </w:rPr>
        <w:t>daarover</w:t>
      </w:r>
      <w:r w:rsidRPr="0027118C">
        <w:rPr>
          <w:rFonts w:ascii="Calibri" w:hAnsi="Calibri"/>
          <w:sz w:val="22"/>
          <w:szCs w:val="22"/>
        </w:rPr>
        <w:t>. Soms gaat het om een simpel onderdeel dat los na te bestellen is.”</w:t>
      </w:r>
    </w:p>
    <w:p w14:paraId="263B451E" w14:textId="77777777" w:rsidR="00110B56" w:rsidRPr="0027118C" w:rsidRDefault="00110B56" w:rsidP="00110B56">
      <w:pPr>
        <w:spacing w:line="269" w:lineRule="auto"/>
        <w:jc w:val="both"/>
        <w:rPr>
          <w:rFonts w:ascii="Calibri" w:hAnsi="Calibri"/>
          <w:sz w:val="22"/>
          <w:szCs w:val="22"/>
        </w:rPr>
      </w:pPr>
    </w:p>
    <w:p w14:paraId="4AD7538F" w14:textId="77777777" w:rsidR="00687F4B" w:rsidRPr="0027118C" w:rsidRDefault="00687F4B" w:rsidP="00110B56">
      <w:pPr>
        <w:spacing w:line="269" w:lineRule="auto"/>
        <w:jc w:val="both"/>
        <w:rPr>
          <w:rFonts w:ascii="Calibri" w:hAnsi="Calibri"/>
          <w:b/>
          <w:sz w:val="22"/>
          <w:szCs w:val="22"/>
        </w:rPr>
      </w:pPr>
      <w:r w:rsidRPr="0027118C">
        <w:rPr>
          <w:rFonts w:ascii="Calibri" w:hAnsi="Calibri"/>
          <w:b/>
          <w:sz w:val="22"/>
          <w:szCs w:val="22"/>
        </w:rPr>
        <w:lastRenderedPageBreak/>
        <w:t>Duurzaamheid leeft</w:t>
      </w:r>
    </w:p>
    <w:p w14:paraId="41AD6F9D" w14:textId="1719E774" w:rsidR="00687F4B" w:rsidRPr="0027118C" w:rsidRDefault="00687F4B" w:rsidP="00110B56">
      <w:pPr>
        <w:spacing w:line="269" w:lineRule="auto"/>
        <w:jc w:val="both"/>
        <w:rPr>
          <w:rFonts w:ascii="Calibri" w:hAnsi="Calibri"/>
          <w:sz w:val="22"/>
          <w:szCs w:val="22"/>
        </w:rPr>
      </w:pPr>
      <w:r w:rsidRPr="0027118C">
        <w:rPr>
          <w:rFonts w:ascii="Calibri" w:hAnsi="Calibri"/>
          <w:sz w:val="22"/>
          <w:szCs w:val="22"/>
        </w:rPr>
        <w:t>Uit het onderzoek blijkt dat duurzaamheid</w:t>
      </w:r>
      <w:r w:rsidR="00567895" w:rsidRPr="0027118C">
        <w:rPr>
          <w:rFonts w:ascii="Calibri" w:hAnsi="Calibri"/>
          <w:sz w:val="22"/>
          <w:szCs w:val="22"/>
        </w:rPr>
        <w:t xml:space="preserve"> </w:t>
      </w:r>
      <w:r w:rsidRPr="0027118C">
        <w:rPr>
          <w:rFonts w:ascii="Calibri" w:hAnsi="Calibri"/>
          <w:sz w:val="22"/>
          <w:szCs w:val="22"/>
        </w:rPr>
        <w:t>leeft</w:t>
      </w:r>
      <w:r w:rsidR="00B061A3" w:rsidRPr="0027118C">
        <w:rPr>
          <w:rFonts w:ascii="Calibri" w:hAnsi="Calibri"/>
          <w:sz w:val="22"/>
          <w:szCs w:val="22"/>
        </w:rPr>
        <w:t xml:space="preserve">. Thuis nog veel meer dan op de werkvloer. </w:t>
      </w:r>
      <w:r w:rsidRPr="0027118C">
        <w:rPr>
          <w:rFonts w:ascii="Calibri" w:hAnsi="Calibri"/>
          <w:sz w:val="22"/>
          <w:szCs w:val="22"/>
        </w:rPr>
        <w:t>Bedrijven die hier</w:t>
      </w:r>
      <w:r w:rsidR="00FE262A">
        <w:rPr>
          <w:rFonts w:ascii="Calibri" w:hAnsi="Calibri"/>
          <w:sz w:val="22"/>
          <w:szCs w:val="22"/>
        </w:rPr>
        <w:t xml:space="preserve"> </w:t>
      </w:r>
      <w:bookmarkStart w:id="0" w:name="_GoBack"/>
      <w:bookmarkEnd w:id="0"/>
      <w:r w:rsidRPr="0027118C">
        <w:rPr>
          <w:rFonts w:ascii="Calibri" w:hAnsi="Calibri"/>
          <w:sz w:val="22"/>
          <w:szCs w:val="22"/>
        </w:rPr>
        <w:t xml:space="preserve">op inspelen, kunnen </w:t>
      </w:r>
      <w:r w:rsidR="00567895" w:rsidRPr="0027118C">
        <w:rPr>
          <w:rFonts w:ascii="Calibri" w:hAnsi="Calibri"/>
          <w:sz w:val="22"/>
          <w:szCs w:val="22"/>
        </w:rPr>
        <w:t xml:space="preserve">daarom </w:t>
      </w:r>
      <w:r w:rsidRPr="0027118C">
        <w:rPr>
          <w:rFonts w:ascii="Calibri" w:hAnsi="Calibri"/>
          <w:sz w:val="22"/>
          <w:szCs w:val="22"/>
        </w:rPr>
        <w:t>snel stappen maken. “Als je defecte</w:t>
      </w:r>
      <w:r w:rsidR="00567895" w:rsidRPr="0027118C">
        <w:rPr>
          <w:rFonts w:ascii="Calibri" w:hAnsi="Calibri"/>
          <w:sz w:val="22"/>
          <w:szCs w:val="22"/>
        </w:rPr>
        <w:t xml:space="preserve"> producten</w:t>
      </w:r>
      <w:r w:rsidRPr="0027118C">
        <w:rPr>
          <w:rFonts w:ascii="Calibri" w:hAnsi="Calibri"/>
          <w:sz w:val="22"/>
          <w:szCs w:val="22"/>
        </w:rPr>
        <w:t xml:space="preserve"> centraal </w:t>
      </w:r>
      <w:r w:rsidR="00567895" w:rsidRPr="0027118C">
        <w:rPr>
          <w:rFonts w:ascii="Calibri" w:hAnsi="Calibri"/>
          <w:sz w:val="22"/>
          <w:szCs w:val="22"/>
        </w:rPr>
        <w:t>in</w:t>
      </w:r>
      <w:r w:rsidRPr="0027118C">
        <w:rPr>
          <w:rFonts w:ascii="Calibri" w:hAnsi="Calibri"/>
          <w:sz w:val="22"/>
          <w:szCs w:val="22"/>
        </w:rPr>
        <w:t xml:space="preserve">zamelt en niet direct weggooit, voorkom je onnodige verspilling en geef je </w:t>
      </w:r>
      <w:r w:rsidR="00567895" w:rsidRPr="0027118C">
        <w:rPr>
          <w:rFonts w:ascii="Calibri" w:hAnsi="Calibri"/>
          <w:sz w:val="22"/>
          <w:szCs w:val="22"/>
        </w:rPr>
        <w:t>ze</w:t>
      </w:r>
      <w:r w:rsidR="006549A4" w:rsidRPr="0027118C">
        <w:rPr>
          <w:rFonts w:ascii="Calibri" w:hAnsi="Calibri"/>
          <w:sz w:val="22"/>
          <w:szCs w:val="22"/>
        </w:rPr>
        <w:t xml:space="preserve"> wellicht</w:t>
      </w:r>
      <w:r w:rsidRPr="0027118C">
        <w:rPr>
          <w:rFonts w:ascii="Calibri" w:hAnsi="Calibri"/>
          <w:sz w:val="22"/>
          <w:szCs w:val="22"/>
        </w:rPr>
        <w:t xml:space="preserve"> een la</w:t>
      </w:r>
      <w:r w:rsidR="00235ACB">
        <w:rPr>
          <w:rFonts w:ascii="Calibri" w:hAnsi="Calibri"/>
          <w:sz w:val="22"/>
          <w:szCs w:val="22"/>
        </w:rPr>
        <w:t>ngere levensduur”, aldus Arkenbout</w:t>
      </w:r>
      <w:r w:rsidRPr="0027118C">
        <w:rPr>
          <w:rFonts w:ascii="Calibri" w:hAnsi="Calibri"/>
          <w:sz w:val="22"/>
          <w:szCs w:val="22"/>
        </w:rPr>
        <w:t>.</w:t>
      </w:r>
    </w:p>
    <w:p w14:paraId="359FABA2" w14:textId="77777777" w:rsidR="00110B56" w:rsidRPr="0027118C" w:rsidRDefault="00110B56" w:rsidP="00110B56">
      <w:pPr>
        <w:jc w:val="both"/>
        <w:rPr>
          <w:rFonts w:ascii="Calibri" w:hAnsi="Calibri"/>
          <w:sz w:val="22"/>
          <w:szCs w:val="22"/>
        </w:rPr>
      </w:pPr>
    </w:p>
    <w:p w14:paraId="49883846" w14:textId="77777777" w:rsidR="00235ACB" w:rsidRPr="00235ACB" w:rsidRDefault="00235ACB" w:rsidP="007A29C8">
      <w:pPr>
        <w:spacing w:line="269" w:lineRule="auto"/>
        <w:jc w:val="both"/>
        <w:rPr>
          <w:rFonts w:asciiTheme="minorHAnsi" w:hAnsiTheme="minorHAnsi"/>
          <w:b/>
          <w:sz w:val="22"/>
          <w:szCs w:val="22"/>
        </w:rPr>
      </w:pPr>
      <w:r w:rsidRPr="00235ACB">
        <w:rPr>
          <w:rFonts w:asciiTheme="minorHAnsi" w:hAnsiTheme="minorHAnsi"/>
          <w:b/>
          <w:sz w:val="22"/>
          <w:szCs w:val="22"/>
        </w:rPr>
        <w:t>Opvallende uitkomsten</w:t>
      </w:r>
    </w:p>
    <w:p w14:paraId="09E3A7C8" w14:textId="56B76EC7" w:rsidR="00235ACB" w:rsidRDefault="00235ACB" w:rsidP="007A29C8">
      <w:pPr>
        <w:spacing w:line="269" w:lineRule="auto"/>
        <w:jc w:val="both"/>
        <w:rPr>
          <w:rFonts w:asciiTheme="minorHAnsi" w:hAnsiTheme="minorHAnsi"/>
          <w:sz w:val="22"/>
          <w:szCs w:val="22"/>
        </w:rPr>
      </w:pPr>
      <w:r w:rsidRPr="00535454">
        <w:rPr>
          <w:rFonts w:asciiTheme="minorHAnsi" w:hAnsiTheme="minorHAnsi"/>
          <w:sz w:val="22"/>
          <w:szCs w:val="22"/>
        </w:rPr>
        <w:t>9</w:t>
      </w:r>
      <w:r w:rsidR="00535454" w:rsidRPr="00EF4C52">
        <w:rPr>
          <w:rFonts w:asciiTheme="minorHAnsi" w:hAnsiTheme="minorHAnsi"/>
          <w:sz w:val="22"/>
          <w:szCs w:val="22"/>
        </w:rPr>
        <w:t>2</w:t>
      </w:r>
      <w:r w:rsidRPr="00535454">
        <w:rPr>
          <w:rFonts w:asciiTheme="minorHAnsi" w:hAnsiTheme="minorHAnsi"/>
          <w:sz w:val="22"/>
          <w:szCs w:val="22"/>
        </w:rPr>
        <w:t>%</w:t>
      </w:r>
      <w:r>
        <w:rPr>
          <w:rFonts w:asciiTheme="minorHAnsi" w:hAnsiTheme="minorHAnsi"/>
          <w:sz w:val="22"/>
          <w:szCs w:val="22"/>
        </w:rPr>
        <w:t xml:space="preserve"> deelt zijn gereedschap op het werk</w:t>
      </w:r>
    </w:p>
    <w:p w14:paraId="21DEF8CA" w14:textId="68B47B00" w:rsidR="00535454" w:rsidRDefault="00535454" w:rsidP="007A29C8">
      <w:pPr>
        <w:spacing w:line="269" w:lineRule="auto"/>
        <w:jc w:val="both"/>
        <w:rPr>
          <w:rFonts w:asciiTheme="minorHAnsi" w:hAnsiTheme="minorHAnsi"/>
          <w:sz w:val="22"/>
          <w:szCs w:val="22"/>
        </w:rPr>
      </w:pPr>
      <w:r w:rsidRPr="00EF4C52">
        <w:rPr>
          <w:rFonts w:asciiTheme="minorHAnsi" w:hAnsiTheme="minorHAnsi"/>
          <w:sz w:val="22"/>
          <w:szCs w:val="22"/>
        </w:rPr>
        <w:t>88%</w:t>
      </w:r>
      <w:r>
        <w:rPr>
          <w:rFonts w:asciiTheme="minorHAnsi" w:hAnsiTheme="minorHAnsi"/>
          <w:sz w:val="22"/>
          <w:szCs w:val="22"/>
        </w:rPr>
        <w:t xml:space="preserve"> deelt zijn klein kantoormateriaal op het werk</w:t>
      </w:r>
    </w:p>
    <w:p w14:paraId="7DA848AB" w14:textId="657ACB52" w:rsidR="00235ACB" w:rsidRDefault="00235ACB" w:rsidP="007A29C8">
      <w:pPr>
        <w:spacing w:line="269" w:lineRule="auto"/>
        <w:jc w:val="both"/>
        <w:rPr>
          <w:rFonts w:asciiTheme="minorHAnsi" w:hAnsiTheme="minorHAnsi"/>
          <w:sz w:val="22"/>
          <w:szCs w:val="22"/>
        </w:rPr>
      </w:pPr>
      <w:r>
        <w:rPr>
          <w:rFonts w:asciiTheme="minorHAnsi" w:hAnsiTheme="minorHAnsi"/>
          <w:sz w:val="22"/>
          <w:szCs w:val="22"/>
        </w:rPr>
        <w:t>5</w:t>
      </w:r>
      <w:r w:rsidR="003873E6">
        <w:rPr>
          <w:rFonts w:asciiTheme="minorHAnsi" w:hAnsiTheme="minorHAnsi"/>
          <w:sz w:val="22"/>
          <w:szCs w:val="22"/>
        </w:rPr>
        <w:t>8</w:t>
      </w:r>
      <w:r>
        <w:rPr>
          <w:rFonts w:asciiTheme="minorHAnsi" w:hAnsiTheme="minorHAnsi"/>
          <w:sz w:val="22"/>
          <w:szCs w:val="22"/>
        </w:rPr>
        <w:t>% kiest bij aanschaf van nieuw materiaal voor kwaliteit, 3</w:t>
      </w:r>
      <w:r w:rsidR="003873E6">
        <w:rPr>
          <w:rFonts w:asciiTheme="minorHAnsi" w:hAnsiTheme="minorHAnsi"/>
          <w:sz w:val="22"/>
          <w:szCs w:val="22"/>
        </w:rPr>
        <w:t>6</w:t>
      </w:r>
      <w:r>
        <w:rPr>
          <w:rFonts w:asciiTheme="minorHAnsi" w:hAnsiTheme="minorHAnsi"/>
          <w:sz w:val="22"/>
          <w:szCs w:val="22"/>
        </w:rPr>
        <w:t>% voor de laagste prijs</w:t>
      </w:r>
    </w:p>
    <w:p w14:paraId="3BF8BDFC" w14:textId="7B75CCFD" w:rsidR="00235ACB" w:rsidRDefault="003873E6" w:rsidP="007A29C8">
      <w:pPr>
        <w:spacing w:line="269" w:lineRule="auto"/>
        <w:jc w:val="both"/>
        <w:rPr>
          <w:rFonts w:asciiTheme="minorHAnsi" w:hAnsiTheme="minorHAnsi"/>
          <w:sz w:val="22"/>
          <w:szCs w:val="22"/>
        </w:rPr>
      </w:pPr>
      <w:r>
        <w:rPr>
          <w:rFonts w:asciiTheme="minorHAnsi" w:hAnsiTheme="minorHAnsi"/>
          <w:sz w:val="22"/>
          <w:szCs w:val="22"/>
        </w:rPr>
        <w:t>4</w:t>
      </w:r>
      <w:r w:rsidR="008B515F">
        <w:rPr>
          <w:rFonts w:asciiTheme="minorHAnsi" w:hAnsiTheme="minorHAnsi"/>
          <w:sz w:val="22"/>
          <w:szCs w:val="22"/>
        </w:rPr>
        <w:t>6</w:t>
      </w:r>
      <w:r w:rsidR="00235ACB">
        <w:rPr>
          <w:rFonts w:asciiTheme="minorHAnsi" w:hAnsiTheme="minorHAnsi"/>
          <w:sz w:val="22"/>
          <w:szCs w:val="22"/>
        </w:rPr>
        <w:t>% gooit defecte spullen onmiddellijk weg</w:t>
      </w:r>
    </w:p>
    <w:p w14:paraId="509D3BBF" w14:textId="714609EE" w:rsidR="00235ACB" w:rsidRDefault="00235ACB" w:rsidP="007A29C8">
      <w:pPr>
        <w:spacing w:line="269" w:lineRule="auto"/>
        <w:jc w:val="both"/>
        <w:rPr>
          <w:rFonts w:asciiTheme="minorHAnsi" w:hAnsiTheme="minorHAnsi"/>
          <w:sz w:val="22"/>
          <w:szCs w:val="22"/>
        </w:rPr>
      </w:pPr>
      <w:r>
        <w:rPr>
          <w:rFonts w:asciiTheme="minorHAnsi" w:hAnsiTheme="minorHAnsi"/>
          <w:sz w:val="22"/>
          <w:szCs w:val="22"/>
        </w:rPr>
        <w:t>3</w:t>
      </w:r>
      <w:r w:rsidR="003873E6">
        <w:rPr>
          <w:rFonts w:asciiTheme="minorHAnsi" w:hAnsiTheme="minorHAnsi"/>
          <w:sz w:val="22"/>
          <w:szCs w:val="22"/>
        </w:rPr>
        <w:t>2</w:t>
      </w:r>
      <w:r>
        <w:rPr>
          <w:rFonts w:asciiTheme="minorHAnsi" w:hAnsiTheme="minorHAnsi"/>
          <w:sz w:val="22"/>
          <w:szCs w:val="22"/>
        </w:rPr>
        <w:t>% repareert vaak defecte spullen</w:t>
      </w:r>
    </w:p>
    <w:p w14:paraId="3B09E800" w14:textId="26F7F1C3" w:rsidR="00235ACB" w:rsidRDefault="00235ACB" w:rsidP="007A29C8">
      <w:pPr>
        <w:spacing w:line="269" w:lineRule="auto"/>
        <w:jc w:val="both"/>
        <w:rPr>
          <w:rFonts w:asciiTheme="minorHAnsi" w:hAnsiTheme="minorHAnsi"/>
          <w:sz w:val="22"/>
          <w:szCs w:val="22"/>
        </w:rPr>
      </w:pPr>
      <w:r>
        <w:rPr>
          <w:rFonts w:asciiTheme="minorHAnsi" w:hAnsiTheme="minorHAnsi"/>
          <w:sz w:val="22"/>
          <w:szCs w:val="22"/>
        </w:rPr>
        <w:t>Slechts 1</w:t>
      </w:r>
      <w:r w:rsidR="003873E6">
        <w:rPr>
          <w:rFonts w:asciiTheme="minorHAnsi" w:hAnsiTheme="minorHAnsi"/>
          <w:sz w:val="22"/>
          <w:szCs w:val="22"/>
        </w:rPr>
        <w:t>6</w:t>
      </w:r>
      <w:r>
        <w:rPr>
          <w:rFonts w:asciiTheme="minorHAnsi" w:hAnsiTheme="minorHAnsi"/>
          <w:sz w:val="22"/>
          <w:szCs w:val="22"/>
        </w:rPr>
        <w:t xml:space="preserve">% kiest voor artikelen met een duurzaamheidslabel </w:t>
      </w:r>
    </w:p>
    <w:p w14:paraId="1B8176BE" w14:textId="4F07F65A" w:rsidR="007A29C8" w:rsidRPr="0027118C" w:rsidRDefault="007A29C8" w:rsidP="007A29C8">
      <w:pPr>
        <w:spacing w:line="269" w:lineRule="auto"/>
        <w:jc w:val="both"/>
        <w:rPr>
          <w:rFonts w:asciiTheme="minorHAnsi" w:hAnsiTheme="minorHAnsi"/>
          <w:i/>
          <w:sz w:val="22"/>
          <w:szCs w:val="22"/>
        </w:rPr>
      </w:pPr>
    </w:p>
    <w:p w14:paraId="50B52420" w14:textId="4FFC7C7D" w:rsidR="007A29C8" w:rsidRPr="00EF4C52" w:rsidRDefault="00152D42" w:rsidP="007A29C8">
      <w:pPr>
        <w:spacing w:line="269" w:lineRule="auto"/>
        <w:jc w:val="both"/>
        <w:rPr>
          <w:rFonts w:asciiTheme="minorHAnsi" w:hAnsiTheme="minorHAnsi"/>
          <w:b/>
          <w:sz w:val="22"/>
          <w:szCs w:val="22"/>
        </w:rPr>
      </w:pPr>
      <w:r w:rsidRPr="00EF4C52">
        <w:rPr>
          <w:rFonts w:asciiTheme="minorHAnsi" w:hAnsiTheme="minorHAnsi" w:cs="Arial"/>
          <w:color w:val="000000"/>
          <w:sz w:val="20"/>
          <w:szCs w:val="20"/>
        </w:rPr>
        <w:t>*)</w:t>
      </w:r>
      <w:r w:rsidRPr="00EF4C52">
        <w:rPr>
          <w:rStyle w:val="Accentuation"/>
          <w:rFonts w:asciiTheme="minorHAnsi" w:hAnsiTheme="minorHAnsi" w:cs="Arial"/>
          <w:color w:val="000000"/>
          <w:sz w:val="20"/>
          <w:szCs w:val="20"/>
        </w:rPr>
        <w:t xml:space="preserve"> Onderzoek in opdracht van Manutan onder 1731 werknemers in de Benelux, waarvan 869 Belgen, werkend in alle sectoren, met name in loondienst.</w:t>
      </w:r>
    </w:p>
    <w:p w14:paraId="2CD7058B" w14:textId="77777777" w:rsidR="00152D42" w:rsidRPr="0027118C" w:rsidRDefault="00152D42" w:rsidP="007A29C8">
      <w:pPr>
        <w:spacing w:line="269" w:lineRule="auto"/>
        <w:jc w:val="both"/>
        <w:rPr>
          <w:rFonts w:asciiTheme="minorHAnsi" w:hAnsiTheme="minorHAnsi"/>
          <w:b/>
          <w:sz w:val="22"/>
          <w:szCs w:val="22"/>
        </w:rPr>
      </w:pPr>
    </w:p>
    <w:p w14:paraId="5037B5F1" w14:textId="77777777" w:rsidR="00B94C24" w:rsidRPr="0047219E" w:rsidRDefault="00B94C24" w:rsidP="00B94C24">
      <w:pPr>
        <w:contextualSpacing/>
        <w:jc w:val="both"/>
        <w:rPr>
          <w:rFonts w:asciiTheme="minorHAnsi" w:hAnsiTheme="minorHAnsi"/>
          <w:sz w:val="22"/>
          <w:szCs w:val="22"/>
        </w:rPr>
      </w:pPr>
      <w:r w:rsidRPr="1114CD25">
        <w:rPr>
          <w:rFonts w:asciiTheme="minorHAnsi" w:hAnsiTheme="minorHAnsi"/>
          <w:b/>
          <w:bCs/>
          <w:sz w:val="22"/>
          <w:szCs w:val="22"/>
        </w:rPr>
        <w:t>Over Manutan</w:t>
      </w:r>
    </w:p>
    <w:p w14:paraId="044BC1FC" w14:textId="77777777" w:rsidR="00B94C24" w:rsidRPr="00CF58BB" w:rsidRDefault="00B94C24" w:rsidP="00B94C24">
      <w:pPr>
        <w:contextualSpacing/>
        <w:jc w:val="both"/>
        <w:rPr>
          <w:rFonts w:ascii="Calibri" w:hAnsi="Calibri"/>
          <w:sz w:val="22"/>
          <w:szCs w:val="22"/>
        </w:rPr>
      </w:pPr>
      <w:r w:rsidRPr="1114CD25">
        <w:rPr>
          <w:rFonts w:ascii="Calibri" w:hAnsi="Calibri"/>
          <w:sz w:val="22"/>
          <w:szCs w:val="22"/>
        </w:rPr>
        <w:t>Manutan is in Nederland en België de grootste leverancier van artikelen voor kantoor, magazijn, werkplaats en terrein. Via catalogi, het contactcenter en de website worden meer dan 80.000 artikelen geleverd. Van intern transport &amp; opslag tot gereedschappen en veiligheid. Ook levert Manutan advies en diensten in complete projectinrichtingen van o.a. magazijn- en kantoorruimte, exportservice en efficiënte aankoopsystemen.</w:t>
      </w:r>
    </w:p>
    <w:p w14:paraId="695D9572" w14:textId="77777777" w:rsidR="00B94C24" w:rsidRPr="00CF58BB" w:rsidRDefault="00B94C24" w:rsidP="00B94C24">
      <w:pPr>
        <w:contextualSpacing/>
        <w:jc w:val="center"/>
        <w:rPr>
          <w:rFonts w:ascii="Calibri" w:hAnsi="Calibri"/>
          <w:sz w:val="22"/>
          <w:szCs w:val="22"/>
        </w:rPr>
      </w:pPr>
    </w:p>
    <w:p w14:paraId="463B1965" w14:textId="77777777" w:rsidR="00B94C24" w:rsidRDefault="00B94C24" w:rsidP="00B94C24">
      <w:pPr>
        <w:pBdr>
          <w:bottom w:val="single" w:sz="12" w:space="1" w:color="auto"/>
        </w:pBdr>
        <w:contextualSpacing/>
        <w:jc w:val="both"/>
        <w:rPr>
          <w:rFonts w:ascii="Calibri" w:hAnsi="Calibri"/>
          <w:color w:val="0000FF"/>
          <w:sz w:val="22"/>
          <w:szCs w:val="22"/>
        </w:rPr>
      </w:pPr>
      <w:r w:rsidRPr="1114CD25">
        <w:rPr>
          <w:rFonts w:ascii="Calibri" w:hAnsi="Calibri"/>
          <w:sz w:val="22"/>
          <w:szCs w:val="22"/>
        </w:rPr>
        <w:t>Manutan is onderdeel van de internationale Manutan Group, Europees marktleider op het gebied van bedrijfsbenodigdheden. De groep bestaat uit 25 dochtermaatschappijen in 17 Europese landen. Met ruim 2.000 medewerkers en ruim 200.000 verschillende artikelen worden meer dan 1.000.000 klanten bediend. De visie van de Manutan Group kenmerkt zich onder andere door het aangaan van warme, oprechte en persoonlijke relaties met klanten. ‘Ondernemen voor een betere wereld’ is het motto.</w:t>
      </w:r>
      <w:r w:rsidRPr="1114CD25">
        <w:rPr>
          <w:rFonts w:ascii="Calibri" w:hAnsi="Calibri"/>
          <w:color w:val="0000FF"/>
          <w:sz w:val="22"/>
          <w:szCs w:val="22"/>
        </w:rPr>
        <w:t xml:space="preserve"> </w:t>
      </w:r>
    </w:p>
    <w:p w14:paraId="644A0F81" w14:textId="77777777" w:rsidR="00B94C24" w:rsidRPr="0078213C" w:rsidRDefault="00D02FFF" w:rsidP="00B94C24">
      <w:pPr>
        <w:pBdr>
          <w:bottom w:val="single" w:sz="12" w:space="1" w:color="auto"/>
        </w:pBdr>
        <w:spacing w:line="269" w:lineRule="auto"/>
        <w:contextualSpacing/>
        <w:jc w:val="both"/>
        <w:rPr>
          <w:rFonts w:asciiTheme="minorHAnsi" w:hAnsiTheme="minorHAnsi"/>
          <w:sz w:val="22"/>
          <w:szCs w:val="22"/>
        </w:rPr>
      </w:pPr>
      <w:hyperlink r:id="rId11">
        <w:r w:rsidR="00B94C24" w:rsidRPr="153B8BE7">
          <w:rPr>
            <w:rStyle w:val="Lienhypertexte"/>
            <w:rFonts w:ascii="Calibri" w:hAnsi="Calibri"/>
            <w:color w:val="0000FF"/>
            <w:sz w:val="22"/>
            <w:szCs w:val="22"/>
          </w:rPr>
          <w:t>www.manutan.be</w:t>
        </w:r>
      </w:hyperlink>
      <w:r w:rsidR="00B94C24" w:rsidRPr="153B8BE7">
        <w:rPr>
          <w:rFonts w:ascii="Calibri" w:hAnsi="Calibri"/>
          <w:sz w:val="22"/>
          <w:szCs w:val="22"/>
        </w:rPr>
        <w:t xml:space="preserve"> en</w:t>
      </w:r>
      <w:r w:rsidR="00B94C24" w:rsidRPr="153B8BE7">
        <w:rPr>
          <w:rFonts w:ascii="Calibri" w:hAnsi="Calibri"/>
          <w:color w:val="0000FF"/>
          <w:sz w:val="22"/>
          <w:szCs w:val="22"/>
        </w:rPr>
        <w:t xml:space="preserve"> </w:t>
      </w:r>
      <w:hyperlink r:id="rId12">
        <w:r w:rsidR="00B94C24" w:rsidRPr="153B8BE7">
          <w:rPr>
            <w:rStyle w:val="Lienhypertexte"/>
            <w:rFonts w:ascii="Calibri" w:hAnsi="Calibri"/>
            <w:color w:val="0000FF"/>
            <w:sz w:val="22"/>
            <w:szCs w:val="22"/>
          </w:rPr>
          <w:t>www.manutan.be/blog</w:t>
        </w:r>
      </w:hyperlink>
    </w:p>
    <w:p w14:paraId="0841C393" w14:textId="77777777" w:rsidR="00B94C24" w:rsidRPr="0078213C" w:rsidRDefault="00B94C24" w:rsidP="00B94C24">
      <w:pPr>
        <w:pBdr>
          <w:bottom w:val="single" w:sz="12" w:space="1" w:color="auto"/>
        </w:pBdr>
        <w:contextualSpacing/>
        <w:jc w:val="both"/>
        <w:rPr>
          <w:rFonts w:asciiTheme="minorHAnsi" w:hAnsiTheme="minorHAnsi"/>
        </w:rPr>
      </w:pPr>
    </w:p>
    <w:p w14:paraId="5DF88D9B" w14:textId="77777777" w:rsidR="00B94C24" w:rsidRPr="0078213C" w:rsidRDefault="00B94C24" w:rsidP="00B94C24">
      <w:pPr>
        <w:jc w:val="both"/>
        <w:rPr>
          <w:rFonts w:asciiTheme="minorHAnsi" w:hAnsiTheme="minorHAnsi"/>
        </w:rPr>
      </w:pPr>
    </w:p>
    <w:p w14:paraId="235D5DC9" w14:textId="77777777" w:rsidR="00B94C24" w:rsidRPr="00CF58BB" w:rsidRDefault="00B94C24" w:rsidP="00B94C24">
      <w:pPr>
        <w:jc w:val="both"/>
        <w:rPr>
          <w:rFonts w:ascii="Calibri" w:hAnsi="Calibri"/>
          <w:b/>
          <w:bCs/>
          <w:sz w:val="22"/>
          <w:szCs w:val="22"/>
        </w:rPr>
      </w:pPr>
      <w:r w:rsidRPr="153B8BE7">
        <w:rPr>
          <w:rFonts w:ascii="Calibri" w:hAnsi="Calibri"/>
          <w:b/>
          <w:bCs/>
          <w:sz w:val="22"/>
          <w:szCs w:val="22"/>
        </w:rPr>
        <w:t>Noot voor de redactie, niet voor publicatie:</w:t>
      </w:r>
    </w:p>
    <w:p w14:paraId="4FE39FC4" w14:textId="77777777" w:rsidR="00B94C24" w:rsidRPr="00CF58BB" w:rsidRDefault="00B94C24" w:rsidP="00B94C24">
      <w:pPr>
        <w:tabs>
          <w:tab w:val="left" w:pos="3686"/>
        </w:tabs>
        <w:jc w:val="both"/>
        <w:rPr>
          <w:rFonts w:ascii="Calibri" w:hAnsi="Calibri"/>
          <w:sz w:val="22"/>
          <w:szCs w:val="22"/>
        </w:rPr>
      </w:pPr>
      <w:r w:rsidRPr="1114CD25">
        <w:rPr>
          <w:rFonts w:ascii="Calibri" w:hAnsi="Calibri"/>
          <w:sz w:val="22"/>
          <w:szCs w:val="22"/>
        </w:rPr>
        <w:t xml:space="preserve">Voor meer informatie over Manutan en deze initiatieven kunt u contact opnemen met: </w:t>
      </w:r>
    </w:p>
    <w:p w14:paraId="6A75016F" w14:textId="77777777" w:rsidR="00B94C24" w:rsidRPr="00CF58BB" w:rsidRDefault="00B94C24" w:rsidP="00B94C24">
      <w:pPr>
        <w:tabs>
          <w:tab w:val="left" w:pos="3686"/>
        </w:tabs>
        <w:jc w:val="both"/>
        <w:rPr>
          <w:rFonts w:ascii="Calibri" w:hAnsi="Calibri"/>
          <w:b/>
          <w:sz w:val="22"/>
          <w:szCs w:val="22"/>
        </w:rPr>
      </w:pPr>
    </w:p>
    <w:p w14:paraId="25C4FA5C" w14:textId="77777777" w:rsidR="00B94C24" w:rsidRPr="00CF58BB" w:rsidRDefault="00B94C24" w:rsidP="00B94C24">
      <w:pPr>
        <w:jc w:val="both"/>
        <w:rPr>
          <w:rFonts w:ascii="Calibri" w:hAnsi="Calibri"/>
          <w:b/>
          <w:bCs/>
          <w:sz w:val="22"/>
          <w:szCs w:val="22"/>
        </w:rPr>
      </w:pPr>
      <w:r w:rsidRPr="1114CD25">
        <w:rPr>
          <w:rFonts w:ascii="Calibri" w:hAnsi="Calibri"/>
          <w:b/>
          <w:bCs/>
          <w:sz w:val="22"/>
          <w:szCs w:val="22"/>
        </w:rPr>
        <w:t>Manutan</w:t>
      </w:r>
    </w:p>
    <w:p w14:paraId="10C558A4" w14:textId="77777777" w:rsidR="00B94C24" w:rsidRPr="00CF58BB" w:rsidRDefault="00B94C24" w:rsidP="00B94C24">
      <w:pPr>
        <w:rPr>
          <w:rFonts w:ascii="Calibri" w:hAnsi="Calibri"/>
          <w:sz w:val="22"/>
          <w:szCs w:val="22"/>
        </w:rPr>
      </w:pPr>
      <w:r w:rsidRPr="1114CD25">
        <w:rPr>
          <w:rFonts w:ascii="Calibri" w:hAnsi="Calibri"/>
          <w:sz w:val="22"/>
          <w:szCs w:val="22"/>
        </w:rPr>
        <w:t>Filip Van den Abeele – Director Sales Operations Benelux</w:t>
      </w:r>
    </w:p>
    <w:p w14:paraId="7DE64E69" w14:textId="77777777" w:rsidR="00B94C24" w:rsidRPr="00CF58BB" w:rsidRDefault="00B94C24" w:rsidP="00B94C24">
      <w:pPr>
        <w:jc w:val="both"/>
        <w:rPr>
          <w:rFonts w:ascii="Calibri" w:hAnsi="Calibri"/>
          <w:sz w:val="22"/>
          <w:szCs w:val="22"/>
          <w:lang w:val="fr-BE"/>
        </w:rPr>
      </w:pPr>
      <w:r w:rsidRPr="153B8BE7">
        <w:rPr>
          <w:rFonts w:ascii="Calibri" w:hAnsi="Calibri"/>
          <w:sz w:val="22"/>
          <w:szCs w:val="22"/>
          <w:lang w:val="fr-BE"/>
        </w:rPr>
        <w:t>Tel: +32 (0)2 583 51 99</w:t>
      </w:r>
    </w:p>
    <w:p w14:paraId="075B1340" w14:textId="77777777" w:rsidR="00B94C24" w:rsidRPr="00CF58BB" w:rsidRDefault="00B94C24" w:rsidP="00B94C24">
      <w:pPr>
        <w:jc w:val="both"/>
        <w:rPr>
          <w:rFonts w:ascii="Calibri" w:hAnsi="Calibri"/>
          <w:sz w:val="22"/>
          <w:szCs w:val="22"/>
          <w:lang w:val="fr-FR"/>
        </w:rPr>
      </w:pPr>
      <w:r w:rsidRPr="153B8BE7">
        <w:rPr>
          <w:rFonts w:ascii="Calibri" w:hAnsi="Calibri"/>
          <w:sz w:val="22"/>
          <w:szCs w:val="22"/>
          <w:lang w:val="fr-FR"/>
        </w:rPr>
        <w:t>E-mail:  filip.vandenabeele@manutan.be</w:t>
      </w:r>
    </w:p>
    <w:p w14:paraId="4BFE3087" w14:textId="77777777" w:rsidR="00B94C24" w:rsidRPr="00B271B5" w:rsidRDefault="00B94C24" w:rsidP="00B94C24">
      <w:pPr>
        <w:rPr>
          <w:rFonts w:ascii="Calibri" w:hAnsi="Calibri"/>
          <w:sz w:val="22"/>
          <w:szCs w:val="22"/>
          <w:lang w:val="en-US"/>
        </w:rPr>
      </w:pPr>
      <w:r w:rsidRPr="00B271B5">
        <w:rPr>
          <w:rFonts w:ascii="Calibri" w:hAnsi="Calibri"/>
          <w:sz w:val="22"/>
          <w:szCs w:val="22"/>
          <w:lang w:val="en-US"/>
        </w:rPr>
        <w:t>Website: </w:t>
      </w:r>
      <w:hyperlink r:id="rId13">
        <w:r w:rsidRPr="00B271B5">
          <w:rPr>
            <w:rStyle w:val="Lienhypertexte"/>
            <w:rFonts w:ascii="Calibri" w:hAnsi="Calibri"/>
            <w:color w:val="2E74B5"/>
            <w:sz w:val="22"/>
            <w:szCs w:val="22"/>
            <w:lang w:val="en-US"/>
          </w:rPr>
          <w:t>www.manutan.be</w:t>
        </w:r>
        <w:r w:rsidRPr="00B271B5">
          <w:rPr>
            <w:lang w:val="en-US"/>
          </w:rPr>
          <w:br/>
        </w:r>
      </w:hyperlink>
    </w:p>
    <w:p w14:paraId="7198804F" w14:textId="77777777" w:rsidR="00B94C24" w:rsidRPr="00854E5A" w:rsidRDefault="00B94C24" w:rsidP="00B94C24">
      <w:pPr>
        <w:jc w:val="both"/>
        <w:rPr>
          <w:rFonts w:ascii="Calibri" w:hAnsi="Calibri"/>
          <w:sz w:val="22"/>
          <w:szCs w:val="22"/>
          <w:lang w:val="en-US"/>
        </w:rPr>
      </w:pPr>
      <w:r w:rsidRPr="00854E5A">
        <w:rPr>
          <w:rFonts w:ascii="Calibri" w:hAnsi="Calibri"/>
          <w:sz w:val="22"/>
          <w:szCs w:val="22"/>
          <w:lang w:val="en-US"/>
        </w:rPr>
        <w:t xml:space="preserve">of </w:t>
      </w:r>
    </w:p>
    <w:p w14:paraId="027F4BAB" w14:textId="77777777" w:rsidR="00B94C24" w:rsidRPr="00854E5A" w:rsidRDefault="00B94C24" w:rsidP="00B94C24">
      <w:pPr>
        <w:jc w:val="both"/>
        <w:rPr>
          <w:rFonts w:ascii="Calibri" w:hAnsi="Calibri"/>
          <w:b/>
          <w:bCs/>
          <w:sz w:val="22"/>
          <w:szCs w:val="22"/>
          <w:lang w:val="en-US"/>
        </w:rPr>
      </w:pPr>
      <w:r w:rsidRPr="00854E5A">
        <w:rPr>
          <w:rFonts w:ascii="Calibri" w:hAnsi="Calibri"/>
          <w:b/>
          <w:bCs/>
          <w:sz w:val="22"/>
          <w:szCs w:val="22"/>
          <w:lang w:val="en-US"/>
        </w:rPr>
        <w:t>Two Cents</w:t>
      </w:r>
    </w:p>
    <w:p w14:paraId="68868110" w14:textId="77777777" w:rsidR="00B94C24" w:rsidRPr="00EF4C52" w:rsidRDefault="00B94C24" w:rsidP="00B94C24">
      <w:pPr>
        <w:rPr>
          <w:rFonts w:ascii="Calibri" w:hAnsi="Calibri"/>
          <w:sz w:val="22"/>
          <w:szCs w:val="22"/>
          <w:lang w:val="nl-BE"/>
        </w:rPr>
      </w:pPr>
      <w:r w:rsidRPr="00EF4C52">
        <w:rPr>
          <w:rFonts w:ascii="Calibri" w:hAnsi="Calibri"/>
          <w:sz w:val="22"/>
          <w:szCs w:val="22"/>
          <w:lang w:val="nl-BE"/>
        </w:rPr>
        <w:t>Ward Vanhee</w:t>
      </w:r>
    </w:p>
    <w:p w14:paraId="0B122786" w14:textId="77777777" w:rsidR="00D61EF6" w:rsidRPr="00EF4C52" w:rsidRDefault="00B94C24" w:rsidP="00B94C24">
      <w:pPr>
        <w:jc w:val="both"/>
        <w:rPr>
          <w:rFonts w:asciiTheme="minorHAnsi" w:hAnsiTheme="minorHAnsi"/>
          <w:sz w:val="22"/>
          <w:szCs w:val="22"/>
          <w:lang w:val="nl-BE"/>
        </w:rPr>
      </w:pPr>
      <w:r w:rsidRPr="00EF4C52">
        <w:rPr>
          <w:rFonts w:ascii="Calibri" w:hAnsi="Calibri"/>
          <w:sz w:val="22"/>
          <w:szCs w:val="22"/>
          <w:lang w:val="nl-BE"/>
        </w:rPr>
        <w:t>Tel: +32 (0)2 773 50 26</w:t>
      </w:r>
    </w:p>
    <w:p w14:paraId="5282E897" w14:textId="77777777" w:rsidR="007F1B62" w:rsidRPr="00EF4C52" w:rsidRDefault="007F1B62" w:rsidP="00D61EF6">
      <w:pPr>
        <w:jc w:val="both"/>
        <w:rPr>
          <w:rFonts w:asciiTheme="minorHAnsi" w:hAnsiTheme="minorHAnsi"/>
          <w:sz w:val="22"/>
          <w:szCs w:val="22"/>
          <w:lang w:val="nl-BE"/>
        </w:rPr>
      </w:pPr>
    </w:p>
    <w:p w14:paraId="0321C971" w14:textId="77777777" w:rsidR="00A94E83" w:rsidRPr="001A520E" w:rsidRDefault="00A94E83" w:rsidP="00A94E83">
      <w:pPr>
        <w:rPr>
          <w:rFonts w:asciiTheme="minorHAnsi" w:hAnsiTheme="minorHAnsi"/>
          <w:sz w:val="22"/>
          <w:szCs w:val="22"/>
        </w:rPr>
      </w:pPr>
      <w:r w:rsidRPr="1114CD25">
        <w:rPr>
          <w:rFonts w:asciiTheme="minorHAnsi" w:hAnsiTheme="minorHAnsi"/>
          <w:sz w:val="22"/>
          <w:szCs w:val="22"/>
        </w:rPr>
        <w:t xml:space="preserve">De high-resfoto en het persbericht zijn digitaal verkrijgbaar via deze link naar onze perskamer: </w:t>
      </w:r>
    </w:p>
    <w:p w14:paraId="4239ACB2" w14:textId="77777777" w:rsidR="00A94E83" w:rsidRPr="001A520E" w:rsidRDefault="00D02FFF" w:rsidP="00A94E83">
      <w:pPr>
        <w:rPr>
          <w:rFonts w:asciiTheme="minorHAnsi" w:hAnsiTheme="minorHAnsi"/>
          <w:sz w:val="22"/>
          <w:szCs w:val="22"/>
        </w:rPr>
      </w:pPr>
      <w:hyperlink r:id="rId14" w:history="1">
        <w:r w:rsidR="00A94E83" w:rsidRPr="001A520E">
          <w:rPr>
            <w:rStyle w:val="Lienhypertexte"/>
            <w:rFonts w:asciiTheme="minorHAnsi" w:hAnsiTheme="minorHAnsi"/>
            <w:sz w:val="22"/>
            <w:szCs w:val="22"/>
          </w:rPr>
          <w:t>http://manutan.media.twocents.be</w:t>
        </w:r>
      </w:hyperlink>
    </w:p>
    <w:p w14:paraId="39A30ECB" w14:textId="77777777" w:rsidR="007F1B62" w:rsidRPr="00950405" w:rsidRDefault="007F1B62" w:rsidP="00D61EF6">
      <w:pPr>
        <w:jc w:val="both"/>
        <w:rPr>
          <w:rFonts w:asciiTheme="minorHAnsi" w:hAnsiTheme="minorHAnsi"/>
          <w:sz w:val="22"/>
          <w:szCs w:val="22"/>
        </w:rPr>
      </w:pPr>
    </w:p>
    <w:p w14:paraId="3F7B6254" w14:textId="77777777" w:rsidR="00926519" w:rsidRPr="00950405" w:rsidRDefault="00926519" w:rsidP="00D61EF6">
      <w:pPr>
        <w:jc w:val="both"/>
        <w:rPr>
          <w:rFonts w:asciiTheme="minorHAnsi" w:hAnsiTheme="minorHAnsi"/>
          <w:sz w:val="22"/>
          <w:szCs w:val="22"/>
        </w:rPr>
      </w:pPr>
    </w:p>
    <w:p w14:paraId="7B780F85" w14:textId="77777777" w:rsidR="00D61EF6" w:rsidRPr="00950405" w:rsidRDefault="00D61EF6" w:rsidP="00D61EF6">
      <w:pPr>
        <w:jc w:val="both"/>
        <w:rPr>
          <w:rFonts w:asciiTheme="minorHAnsi" w:hAnsiTheme="minorHAnsi"/>
          <w:sz w:val="22"/>
          <w:szCs w:val="22"/>
        </w:rPr>
      </w:pPr>
    </w:p>
    <w:p w14:paraId="47F86DCF" w14:textId="77777777" w:rsidR="00D61EF6" w:rsidRPr="00950405" w:rsidRDefault="00D61EF6" w:rsidP="00D61EF6">
      <w:pPr>
        <w:jc w:val="both"/>
        <w:rPr>
          <w:rFonts w:asciiTheme="minorHAnsi" w:hAnsiTheme="minorHAnsi"/>
          <w:sz w:val="22"/>
          <w:szCs w:val="22"/>
        </w:rPr>
      </w:pPr>
    </w:p>
    <w:p w14:paraId="209967DB" w14:textId="77777777" w:rsidR="00D61EF6" w:rsidRPr="00950405" w:rsidRDefault="00D61EF6"/>
    <w:sectPr w:rsidR="00D61EF6" w:rsidRPr="00950405" w:rsidSect="00BB6B8A">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F04AD" w14:textId="77777777" w:rsidR="00D02FFF" w:rsidRDefault="00D02FFF">
      <w:r>
        <w:separator/>
      </w:r>
    </w:p>
  </w:endnote>
  <w:endnote w:type="continuationSeparator" w:id="0">
    <w:p w14:paraId="14F52A9D" w14:textId="77777777" w:rsidR="00D02FFF" w:rsidRDefault="00D02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69322" w14:textId="77777777" w:rsidR="00D02FFF" w:rsidRDefault="00D02FFF">
      <w:r>
        <w:separator/>
      </w:r>
    </w:p>
  </w:footnote>
  <w:footnote w:type="continuationSeparator" w:id="0">
    <w:p w14:paraId="106DE3ED" w14:textId="77777777" w:rsidR="00D02FFF" w:rsidRDefault="00D02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8E6C66"/>
    <w:multiLevelType w:val="hybridMultilevel"/>
    <w:tmpl w:val="B292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9C1142"/>
    <w:multiLevelType w:val="hybridMultilevel"/>
    <w:tmpl w:val="D80CE4FA"/>
    <w:lvl w:ilvl="0" w:tplc="F1225B94">
      <w:numFmt w:val="bullet"/>
      <w:lvlText w:val=""/>
      <w:lvlJc w:val="left"/>
      <w:pPr>
        <w:ind w:left="720" w:hanging="360"/>
      </w:pPr>
      <w:rPr>
        <w:rFonts w:ascii="Symbol" w:eastAsia="SimSun" w:hAnsi="Symbol" w:cs="Mangal" w:hint="default"/>
        <w:sz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F6"/>
    <w:rsid w:val="00020DB7"/>
    <w:rsid w:val="000302BE"/>
    <w:rsid w:val="00064C0E"/>
    <w:rsid w:val="0007048A"/>
    <w:rsid w:val="00081C0B"/>
    <w:rsid w:val="000828F5"/>
    <w:rsid w:val="000950B5"/>
    <w:rsid w:val="00097C3E"/>
    <w:rsid w:val="000B34A9"/>
    <w:rsid w:val="000E7B55"/>
    <w:rsid w:val="00110B56"/>
    <w:rsid w:val="001145D3"/>
    <w:rsid w:val="00136D8E"/>
    <w:rsid w:val="0013761E"/>
    <w:rsid w:val="00143F93"/>
    <w:rsid w:val="00152D42"/>
    <w:rsid w:val="001568F7"/>
    <w:rsid w:val="00190984"/>
    <w:rsid w:val="001A6DC1"/>
    <w:rsid w:val="00200F87"/>
    <w:rsid w:val="00224FAE"/>
    <w:rsid w:val="00235ACB"/>
    <w:rsid w:val="0027118C"/>
    <w:rsid w:val="002A6D9E"/>
    <w:rsid w:val="002B04FC"/>
    <w:rsid w:val="002B097D"/>
    <w:rsid w:val="002D056D"/>
    <w:rsid w:val="002E343C"/>
    <w:rsid w:val="002F5060"/>
    <w:rsid w:val="00315C87"/>
    <w:rsid w:val="0033566E"/>
    <w:rsid w:val="00342A8B"/>
    <w:rsid w:val="003539C7"/>
    <w:rsid w:val="00370201"/>
    <w:rsid w:val="0037566E"/>
    <w:rsid w:val="003873E6"/>
    <w:rsid w:val="003929F7"/>
    <w:rsid w:val="003A2090"/>
    <w:rsid w:val="003B0185"/>
    <w:rsid w:val="003D1E84"/>
    <w:rsid w:val="003E77EF"/>
    <w:rsid w:val="003F6FED"/>
    <w:rsid w:val="0042037E"/>
    <w:rsid w:val="004325FA"/>
    <w:rsid w:val="00445C7C"/>
    <w:rsid w:val="004602C4"/>
    <w:rsid w:val="004708BF"/>
    <w:rsid w:val="004825C5"/>
    <w:rsid w:val="004A076D"/>
    <w:rsid w:val="004A5D72"/>
    <w:rsid w:val="004B1DBA"/>
    <w:rsid w:val="004B5909"/>
    <w:rsid w:val="004C04ED"/>
    <w:rsid w:val="004D4B7F"/>
    <w:rsid w:val="005014AC"/>
    <w:rsid w:val="00522995"/>
    <w:rsid w:val="00535454"/>
    <w:rsid w:val="00537116"/>
    <w:rsid w:val="00567895"/>
    <w:rsid w:val="005A3B84"/>
    <w:rsid w:val="005D4D6A"/>
    <w:rsid w:val="005D7A11"/>
    <w:rsid w:val="005E47C9"/>
    <w:rsid w:val="005F0AA9"/>
    <w:rsid w:val="005F3EDB"/>
    <w:rsid w:val="005F6AED"/>
    <w:rsid w:val="0060632F"/>
    <w:rsid w:val="00614B28"/>
    <w:rsid w:val="00615007"/>
    <w:rsid w:val="006303C7"/>
    <w:rsid w:val="006549A4"/>
    <w:rsid w:val="00655849"/>
    <w:rsid w:val="006707A6"/>
    <w:rsid w:val="0067678B"/>
    <w:rsid w:val="00687F4B"/>
    <w:rsid w:val="006A1132"/>
    <w:rsid w:val="006A33CF"/>
    <w:rsid w:val="006B3B6F"/>
    <w:rsid w:val="006F29D8"/>
    <w:rsid w:val="0070278A"/>
    <w:rsid w:val="007027DD"/>
    <w:rsid w:val="0071452F"/>
    <w:rsid w:val="0073628A"/>
    <w:rsid w:val="00741205"/>
    <w:rsid w:val="00751165"/>
    <w:rsid w:val="00767D17"/>
    <w:rsid w:val="00793A4E"/>
    <w:rsid w:val="007A29C8"/>
    <w:rsid w:val="007F1B62"/>
    <w:rsid w:val="008178FE"/>
    <w:rsid w:val="00830C2D"/>
    <w:rsid w:val="0083194D"/>
    <w:rsid w:val="00847F92"/>
    <w:rsid w:val="00854E5A"/>
    <w:rsid w:val="008602C1"/>
    <w:rsid w:val="008626BC"/>
    <w:rsid w:val="00892E67"/>
    <w:rsid w:val="008A4201"/>
    <w:rsid w:val="008A6C07"/>
    <w:rsid w:val="008B515F"/>
    <w:rsid w:val="009033D5"/>
    <w:rsid w:val="0092313A"/>
    <w:rsid w:val="009237C7"/>
    <w:rsid w:val="00926519"/>
    <w:rsid w:val="00937262"/>
    <w:rsid w:val="00943ABF"/>
    <w:rsid w:val="00950405"/>
    <w:rsid w:val="009928E8"/>
    <w:rsid w:val="009C4F4F"/>
    <w:rsid w:val="009D0CEA"/>
    <w:rsid w:val="009E5E22"/>
    <w:rsid w:val="009E7501"/>
    <w:rsid w:val="00A15F3C"/>
    <w:rsid w:val="00A25C59"/>
    <w:rsid w:val="00A33B35"/>
    <w:rsid w:val="00A35DA8"/>
    <w:rsid w:val="00A43B6B"/>
    <w:rsid w:val="00A46F13"/>
    <w:rsid w:val="00A51674"/>
    <w:rsid w:val="00A66FC9"/>
    <w:rsid w:val="00A91D0B"/>
    <w:rsid w:val="00A92C4E"/>
    <w:rsid w:val="00A94E83"/>
    <w:rsid w:val="00AB3146"/>
    <w:rsid w:val="00AC640B"/>
    <w:rsid w:val="00AF41F3"/>
    <w:rsid w:val="00B0155B"/>
    <w:rsid w:val="00B061A3"/>
    <w:rsid w:val="00B10091"/>
    <w:rsid w:val="00B26470"/>
    <w:rsid w:val="00B271B5"/>
    <w:rsid w:val="00B31674"/>
    <w:rsid w:val="00B51585"/>
    <w:rsid w:val="00B75777"/>
    <w:rsid w:val="00B94C24"/>
    <w:rsid w:val="00B9694A"/>
    <w:rsid w:val="00BB6B8A"/>
    <w:rsid w:val="00BD792C"/>
    <w:rsid w:val="00C05BE1"/>
    <w:rsid w:val="00C10C51"/>
    <w:rsid w:val="00C15223"/>
    <w:rsid w:val="00C17582"/>
    <w:rsid w:val="00C40AF1"/>
    <w:rsid w:val="00C43F50"/>
    <w:rsid w:val="00C472BE"/>
    <w:rsid w:val="00C71945"/>
    <w:rsid w:val="00CB13E9"/>
    <w:rsid w:val="00CB24CC"/>
    <w:rsid w:val="00CB340D"/>
    <w:rsid w:val="00CB7821"/>
    <w:rsid w:val="00CC4900"/>
    <w:rsid w:val="00CE5C0D"/>
    <w:rsid w:val="00CF78AF"/>
    <w:rsid w:val="00D015CB"/>
    <w:rsid w:val="00D029B5"/>
    <w:rsid w:val="00D02FFF"/>
    <w:rsid w:val="00D17376"/>
    <w:rsid w:val="00D17DCA"/>
    <w:rsid w:val="00D43D0A"/>
    <w:rsid w:val="00D458B6"/>
    <w:rsid w:val="00D61EF6"/>
    <w:rsid w:val="00D97D69"/>
    <w:rsid w:val="00DA1ECF"/>
    <w:rsid w:val="00DA2D6E"/>
    <w:rsid w:val="00DB6293"/>
    <w:rsid w:val="00DC096B"/>
    <w:rsid w:val="00DC62BF"/>
    <w:rsid w:val="00DE25DB"/>
    <w:rsid w:val="00E12B26"/>
    <w:rsid w:val="00E207BD"/>
    <w:rsid w:val="00E27404"/>
    <w:rsid w:val="00E3363A"/>
    <w:rsid w:val="00E44195"/>
    <w:rsid w:val="00E61FF3"/>
    <w:rsid w:val="00E82114"/>
    <w:rsid w:val="00E93345"/>
    <w:rsid w:val="00E93F1D"/>
    <w:rsid w:val="00ED4AB0"/>
    <w:rsid w:val="00EE4734"/>
    <w:rsid w:val="00EF200F"/>
    <w:rsid w:val="00EF4C52"/>
    <w:rsid w:val="00F104BE"/>
    <w:rsid w:val="00F81903"/>
    <w:rsid w:val="00F94B02"/>
    <w:rsid w:val="00F973A7"/>
    <w:rsid w:val="00FB0D3F"/>
    <w:rsid w:val="00FE262A"/>
    <w:rsid w:val="00FE38FA"/>
    <w:rsid w:val="00FF141D"/>
    <w:rsid w:val="00FF6C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21E34F0"/>
  <w15:docId w15:val="{11D2BC94-3513-4F67-8C24-5BAF6591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6B8A"/>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oetnoottekens">
    <w:name w:val="Voetnoottekens"/>
    <w:rsid w:val="00BB6B8A"/>
  </w:style>
  <w:style w:type="character" w:styleId="Appelnotedebasdep">
    <w:name w:val="footnote reference"/>
    <w:rsid w:val="00BB6B8A"/>
    <w:rPr>
      <w:vertAlign w:val="superscript"/>
    </w:rPr>
  </w:style>
  <w:style w:type="character" w:styleId="Appeldenotedefin">
    <w:name w:val="endnote reference"/>
    <w:rsid w:val="00BB6B8A"/>
    <w:rPr>
      <w:vertAlign w:val="superscript"/>
    </w:rPr>
  </w:style>
  <w:style w:type="character" w:customStyle="1" w:styleId="Eindnoottekens">
    <w:name w:val="Eindnoottekens"/>
    <w:rsid w:val="00BB6B8A"/>
  </w:style>
  <w:style w:type="paragraph" w:customStyle="1" w:styleId="Kop">
    <w:name w:val="Kop"/>
    <w:basedOn w:val="Normal"/>
    <w:next w:val="Corpsdetexte"/>
    <w:rsid w:val="00BB6B8A"/>
    <w:pPr>
      <w:keepNext/>
      <w:spacing w:before="240" w:after="120"/>
    </w:pPr>
    <w:rPr>
      <w:rFonts w:ascii="Arial" w:eastAsia="Microsoft YaHei" w:hAnsi="Arial"/>
      <w:sz w:val="28"/>
      <w:szCs w:val="28"/>
    </w:rPr>
  </w:style>
  <w:style w:type="paragraph" w:styleId="Corpsdetexte">
    <w:name w:val="Body Text"/>
    <w:basedOn w:val="Normal"/>
    <w:rsid w:val="00BB6B8A"/>
    <w:pPr>
      <w:spacing w:after="120"/>
    </w:pPr>
  </w:style>
  <w:style w:type="paragraph" w:styleId="Liste">
    <w:name w:val="List"/>
    <w:basedOn w:val="Corpsdetexte"/>
    <w:rsid w:val="00BB6B8A"/>
  </w:style>
  <w:style w:type="paragraph" w:customStyle="1" w:styleId="Bijschrift1">
    <w:name w:val="Bijschrift1"/>
    <w:basedOn w:val="Normal"/>
    <w:rsid w:val="00BB6B8A"/>
    <w:pPr>
      <w:suppressLineNumbers/>
      <w:spacing w:before="120" w:after="120"/>
    </w:pPr>
    <w:rPr>
      <w:i/>
      <w:iCs/>
    </w:rPr>
  </w:style>
  <w:style w:type="paragraph" w:customStyle="1" w:styleId="Index">
    <w:name w:val="Index"/>
    <w:basedOn w:val="Normal"/>
    <w:rsid w:val="00BB6B8A"/>
    <w:pPr>
      <w:suppressLineNumbers/>
    </w:pPr>
  </w:style>
  <w:style w:type="paragraph" w:styleId="Notedebasdepage">
    <w:name w:val="footnote text"/>
    <w:basedOn w:val="Normal"/>
    <w:link w:val="NotedebasdepageCar"/>
    <w:rsid w:val="00BB6B8A"/>
    <w:pPr>
      <w:suppressLineNumbers/>
      <w:ind w:left="283" w:hanging="283"/>
    </w:pPr>
    <w:rPr>
      <w:sz w:val="20"/>
      <w:szCs w:val="20"/>
    </w:rPr>
  </w:style>
  <w:style w:type="character" w:styleId="Lienhypertexte">
    <w:name w:val="Hyperlink"/>
    <w:basedOn w:val="Policepardfaut"/>
    <w:uiPriority w:val="99"/>
    <w:unhideWhenUsed/>
    <w:rsid w:val="00D61EF6"/>
    <w:rPr>
      <w:color w:val="0000FF" w:themeColor="hyperlink"/>
      <w:u w:val="single"/>
    </w:rPr>
  </w:style>
  <w:style w:type="paragraph" w:styleId="Textedebulles">
    <w:name w:val="Balloon Text"/>
    <w:basedOn w:val="Normal"/>
    <w:link w:val="TextedebullesCar"/>
    <w:uiPriority w:val="99"/>
    <w:semiHidden/>
    <w:unhideWhenUsed/>
    <w:rsid w:val="00926519"/>
    <w:rPr>
      <w:rFonts w:ascii="Tahoma" w:hAnsi="Tahoma"/>
      <w:sz w:val="16"/>
      <w:szCs w:val="14"/>
    </w:rPr>
  </w:style>
  <w:style w:type="character" w:customStyle="1" w:styleId="TextedebullesCar">
    <w:name w:val="Texte de bulles Car"/>
    <w:basedOn w:val="Policepardfaut"/>
    <w:link w:val="Textedebulles"/>
    <w:uiPriority w:val="99"/>
    <w:semiHidden/>
    <w:rsid w:val="00926519"/>
    <w:rPr>
      <w:rFonts w:ascii="Tahoma" w:eastAsia="SimSun" w:hAnsi="Tahoma" w:cs="Mangal"/>
      <w:kern w:val="1"/>
      <w:sz w:val="16"/>
      <w:szCs w:val="14"/>
      <w:lang w:eastAsia="hi-IN" w:bidi="hi-IN"/>
    </w:rPr>
  </w:style>
  <w:style w:type="character" w:customStyle="1" w:styleId="NotedebasdepageCar">
    <w:name w:val="Note de bas de page Car"/>
    <w:basedOn w:val="Policepardfaut"/>
    <w:link w:val="Notedebasdepage"/>
    <w:rsid w:val="00937262"/>
    <w:rPr>
      <w:rFonts w:eastAsia="SimSun" w:cs="Mangal"/>
      <w:kern w:val="1"/>
      <w:lang w:eastAsia="hi-IN" w:bidi="hi-IN"/>
    </w:rPr>
  </w:style>
  <w:style w:type="paragraph" w:styleId="Paragraphedeliste">
    <w:name w:val="List Paragraph"/>
    <w:basedOn w:val="Normal"/>
    <w:uiPriority w:val="34"/>
    <w:qFormat/>
    <w:rsid w:val="0033566E"/>
    <w:pPr>
      <w:ind w:left="720"/>
      <w:contextualSpacing/>
    </w:pPr>
  </w:style>
  <w:style w:type="character" w:styleId="Lienhypertextesuivivisit">
    <w:name w:val="FollowedHyperlink"/>
    <w:basedOn w:val="Policepardfaut"/>
    <w:uiPriority w:val="99"/>
    <w:semiHidden/>
    <w:unhideWhenUsed/>
    <w:rsid w:val="0073628A"/>
    <w:rPr>
      <w:color w:val="800080" w:themeColor="followedHyperlink"/>
      <w:u w:val="single"/>
    </w:rPr>
  </w:style>
  <w:style w:type="character" w:styleId="Marquedecommentaire">
    <w:name w:val="annotation reference"/>
    <w:basedOn w:val="Policepardfaut"/>
    <w:uiPriority w:val="99"/>
    <w:semiHidden/>
    <w:unhideWhenUsed/>
    <w:rsid w:val="0007048A"/>
    <w:rPr>
      <w:sz w:val="16"/>
      <w:szCs w:val="16"/>
    </w:rPr>
  </w:style>
  <w:style w:type="paragraph" w:styleId="Commentaire">
    <w:name w:val="annotation text"/>
    <w:basedOn w:val="Normal"/>
    <w:link w:val="CommentaireCar"/>
    <w:uiPriority w:val="99"/>
    <w:semiHidden/>
    <w:unhideWhenUsed/>
    <w:rsid w:val="0007048A"/>
    <w:rPr>
      <w:sz w:val="20"/>
      <w:szCs w:val="18"/>
    </w:rPr>
  </w:style>
  <w:style w:type="character" w:customStyle="1" w:styleId="CommentaireCar">
    <w:name w:val="Commentaire Car"/>
    <w:basedOn w:val="Policepardfaut"/>
    <w:link w:val="Commentaire"/>
    <w:uiPriority w:val="99"/>
    <w:semiHidden/>
    <w:rsid w:val="0007048A"/>
    <w:rPr>
      <w:rFonts w:eastAsia="SimSun" w:cs="Mangal"/>
      <w:kern w:val="1"/>
      <w:szCs w:val="18"/>
      <w:lang w:eastAsia="hi-IN" w:bidi="hi-IN"/>
    </w:rPr>
  </w:style>
  <w:style w:type="paragraph" w:styleId="Objetducommentaire">
    <w:name w:val="annotation subject"/>
    <w:basedOn w:val="Commentaire"/>
    <w:next w:val="Commentaire"/>
    <w:link w:val="ObjetducommentaireCar"/>
    <w:uiPriority w:val="99"/>
    <w:semiHidden/>
    <w:unhideWhenUsed/>
    <w:rsid w:val="0007048A"/>
    <w:rPr>
      <w:b/>
      <w:bCs/>
    </w:rPr>
  </w:style>
  <w:style w:type="character" w:customStyle="1" w:styleId="ObjetducommentaireCar">
    <w:name w:val="Objet du commentaire Car"/>
    <w:basedOn w:val="CommentaireCar"/>
    <w:link w:val="Objetducommentaire"/>
    <w:uiPriority w:val="99"/>
    <w:semiHidden/>
    <w:rsid w:val="0007048A"/>
    <w:rPr>
      <w:rFonts w:eastAsia="SimSun" w:cs="Mangal"/>
      <w:b/>
      <w:bCs/>
      <w:kern w:val="1"/>
      <w:szCs w:val="18"/>
      <w:lang w:eastAsia="hi-IN" w:bidi="hi-IN"/>
    </w:rPr>
  </w:style>
  <w:style w:type="character" w:styleId="Accentuation">
    <w:name w:val="Emphasis"/>
    <w:basedOn w:val="Policepardfaut"/>
    <w:uiPriority w:val="20"/>
    <w:qFormat/>
    <w:rsid w:val="00152D42"/>
    <w:rPr>
      <w:i/>
      <w:iCs/>
    </w:rPr>
  </w:style>
  <w:style w:type="paragraph" w:styleId="Rvision">
    <w:name w:val="Revision"/>
    <w:hidden/>
    <w:uiPriority w:val="99"/>
    <w:semiHidden/>
    <w:rsid w:val="00097C3E"/>
    <w:rPr>
      <w:rFonts w:eastAsia="SimSu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22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nutan.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nutan.be/blo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nutan.be/nl/ma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manutan.be/blog/category/bewust-bezig/" TargetMode="External"/><Relationship Id="rId14" Type="http://schemas.openxmlformats.org/officeDocument/2006/relationships/hyperlink" Target="http://manutan.media.twocents.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EFA3AB-B183-4ED6-B078-1373294EC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678</Words>
  <Characters>3733</Characters>
  <Application>Microsoft Office Word</Application>
  <DocSecurity>0</DocSecurity>
  <Lines>31</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n.a.</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Margreeth Fernhout</dc:creator>
  <cp:lastModifiedBy>Ward Vanhee</cp:lastModifiedBy>
  <cp:revision>4</cp:revision>
  <cp:lastPrinted>2017-06-28T11:58:00Z</cp:lastPrinted>
  <dcterms:created xsi:type="dcterms:W3CDTF">2017-09-19T10:27:00Z</dcterms:created>
  <dcterms:modified xsi:type="dcterms:W3CDTF">2017-09-19T10:29:00Z</dcterms:modified>
</cp:coreProperties>
</file>