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A3DE57" w14:textId="5D1F1EAC" w:rsidR="00A325C4" w:rsidRDefault="00A325C4" w:rsidP="00A325C4">
      <w:pPr>
        <w:pStyle w:val="Embargo"/>
      </w:pPr>
      <w:r>
        <w:t>Embargoed until 1 December 2021, 10:00 a.m. CET</w:t>
      </w:r>
    </w:p>
    <w:p w14:paraId="0DE89EC1" w14:textId="3813FDFC" w:rsidR="00A325C4" w:rsidRPr="00A325C4" w:rsidRDefault="009D1CB7" w:rsidP="00A325C4">
      <w:pPr>
        <w:pStyle w:val="Heading1"/>
      </w:pPr>
      <w:r>
        <w:rPr>
          <w:noProof/>
        </w:rPr>
        <w:drawing>
          <wp:inline distT="0" distB="0" distL="0" distR="0" wp14:anchorId="72037DD7" wp14:editId="2284A480">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8"/>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D79A8B5" w:rsidR="0086160E" w:rsidRPr="0086160E" w:rsidRDefault="00DF5534" w:rsidP="0086160E">
      <w:pPr>
        <w:pStyle w:val="Heading1"/>
      </w:pPr>
      <w:r>
        <w:t>It’s all in the mix</w:t>
      </w:r>
    </w:p>
    <w:p w14:paraId="712ED8AF" w14:textId="6A62B680" w:rsidR="00E86685" w:rsidRDefault="00DF5534" w:rsidP="007D1325">
      <w:pPr>
        <w:rPr>
          <w:rStyle w:val="Strong"/>
        </w:rPr>
      </w:pPr>
      <w:r w:rsidRPr="00DF5534">
        <w:rPr>
          <w:rStyle w:val="Strong"/>
        </w:rPr>
        <w:t xml:space="preserve">Sennheiser launches HD 400 PRO </w:t>
      </w:r>
      <w:r>
        <w:rPr>
          <w:rStyle w:val="Strong"/>
        </w:rPr>
        <w:t>studio</w:t>
      </w:r>
      <w:r w:rsidRPr="00DF5534">
        <w:rPr>
          <w:rStyle w:val="Strong"/>
        </w:rPr>
        <w:t xml:space="preserve"> headphones</w:t>
      </w:r>
    </w:p>
    <w:p w14:paraId="3F0247C5" w14:textId="77777777" w:rsidR="00DF5534" w:rsidRPr="00DF5534" w:rsidRDefault="00DF5534" w:rsidP="007D1325">
      <w:pPr>
        <w:rPr>
          <w:rStyle w:val="Strong"/>
        </w:rPr>
      </w:pPr>
    </w:p>
    <w:p w14:paraId="59B4291C" w14:textId="7557D91C" w:rsidR="00A325C4" w:rsidRDefault="006B1B50" w:rsidP="00A325C4">
      <w:pPr>
        <w:rPr>
          <w:b/>
        </w:rPr>
      </w:pPr>
      <w:r w:rsidRPr="001C00CF">
        <w:rPr>
          <w:b/>
          <w:i/>
        </w:rPr>
        <w:t xml:space="preserve">Wedemark, </w:t>
      </w:r>
      <w:r w:rsidR="00A325C4">
        <w:rPr>
          <w:b/>
          <w:i/>
        </w:rPr>
        <w:t>1 December</w:t>
      </w:r>
      <w:r w:rsidR="005B18BE">
        <w:rPr>
          <w:b/>
          <w:i/>
        </w:rPr>
        <w:t xml:space="preserve"> </w:t>
      </w:r>
      <w:r w:rsidR="0086153C">
        <w:rPr>
          <w:b/>
          <w:i/>
        </w:rPr>
        <w:t>2021</w:t>
      </w:r>
      <w:r w:rsidRPr="001C00CF">
        <w:rPr>
          <w:b/>
          <w:i/>
        </w:rPr>
        <w:t xml:space="preserve"> </w:t>
      </w:r>
      <w:r w:rsidRPr="001C00CF">
        <w:rPr>
          <w:b/>
        </w:rPr>
        <w:t>–</w:t>
      </w:r>
      <w:r w:rsidR="00247165">
        <w:rPr>
          <w:b/>
        </w:rPr>
        <w:t xml:space="preserve"> </w:t>
      </w:r>
      <w:bookmarkStart w:id="0" w:name="_Hlk53570179"/>
      <w:r w:rsidR="00FC6AC1">
        <w:rPr>
          <w:b/>
        </w:rPr>
        <w:t>Audio specialist Sennheiser launches a new pair of professional headphones for mixing, editing</w:t>
      </w:r>
      <w:r w:rsidR="00DE06A9">
        <w:rPr>
          <w:b/>
        </w:rPr>
        <w:t>,</w:t>
      </w:r>
      <w:r w:rsidR="00FC6AC1">
        <w:rPr>
          <w:b/>
        </w:rPr>
        <w:t xml:space="preserve"> and mastering</w:t>
      </w:r>
      <w:r w:rsidR="00662BB7">
        <w:rPr>
          <w:b/>
        </w:rPr>
        <w:t>. The</w:t>
      </w:r>
      <w:r w:rsidR="00FC6AC1">
        <w:rPr>
          <w:b/>
        </w:rPr>
        <w:t xml:space="preserve"> HD 400 PRO studio reference headphones are an ideal companion for</w:t>
      </w:r>
      <w:r w:rsidR="00DE06A9">
        <w:rPr>
          <w:b/>
        </w:rPr>
        <w:t xml:space="preserve"> creators </w:t>
      </w:r>
      <w:r w:rsidR="008B54DB">
        <w:rPr>
          <w:b/>
        </w:rPr>
        <w:t xml:space="preserve">seeking natural </w:t>
      </w:r>
      <w:r w:rsidR="00A545C7">
        <w:rPr>
          <w:b/>
        </w:rPr>
        <w:t xml:space="preserve">and precise sound reproduction to accurately assess their </w:t>
      </w:r>
      <w:r w:rsidR="003330DE">
        <w:rPr>
          <w:b/>
        </w:rPr>
        <w:t xml:space="preserve">audio </w:t>
      </w:r>
      <w:r w:rsidR="00A545C7">
        <w:rPr>
          <w:b/>
        </w:rPr>
        <w:t xml:space="preserve">mixes. </w:t>
      </w:r>
      <w:r w:rsidR="007C4698">
        <w:rPr>
          <w:b/>
        </w:rPr>
        <w:t xml:space="preserve">To </w:t>
      </w:r>
      <w:r w:rsidR="00DE06A9">
        <w:rPr>
          <w:b/>
        </w:rPr>
        <w:t xml:space="preserve">ease long sessions, </w:t>
      </w:r>
      <w:r w:rsidR="00A545C7">
        <w:rPr>
          <w:b/>
        </w:rPr>
        <w:t>the HD</w:t>
      </w:r>
      <w:r w:rsidR="00C10489">
        <w:rPr>
          <w:b/>
        </w:rPr>
        <w:t> </w:t>
      </w:r>
      <w:r w:rsidR="00A545C7">
        <w:rPr>
          <w:b/>
        </w:rPr>
        <w:t>400 PRO feature</w:t>
      </w:r>
      <w:r w:rsidR="00DE06A9">
        <w:rPr>
          <w:b/>
        </w:rPr>
        <w:t>s</w:t>
      </w:r>
      <w:r w:rsidR="00A545C7">
        <w:rPr>
          <w:b/>
        </w:rPr>
        <w:t xml:space="preserve"> a </w:t>
      </w:r>
      <w:r w:rsidR="007C4698">
        <w:rPr>
          <w:b/>
        </w:rPr>
        <w:t>comfortable</w:t>
      </w:r>
      <w:r w:rsidR="00DE06A9">
        <w:rPr>
          <w:b/>
        </w:rPr>
        <w:t xml:space="preserve"> and</w:t>
      </w:r>
      <w:r w:rsidR="007C4698">
        <w:rPr>
          <w:b/>
        </w:rPr>
        <w:t xml:space="preserve"> </w:t>
      </w:r>
      <w:r w:rsidR="00A545C7">
        <w:rPr>
          <w:b/>
        </w:rPr>
        <w:t>lightweight</w:t>
      </w:r>
      <w:r w:rsidR="00DE06A9">
        <w:rPr>
          <w:b/>
        </w:rPr>
        <w:t xml:space="preserve"> open-back</w:t>
      </w:r>
      <w:r w:rsidR="00A545C7">
        <w:rPr>
          <w:b/>
        </w:rPr>
        <w:t xml:space="preserve"> design fitted with soft velour ear pad</w:t>
      </w:r>
      <w:r w:rsidR="00DE06A9">
        <w:rPr>
          <w:b/>
        </w:rPr>
        <w:t>s</w:t>
      </w:r>
      <w:r w:rsidR="00A545C7">
        <w:rPr>
          <w:b/>
        </w:rPr>
        <w:t xml:space="preserve">. </w:t>
      </w:r>
      <w:r w:rsidR="00DE06A9">
        <w:rPr>
          <w:b/>
        </w:rPr>
        <w:t>The unit includes both coiled and straight detachable cable</w:t>
      </w:r>
      <w:r w:rsidR="00826B6A">
        <w:rPr>
          <w:b/>
        </w:rPr>
        <w:t>s</w:t>
      </w:r>
      <w:r w:rsidR="00ED0012">
        <w:rPr>
          <w:b/>
        </w:rPr>
        <w:t xml:space="preserve">, allowing the headphones to </w:t>
      </w:r>
      <w:r w:rsidR="00DE06A9">
        <w:rPr>
          <w:b/>
        </w:rPr>
        <w:t>adapt to different us</w:t>
      </w:r>
      <w:r w:rsidR="00182BE1">
        <w:rPr>
          <w:b/>
        </w:rPr>
        <w:t>e</w:t>
      </w:r>
      <w:r w:rsidR="00DE06A9">
        <w:rPr>
          <w:b/>
        </w:rPr>
        <w:t xml:space="preserve"> preferences.</w:t>
      </w:r>
    </w:p>
    <w:p w14:paraId="53934907" w14:textId="62B06B10" w:rsidR="00A545C7" w:rsidRDefault="00A545C7" w:rsidP="00A325C4">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1A6D46" w14:paraId="6357681C" w14:textId="77777777" w:rsidTr="001A6D46">
        <w:tc>
          <w:tcPr>
            <w:tcW w:w="3935" w:type="dxa"/>
          </w:tcPr>
          <w:p w14:paraId="33FD4122" w14:textId="3D0201E1" w:rsidR="001A6D46" w:rsidRDefault="001A6D46" w:rsidP="00A325C4">
            <w:pPr>
              <w:rPr>
                <w:bCs/>
              </w:rPr>
            </w:pPr>
            <w:r>
              <w:rPr>
                <w:bCs/>
                <w:noProof/>
              </w:rPr>
              <w:drawing>
                <wp:inline distT="0" distB="0" distL="0" distR="0" wp14:anchorId="110EEB22" wp14:editId="708C4271">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a:stretch>
                            <a:fillRect/>
                          </a:stretch>
                        </pic:blipFill>
                        <pic:spPr>
                          <a:xfrm>
                            <a:off x="0" y="0"/>
                            <a:ext cx="3311042" cy="1467981"/>
                          </a:xfrm>
                          <a:prstGeom prst="rect">
                            <a:avLst/>
                          </a:prstGeom>
                        </pic:spPr>
                      </pic:pic>
                    </a:graphicData>
                  </a:graphic>
                </wp:inline>
              </w:drawing>
            </w:r>
          </w:p>
        </w:tc>
        <w:tc>
          <w:tcPr>
            <w:tcW w:w="3935" w:type="dxa"/>
          </w:tcPr>
          <w:p w14:paraId="15B88873" w14:textId="7A5CA4E8" w:rsidR="001A6D46" w:rsidRDefault="001A6D46" w:rsidP="001A6D46">
            <w:pPr>
              <w:pStyle w:val="Caption"/>
            </w:pPr>
            <w:r>
              <w:t>The HD 400 PRO are Sennheiser’s new reference-grade studio headphones</w:t>
            </w:r>
          </w:p>
        </w:tc>
      </w:tr>
    </w:tbl>
    <w:p w14:paraId="2508349C" w14:textId="46D6F872" w:rsidR="001A6D46" w:rsidRDefault="001A6D46" w:rsidP="00A325C4">
      <w:pPr>
        <w:rPr>
          <w:bCs/>
        </w:rPr>
      </w:pPr>
    </w:p>
    <w:p w14:paraId="5FE35274" w14:textId="3BCF3A10" w:rsidR="00A545C7" w:rsidRDefault="007C4698" w:rsidP="00A325C4">
      <w:r>
        <w:t>“</w:t>
      </w:r>
      <w:r w:rsidR="0045090B">
        <w:t xml:space="preserve">We are happy to introduce </w:t>
      </w:r>
      <w:r>
        <w:t>the first open studio headphone</w:t>
      </w:r>
      <w:r w:rsidR="009319D3">
        <w:t>s</w:t>
      </w:r>
      <w:r>
        <w:t xml:space="preserve"> </w:t>
      </w:r>
      <w:r w:rsidR="009319D3">
        <w:t>in</w:t>
      </w:r>
      <w:r w:rsidR="00FB2753">
        <w:t xml:space="preserve"> Sennheiser’s PRO line,” </w:t>
      </w:r>
      <w:r w:rsidR="00B2342E">
        <w:t>commented</w:t>
      </w:r>
      <w:r w:rsidR="00FB2753">
        <w:t xml:space="preserve"> Gunnar Dirks</w:t>
      </w:r>
      <w:r w:rsidR="009319D3">
        <w:t>, Product Manager, Professional Audio. “</w:t>
      </w:r>
      <w:r w:rsidR="0045090B">
        <w:t xml:space="preserve">When editing and mixing, you need detail and honesty, and this is what the HD 400 PRO will give you. Thanks to their </w:t>
      </w:r>
      <w:r w:rsidR="0045090B">
        <w:lastRenderedPageBreak/>
        <w:t xml:space="preserve">linear, </w:t>
      </w:r>
      <w:r w:rsidR="00826B6A">
        <w:t>high-resolution</w:t>
      </w:r>
      <w:r w:rsidR="0045090B">
        <w:t xml:space="preserve"> reproduction, the</w:t>
      </w:r>
      <w:r w:rsidR="005853C0">
        <w:t xml:space="preserve">se headphones </w:t>
      </w:r>
      <w:r w:rsidR="00D14479">
        <w:t xml:space="preserve">are a </w:t>
      </w:r>
      <w:r w:rsidR="009319D3">
        <w:t>reliable reference to create outstanding audio mixes.”</w:t>
      </w:r>
    </w:p>
    <w:bookmarkEnd w:id="0"/>
    <w:p w14:paraId="2F49B9A9" w14:textId="7A2CC423" w:rsidR="00DF5534" w:rsidRDefault="00DF5534" w:rsidP="00992975"/>
    <w:p w14:paraId="226D5C84" w14:textId="7B7E6376" w:rsidR="00FB2753" w:rsidRPr="009319D3" w:rsidRDefault="00FB2753" w:rsidP="00992975">
      <w:pPr>
        <w:rPr>
          <w:b/>
          <w:bCs/>
        </w:rPr>
      </w:pPr>
      <w:r w:rsidRPr="009319D3">
        <w:rPr>
          <w:b/>
          <w:bCs/>
        </w:rPr>
        <w:t>Designed for accuracy</w:t>
      </w:r>
    </w:p>
    <w:p w14:paraId="7ACBA059" w14:textId="323D9374" w:rsidR="00B2342E" w:rsidRDefault="001A6D46" w:rsidP="007A5DEA">
      <w:r>
        <w:t xml:space="preserve">The HD 400 PRO features a wide </w:t>
      </w:r>
      <w:r w:rsidR="009319D3">
        <w:t xml:space="preserve">frequency </w:t>
      </w:r>
      <w:r w:rsidR="00D14479">
        <w:t>response of 6 to 38,000 hertz</w:t>
      </w:r>
      <w:r>
        <w:t xml:space="preserve"> to give music producers the full account of their mix.</w:t>
      </w:r>
      <w:r w:rsidR="007A5DEA">
        <w:t xml:space="preserve"> </w:t>
      </w:r>
      <w:r>
        <w:t>The Sennheiser-developed 120-ohm transducer</w:t>
      </w:r>
      <w:r w:rsidR="007A5DEA">
        <w:t>s</w:t>
      </w:r>
      <w:r>
        <w:t xml:space="preserve"> include a diaphragm made from a special polymer blend, which together with powerful driver magnets </w:t>
      </w:r>
      <w:r w:rsidR="007A5DEA">
        <w:t>yields</w:t>
      </w:r>
      <w:r w:rsidR="00ED0012">
        <w:t xml:space="preserve"> d</w:t>
      </w:r>
      <w:r w:rsidR="007A5DEA">
        <w:t>eeper, yet totally clear and well-defined bass. Distortion is below 0.05% (measured at 1</w:t>
      </w:r>
      <w:r w:rsidR="00ED0012">
        <w:t xml:space="preserve"> </w:t>
      </w:r>
      <w:r w:rsidR="007A5DEA">
        <w:t>kHz, 90</w:t>
      </w:r>
      <w:r w:rsidR="00B77E8D">
        <w:t xml:space="preserve"> </w:t>
      </w:r>
      <w:r w:rsidR="007A5DEA">
        <w:t xml:space="preserve">dB SPL). </w:t>
      </w:r>
    </w:p>
    <w:p w14:paraId="7A3B05BD" w14:textId="77777777" w:rsidR="00B2342E" w:rsidRDefault="00B2342E" w:rsidP="007A5DEA"/>
    <w:p w14:paraId="46D4CF72" w14:textId="01FA05F1" w:rsidR="007A5DEA" w:rsidRDefault="007A5DEA" w:rsidP="007A5DEA">
      <w:r>
        <w:t xml:space="preserve">The HD 400 PRO </w:t>
      </w:r>
      <w:r w:rsidR="00035A74">
        <w:t>accurately reproduce</w:t>
      </w:r>
      <w:r w:rsidR="00ED0012">
        <w:t>s</w:t>
      </w:r>
      <w:r w:rsidR="00035A74">
        <w:t xml:space="preserve"> audio beyond the audible frequency range, giving you </w:t>
      </w:r>
      <w:r w:rsidR="00952155">
        <w:t xml:space="preserve">unbridled </w:t>
      </w:r>
      <w:r w:rsidR="00035A74">
        <w:t xml:space="preserve">access to </w:t>
      </w:r>
      <w:r w:rsidR="00090449">
        <w:t xml:space="preserve">nuanced </w:t>
      </w:r>
      <w:r w:rsidR="00826B6A">
        <w:t>harmonics</w:t>
      </w:r>
      <w:r w:rsidR="005124E6">
        <w:t xml:space="preserve"> and ambiance </w:t>
      </w:r>
      <w:r w:rsidR="00035A74">
        <w:t>in your music</w:t>
      </w:r>
      <w:r w:rsidR="00B77E8D">
        <w:t>,</w:t>
      </w:r>
      <w:r w:rsidR="00035A74">
        <w:t xml:space="preserve"> </w:t>
      </w:r>
      <w:r w:rsidR="00ED0012">
        <w:t xml:space="preserve">while </w:t>
      </w:r>
      <w:r w:rsidR="003673FF">
        <w:t xml:space="preserve">at the same time </w:t>
      </w:r>
      <w:r>
        <w:t>reveal</w:t>
      </w:r>
      <w:r w:rsidR="00FB30C0">
        <w:t>ing</w:t>
      </w:r>
      <w:r>
        <w:t xml:space="preserve"> </w:t>
      </w:r>
      <w:r w:rsidR="00CF4940">
        <w:t xml:space="preserve">a bold, </w:t>
      </w:r>
      <w:r w:rsidR="003673FF">
        <w:t>art</w:t>
      </w:r>
      <w:r w:rsidR="00CF4940">
        <w:t xml:space="preserve">iculate </w:t>
      </w:r>
      <w:r>
        <w:t>low-en</w:t>
      </w:r>
      <w:r w:rsidR="005F2A2F">
        <w:t>d</w:t>
      </w:r>
      <w:r w:rsidR="00826B6A">
        <w:t xml:space="preserve">. </w:t>
      </w:r>
    </w:p>
    <w:p w14:paraId="26444268" w14:textId="025282B0" w:rsidR="009319D3" w:rsidRDefault="009319D3"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42"/>
        <w:gridCol w:w="6138"/>
      </w:tblGrid>
      <w:tr w:rsidR="0071422C" w14:paraId="3C97EA24" w14:textId="77777777" w:rsidTr="002B56E7">
        <w:tc>
          <w:tcPr>
            <w:tcW w:w="3935" w:type="dxa"/>
          </w:tcPr>
          <w:p w14:paraId="06F2CC70" w14:textId="0225989A" w:rsidR="0071422C" w:rsidRDefault="002B56E7" w:rsidP="002B56E7">
            <w:pPr>
              <w:pStyle w:val="Caption"/>
            </w:pPr>
            <w:r>
              <w:t>The HD 400 PRO studio headphones help you to reveal all the tiny details in your music</w:t>
            </w:r>
          </w:p>
        </w:tc>
        <w:tc>
          <w:tcPr>
            <w:tcW w:w="3935" w:type="dxa"/>
          </w:tcPr>
          <w:p w14:paraId="2B998BE0" w14:textId="4C1776FD" w:rsidR="0071422C" w:rsidRDefault="009D1CB7" w:rsidP="00992975">
            <w:r>
              <w:rPr>
                <w:noProof/>
              </w:rPr>
              <w:drawing>
                <wp:inline distT="0" distB="0" distL="0" distR="0" wp14:anchorId="3B3CB12F" wp14:editId="5D52F214">
                  <wp:extent cx="3820336" cy="2540427"/>
                  <wp:effectExtent l="0" t="0" r="8890" b="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0"/>
                          <a:stretch>
                            <a:fillRect/>
                          </a:stretch>
                        </pic:blipFill>
                        <pic:spPr>
                          <a:xfrm>
                            <a:off x="0" y="0"/>
                            <a:ext cx="3834823" cy="2550061"/>
                          </a:xfrm>
                          <a:prstGeom prst="rect">
                            <a:avLst/>
                          </a:prstGeom>
                        </pic:spPr>
                      </pic:pic>
                    </a:graphicData>
                  </a:graphic>
                </wp:inline>
              </w:drawing>
            </w:r>
          </w:p>
        </w:tc>
      </w:tr>
    </w:tbl>
    <w:p w14:paraId="326C476C" w14:textId="7EFCB786" w:rsidR="00B06EAE" w:rsidRDefault="00B06EAE" w:rsidP="00992975"/>
    <w:p w14:paraId="1A83336D" w14:textId="77777777" w:rsidR="005853C0" w:rsidRDefault="005853C0" w:rsidP="00992975">
      <w:pPr>
        <w:rPr>
          <w:b/>
          <w:bCs/>
        </w:rPr>
      </w:pPr>
      <w:bookmarkStart w:id="1" w:name="_Hlk86833076"/>
      <w:r>
        <w:rPr>
          <w:b/>
          <w:bCs/>
        </w:rPr>
        <w:t>Designed for spaciousness</w:t>
      </w:r>
    </w:p>
    <w:p w14:paraId="325EDEAF" w14:textId="7F4EA599" w:rsidR="00A14526" w:rsidRDefault="00FB30C0" w:rsidP="00992975">
      <w:r>
        <w:t xml:space="preserve">The </w:t>
      </w:r>
      <w:r w:rsidR="00A14526">
        <w:t xml:space="preserve">headphone </w:t>
      </w:r>
      <w:r>
        <w:t xml:space="preserve">transducers </w:t>
      </w:r>
      <w:r w:rsidR="00A14526">
        <w:t xml:space="preserve">of the HD 400 PRO </w:t>
      </w:r>
      <w:r>
        <w:t>sit at a</w:t>
      </w:r>
      <w:r w:rsidR="00A14526">
        <w:t xml:space="preserve"> slight </w:t>
      </w:r>
      <w:r>
        <w:t xml:space="preserve">angle, </w:t>
      </w:r>
      <w:r w:rsidR="00A14526">
        <w:t xml:space="preserve">carefully recreating the optimum triangular listening position you would place yourself in when listening to </w:t>
      </w:r>
      <w:r w:rsidR="0091343F">
        <w:t xml:space="preserve">monitor </w:t>
      </w:r>
      <w:r w:rsidR="00B77E8D">
        <w:t>loudspeaker</w:t>
      </w:r>
      <w:r w:rsidR="00225A83">
        <w:t>s</w:t>
      </w:r>
      <w:r w:rsidR="00B77E8D">
        <w:t xml:space="preserve"> </w:t>
      </w:r>
      <w:r w:rsidR="00A14526">
        <w:t>in a recording studio. In addition, the open</w:t>
      </w:r>
      <w:r w:rsidR="00F73E30">
        <w:t>-</w:t>
      </w:r>
      <w:r w:rsidR="00E36E64">
        <w:t>back</w:t>
      </w:r>
      <w:r w:rsidR="00ED0012">
        <w:t xml:space="preserve"> design</w:t>
      </w:r>
      <w:r w:rsidR="00A14526">
        <w:t xml:space="preserve"> of the HD 400 PRO ensure</w:t>
      </w:r>
      <w:r w:rsidR="00E535A8">
        <w:t>s</w:t>
      </w:r>
      <w:r w:rsidR="00A14526">
        <w:t xml:space="preserve"> a natural propagation of sound</w:t>
      </w:r>
      <w:r w:rsidR="00ED0012">
        <w:t>,</w:t>
      </w:r>
      <w:r w:rsidR="00CB321D">
        <w:t xml:space="preserve"> </w:t>
      </w:r>
      <w:r w:rsidR="00196190">
        <w:t>unimpeded by</w:t>
      </w:r>
      <w:r w:rsidR="006B7361">
        <w:t xml:space="preserve"> the acoustic</w:t>
      </w:r>
      <w:r w:rsidR="00EF33B6">
        <w:t xml:space="preserve"> structures required </w:t>
      </w:r>
      <w:r w:rsidR="00F13B95">
        <w:t>in closed</w:t>
      </w:r>
      <w:r w:rsidR="00503BE9">
        <w:t>-</w:t>
      </w:r>
      <w:r w:rsidR="00E535A8">
        <w:t>back</w:t>
      </w:r>
      <w:r w:rsidR="00F13B95">
        <w:t xml:space="preserve"> designs</w:t>
      </w:r>
      <w:r w:rsidR="00BD6AA5">
        <w:t>.</w:t>
      </w:r>
      <w:r w:rsidR="00A14526">
        <w:t xml:space="preserve"> Both aspects create a wide and spacious soundstage, neutral and transparent, which enable</w:t>
      </w:r>
      <w:r w:rsidR="00826B6A">
        <w:t>s</w:t>
      </w:r>
      <w:r w:rsidR="00A14526">
        <w:t xml:space="preserve"> </w:t>
      </w:r>
      <w:r w:rsidR="00F13B95">
        <w:t xml:space="preserve">audio producers </w:t>
      </w:r>
      <w:r w:rsidR="00A14526">
        <w:t xml:space="preserve">to </w:t>
      </w:r>
      <w:r w:rsidR="002E5827">
        <w:t>work confidently knowing</w:t>
      </w:r>
      <w:r w:rsidR="00D72D96">
        <w:t xml:space="preserve"> that</w:t>
      </w:r>
      <w:r w:rsidR="002E5827">
        <w:t xml:space="preserve"> their final mix </w:t>
      </w:r>
      <w:r w:rsidR="007D21FC">
        <w:t>transfers</w:t>
      </w:r>
      <w:r w:rsidR="002E5827">
        <w:t xml:space="preserve"> </w:t>
      </w:r>
      <w:r w:rsidR="00D72D96">
        <w:t xml:space="preserve">accurately to listeners. </w:t>
      </w:r>
    </w:p>
    <w:bookmarkEnd w:id="1"/>
    <w:p w14:paraId="7E380107" w14:textId="77777777" w:rsidR="00A14526" w:rsidRDefault="00A14526" w:rsidP="00992975"/>
    <w:p w14:paraId="3AF3C3D2" w14:textId="036ED947" w:rsidR="007A5DEA" w:rsidRPr="007A5DEA" w:rsidRDefault="007A5DEA" w:rsidP="00992975">
      <w:pPr>
        <w:rPr>
          <w:b/>
          <w:bCs/>
        </w:rPr>
      </w:pPr>
      <w:r w:rsidRPr="007A5DEA">
        <w:rPr>
          <w:b/>
          <w:bCs/>
        </w:rPr>
        <w:t>Designed for comfort</w:t>
      </w:r>
    </w:p>
    <w:p w14:paraId="4BEBD949" w14:textId="5D2D5F15" w:rsidR="00BC690B" w:rsidRDefault="00AA0D3F" w:rsidP="00992975">
      <w:r>
        <w:t xml:space="preserve">The HD 400 PRO </w:t>
      </w:r>
      <w:r w:rsidR="00B0525D">
        <w:t xml:space="preserve">headphones </w:t>
      </w:r>
      <w:r>
        <w:t xml:space="preserve">feature </w:t>
      </w:r>
      <w:r w:rsidR="00826B6A">
        <w:t>high</w:t>
      </w:r>
      <w:r>
        <w:t xml:space="preserve"> c</w:t>
      </w:r>
      <w:r w:rsidR="00F97E2B">
        <w:t xml:space="preserve">omfort </w:t>
      </w:r>
      <w:r>
        <w:t xml:space="preserve">that </w:t>
      </w:r>
      <w:r w:rsidR="00B956FB">
        <w:t>prolongs</w:t>
      </w:r>
      <w:r w:rsidR="00F97E2B">
        <w:t xml:space="preserve"> </w:t>
      </w:r>
      <w:r>
        <w:t>creativity</w:t>
      </w:r>
      <w:r w:rsidR="00B0525D">
        <w:t xml:space="preserve">. </w:t>
      </w:r>
      <w:r w:rsidR="00862AF2">
        <w:t xml:space="preserve">A carefully engineered ultra-light frame </w:t>
      </w:r>
      <w:r w:rsidR="00B917F6">
        <w:t>positions</w:t>
      </w:r>
      <w:r w:rsidR="00DD67BB">
        <w:t xml:space="preserve"> the </w:t>
      </w:r>
      <w:r w:rsidR="005C5F30">
        <w:t>ear</w:t>
      </w:r>
      <w:r w:rsidR="0069053D">
        <w:t xml:space="preserve">cups </w:t>
      </w:r>
      <w:r w:rsidR="00B917F6">
        <w:t xml:space="preserve">in place, </w:t>
      </w:r>
      <w:r w:rsidR="008E4C72">
        <w:t xml:space="preserve">gently hugging the ears with minimal pressure. </w:t>
      </w:r>
      <w:r w:rsidR="00DD67BB">
        <w:t>S</w:t>
      </w:r>
      <w:r w:rsidR="0069053D">
        <w:t>oft velour earpads</w:t>
      </w:r>
      <w:r w:rsidR="00DD67BB">
        <w:t xml:space="preserve"> </w:t>
      </w:r>
      <w:r w:rsidR="0069053D">
        <w:t xml:space="preserve">allow </w:t>
      </w:r>
      <w:r w:rsidR="00B06EAE">
        <w:t>users</w:t>
      </w:r>
      <w:r w:rsidR="0069053D">
        <w:t xml:space="preserve"> to focus on project</w:t>
      </w:r>
      <w:r w:rsidR="008E4C72">
        <w:t>s</w:t>
      </w:r>
      <w:r w:rsidR="0069053D">
        <w:t xml:space="preserve"> for hours on end</w:t>
      </w:r>
      <w:r w:rsidR="00507C02">
        <w:t xml:space="preserve">, while the </w:t>
      </w:r>
      <w:r w:rsidR="0069053D">
        <w:t xml:space="preserve">open, </w:t>
      </w:r>
      <w:proofErr w:type="spellStart"/>
      <w:r w:rsidR="0069053D">
        <w:t>circumaural</w:t>
      </w:r>
      <w:proofErr w:type="spellEnd"/>
      <w:r w:rsidR="0069053D">
        <w:t xml:space="preserve"> design </w:t>
      </w:r>
      <w:r w:rsidR="001772AE">
        <w:t>offers</w:t>
      </w:r>
      <w:r w:rsidR="0069053D">
        <w:t xml:space="preserve"> sufficient ventilation </w:t>
      </w:r>
      <w:r w:rsidR="000E735B">
        <w:t xml:space="preserve">for </w:t>
      </w:r>
      <w:r w:rsidR="0069053D">
        <w:t xml:space="preserve">ears </w:t>
      </w:r>
      <w:r w:rsidR="000E735B">
        <w:t>to</w:t>
      </w:r>
      <w:r w:rsidR="0069053D">
        <w:t xml:space="preserve"> keep their cool</w:t>
      </w:r>
      <w:r w:rsidR="00740F42">
        <w:t>,</w:t>
      </w:r>
      <w:r w:rsidR="0069053D">
        <w:t xml:space="preserve"> even during long mixing sessions. </w:t>
      </w:r>
    </w:p>
    <w:p w14:paraId="1DAFF780" w14:textId="3D09742C" w:rsidR="00BC690B" w:rsidRDefault="00BC690B"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47"/>
        <w:gridCol w:w="1733"/>
      </w:tblGrid>
      <w:tr w:rsidR="002B56E7" w14:paraId="4227E0A7" w14:textId="77777777" w:rsidTr="002B56E7">
        <w:tc>
          <w:tcPr>
            <w:tcW w:w="3935" w:type="dxa"/>
          </w:tcPr>
          <w:p w14:paraId="2CE1CE92" w14:textId="558197A5" w:rsidR="002B56E7" w:rsidRDefault="009D1CB7" w:rsidP="002B56E7">
            <w:pPr>
              <w:pStyle w:val="Caption"/>
            </w:pPr>
            <w:r>
              <w:rPr>
                <w:noProof/>
              </w:rPr>
              <w:drawing>
                <wp:inline distT="0" distB="0" distL="0" distR="0" wp14:anchorId="67A37DFD" wp14:editId="2B3C96B6">
                  <wp:extent cx="3835021" cy="2550192"/>
                  <wp:effectExtent l="0" t="0" r="0" b="254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841996" cy="2554831"/>
                          </a:xfrm>
                          <a:prstGeom prst="rect">
                            <a:avLst/>
                          </a:prstGeom>
                        </pic:spPr>
                      </pic:pic>
                    </a:graphicData>
                  </a:graphic>
                </wp:inline>
              </w:drawing>
            </w:r>
          </w:p>
        </w:tc>
        <w:tc>
          <w:tcPr>
            <w:tcW w:w="3935" w:type="dxa"/>
          </w:tcPr>
          <w:p w14:paraId="6DBE8CAE" w14:textId="31893592" w:rsidR="002B56E7" w:rsidRDefault="009D1CB7" w:rsidP="009D1CB7">
            <w:pPr>
              <w:pStyle w:val="Caption"/>
            </w:pPr>
            <w:r>
              <w:t>Comfortable for hours on end: The HD 400 PRO reference headphones feature an ultra-lightweight design</w:t>
            </w:r>
          </w:p>
        </w:tc>
      </w:tr>
    </w:tbl>
    <w:p w14:paraId="2EBA9826" w14:textId="476BAD51" w:rsidR="002B56E7" w:rsidRDefault="002B56E7" w:rsidP="00992975"/>
    <w:p w14:paraId="3663A3F8" w14:textId="2D9CB59F" w:rsidR="00CC1493" w:rsidRDefault="00DF5534" w:rsidP="00992975">
      <w:r>
        <w:t>The HD 400 PRO is available now</w:t>
      </w:r>
      <w:r w:rsidR="00FC6AC1">
        <w:t xml:space="preserve"> and retails</w:t>
      </w:r>
      <w:r>
        <w:t xml:space="preserve"> at </w:t>
      </w:r>
      <w:r w:rsidR="00FC6AC1">
        <w:t xml:space="preserve">EUR 249 (MSRP). The headphones come with a </w:t>
      </w:r>
      <w:r w:rsidR="008F0C1A">
        <w:t>3-meter</w:t>
      </w:r>
      <w:r w:rsidR="00FC6AC1">
        <w:t xml:space="preserve"> coiled cable and a 1.8</w:t>
      </w:r>
      <w:r w:rsidR="008F0C1A">
        <w:t>-meter</w:t>
      </w:r>
      <w:r w:rsidR="00FC6AC1">
        <w:t xml:space="preserve"> straight cable, both fitted with a 3.5</w:t>
      </w:r>
      <w:r w:rsidR="008F0C1A">
        <w:t xml:space="preserve"> </w:t>
      </w:r>
      <w:r w:rsidR="00FC6AC1">
        <w:t>mm (1/8</w:t>
      </w:r>
      <w:r w:rsidR="00BA2C99">
        <w:t>”</w:t>
      </w:r>
      <w:r w:rsidR="00FC6AC1">
        <w:t>) jack plug</w:t>
      </w:r>
      <w:r w:rsidR="0071422C">
        <w:t xml:space="preserve"> for portable sources</w:t>
      </w:r>
      <w:r w:rsidR="00FC6AC1">
        <w:t xml:space="preserve">. </w:t>
      </w:r>
      <w:r w:rsidR="00BA2C99">
        <w:t>A</w:t>
      </w:r>
      <w:r w:rsidR="000E735B">
        <w:t xml:space="preserve"> </w:t>
      </w:r>
      <w:r w:rsidR="00FC6AC1">
        <w:t>6.3</w:t>
      </w:r>
      <w:r w:rsidR="00BA2C99">
        <w:t xml:space="preserve"> </w:t>
      </w:r>
      <w:r w:rsidR="00FC6AC1">
        <w:t xml:space="preserve">mm (1/4”) </w:t>
      </w:r>
      <w:r w:rsidR="002856C8">
        <w:t>adapt</w:t>
      </w:r>
      <w:r w:rsidR="00BD2220">
        <w:t>e</w:t>
      </w:r>
      <w:r w:rsidR="002856C8">
        <w:t>r</w:t>
      </w:r>
      <w:r w:rsidR="00BA2C99">
        <w:t xml:space="preserve"> </w:t>
      </w:r>
      <w:r w:rsidR="00FC6AC1">
        <w:t>is included</w:t>
      </w:r>
      <w:r w:rsidR="00CC1493">
        <w:t xml:space="preserve">, ensuring that the HD 400 PRO connects to your </w:t>
      </w:r>
      <w:r w:rsidR="00B06EAE">
        <w:t>mixing desk</w:t>
      </w:r>
      <w:r w:rsidR="0071422C">
        <w:t xml:space="preserve"> or </w:t>
      </w:r>
      <w:r w:rsidR="00B06EAE">
        <w:t xml:space="preserve">audio interface. </w:t>
      </w:r>
    </w:p>
    <w:p w14:paraId="47E1F0DB" w14:textId="54E2B04B" w:rsidR="00B06EAE" w:rsidRDefault="00B06EAE" w:rsidP="00992975"/>
    <w:p w14:paraId="7ACFC2DC" w14:textId="77777777" w:rsidR="009D1CB7" w:rsidRPr="00DF5534" w:rsidRDefault="009D1CB7" w:rsidP="009D1CB7">
      <w:pPr>
        <w:rPr>
          <w:rStyle w:val="Strong"/>
        </w:rPr>
      </w:pPr>
      <w:r w:rsidRPr="00DF5534">
        <w:rPr>
          <w:rStyle w:val="Strong"/>
        </w:rPr>
        <w:t>Technical data</w:t>
      </w:r>
    </w:p>
    <w:p w14:paraId="0F737786" w14:textId="77777777" w:rsidR="009D1CB7" w:rsidRDefault="009D1CB7" w:rsidP="009D1CB7">
      <w:r>
        <w:t>Acoustic principle: dynamic, open</w:t>
      </w:r>
    </w:p>
    <w:p w14:paraId="5BBCFE0F" w14:textId="77777777" w:rsidR="009D1CB7" w:rsidRDefault="009D1CB7" w:rsidP="009D1CB7">
      <w:r>
        <w:t xml:space="preserve">Ear coupling: </w:t>
      </w:r>
      <w:proofErr w:type="spellStart"/>
      <w:r>
        <w:t>circumaural</w:t>
      </w:r>
      <w:proofErr w:type="spellEnd"/>
    </w:p>
    <w:p w14:paraId="7C6B6FFE" w14:textId="10FFC899" w:rsidR="009D1CB7" w:rsidRDefault="009D1CB7" w:rsidP="009D1CB7">
      <w:r>
        <w:t>Frequency response: 6 – 38,000</w:t>
      </w:r>
      <w:r w:rsidR="00BD2220">
        <w:t xml:space="preserve"> </w:t>
      </w:r>
      <w:r>
        <w:t>Hz</w:t>
      </w:r>
    </w:p>
    <w:p w14:paraId="40B46EB7" w14:textId="69BC83F8" w:rsidR="009D1CB7" w:rsidRDefault="009D1CB7" w:rsidP="009D1CB7">
      <w:r>
        <w:t>THD: &lt; 0.05% (at 1</w:t>
      </w:r>
      <w:r w:rsidR="00BA2C99">
        <w:t xml:space="preserve"> </w:t>
      </w:r>
      <w:r>
        <w:t>kHz, 90</w:t>
      </w:r>
      <w:r w:rsidR="00BA2C99">
        <w:t xml:space="preserve"> </w:t>
      </w:r>
      <w:r>
        <w:t>dB SPL)</w:t>
      </w:r>
    </w:p>
    <w:p w14:paraId="65083DAB" w14:textId="5FD92072" w:rsidR="009D1CB7" w:rsidRDefault="009D1CB7" w:rsidP="009D1CB7">
      <w:r>
        <w:t>Impedance: 120</w:t>
      </w:r>
      <w:r w:rsidR="00BA2C99">
        <w:t xml:space="preserve"> </w:t>
      </w:r>
      <w:r>
        <w:t>Ω</w:t>
      </w:r>
    </w:p>
    <w:p w14:paraId="0832A523" w14:textId="7952FEA5" w:rsidR="009D1CB7" w:rsidRDefault="009D1CB7" w:rsidP="009D1CB7">
      <w:r>
        <w:t>Sound pressure level: 110</w:t>
      </w:r>
      <w:r w:rsidR="00BA2C99">
        <w:t xml:space="preserve"> </w:t>
      </w:r>
      <w:r>
        <w:t>dB (1</w:t>
      </w:r>
      <w:r w:rsidR="00BA2C99">
        <w:t xml:space="preserve"> </w:t>
      </w:r>
      <w:r>
        <w:t>kHz, 1</w:t>
      </w:r>
      <w:r w:rsidR="00BA2C99">
        <w:t xml:space="preserve"> </w:t>
      </w:r>
      <w:proofErr w:type="spellStart"/>
      <w:r>
        <w:t>V</w:t>
      </w:r>
      <w:r w:rsidRPr="0071422C">
        <w:rPr>
          <w:vertAlign w:val="subscript"/>
        </w:rPr>
        <w:t>rms</w:t>
      </w:r>
      <w:proofErr w:type="spellEnd"/>
      <w:r>
        <w:t>)</w:t>
      </w:r>
    </w:p>
    <w:p w14:paraId="19F5E54B" w14:textId="09CAFFB0" w:rsidR="009D1CB7" w:rsidRDefault="009D1CB7" w:rsidP="009D1CB7">
      <w:r>
        <w:t>Connector: 3.5</w:t>
      </w:r>
      <w:r w:rsidR="00BA2C99">
        <w:t xml:space="preserve"> </w:t>
      </w:r>
      <w:r>
        <w:t>mm (1/8”) jack with adapt</w:t>
      </w:r>
      <w:r w:rsidR="005C6E3D">
        <w:t>e</w:t>
      </w:r>
      <w:r>
        <w:t>r to 6.3</w:t>
      </w:r>
      <w:r w:rsidR="00BA2C99">
        <w:t xml:space="preserve"> </w:t>
      </w:r>
      <w:r>
        <w:t>mm (1/4”) jack</w:t>
      </w:r>
    </w:p>
    <w:p w14:paraId="096A1CDB" w14:textId="09B5FC8B" w:rsidR="009D1CB7" w:rsidRDefault="009D1CB7" w:rsidP="009D1CB7">
      <w:r>
        <w:t>Weight: 240</w:t>
      </w:r>
      <w:r w:rsidR="00334CD0">
        <w:t xml:space="preserve"> </w:t>
      </w:r>
      <w:r>
        <w:t>g (w/o cable)</w:t>
      </w:r>
    </w:p>
    <w:p w14:paraId="46E1B049" w14:textId="77777777" w:rsidR="009D1CB7" w:rsidRDefault="009D1CB7" w:rsidP="009D1CB7"/>
    <w:p w14:paraId="17920298" w14:textId="577A306C" w:rsidR="009D1CB7" w:rsidRDefault="009D1CB7" w:rsidP="00992975"/>
    <w:p w14:paraId="0FDEDBE0" w14:textId="242AD002" w:rsidR="00633754" w:rsidRDefault="00633754" w:rsidP="00633754">
      <w:pPr>
        <w:rPr>
          <w:b/>
          <w:bCs/>
          <w:lang w:val="en-US"/>
        </w:rPr>
      </w:pPr>
      <w:r w:rsidRPr="00631B22">
        <w:rPr>
          <w:b/>
          <w:bCs/>
          <w:lang w:val="en-US"/>
        </w:rPr>
        <w:t xml:space="preserve">For your social media channels: </w:t>
      </w:r>
    </w:p>
    <w:p w14:paraId="197AA748" w14:textId="77777777" w:rsidR="00675DA0" w:rsidRPr="00675DA0" w:rsidRDefault="00675DA0" w:rsidP="0063375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2B56E7" w14:paraId="75353F11" w14:textId="77777777" w:rsidTr="002B56E7">
        <w:tc>
          <w:tcPr>
            <w:tcW w:w="3935" w:type="dxa"/>
          </w:tcPr>
          <w:p w14:paraId="4ADD8ACC" w14:textId="589B1AFC" w:rsidR="00675DA0" w:rsidRDefault="00675DA0" w:rsidP="00675DA0">
            <w:r>
              <w:t>Sennheiser has your new studio companion: The HD 400 PRO offer</w:t>
            </w:r>
            <w:r w:rsidR="00334CD0">
              <w:t>s</w:t>
            </w:r>
            <w:r>
              <w:t xml:space="preserve"> detailed and linear sound for critical mixing applications</w:t>
            </w:r>
          </w:p>
          <w:p w14:paraId="2F1BC107" w14:textId="00E0035D" w:rsidR="002B56E7" w:rsidRDefault="002B56E7" w:rsidP="00324808"/>
        </w:tc>
        <w:tc>
          <w:tcPr>
            <w:tcW w:w="3935" w:type="dxa"/>
          </w:tcPr>
          <w:p w14:paraId="56C8ECE7" w14:textId="7C3A947D" w:rsidR="002B56E7" w:rsidRDefault="00675DA0" w:rsidP="00675DA0">
            <w:r>
              <w:rPr>
                <w:noProof/>
              </w:rPr>
              <w:drawing>
                <wp:inline distT="0" distB="0" distL="0" distR="0" wp14:anchorId="6E5F7D70" wp14:editId="576A4D78">
                  <wp:extent cx="3602736" cy="2401824"/>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r>
    </w:tbl>
    <w:p w14:paraId="7265C07D" w14:textId="77777777" w:rsidR="002B56E7" w:rsidRDefault="002B56E7" w:rsidP="00324808"/>
    <w:p w14:paraId="4BCB4D23" w14:textId="0CC692ED" w:rsidR="00A325C4" w:rsidRDefault="00A325C4" w:rsidP="00324808"/>
    <w:p w14:paraId="38FF3702" w14:textId="48B682AD" w:rsidR="00A325C4" w:rsidRDefault="00A325C4" w:rsidP="00324808">
      <w:r>
        <w:t>(Ends)</w:t>
      </w:r>
    </w:p>
    <w:p w14:paraId="188D3DB6" w14:textId="77777777" w:rsidR="00A325C4" w:rsidRPr="00324808" w:rsidRDefault="00A325C4" w:rsidP="00324808"/>
    <w:p w14:paraId="634AC1EE" w14:textId="1BA3CEDC" w:rsidR="00B701F7" w:rsidRDefault="00F86E94" w:rsidP="00B701F7">
      <w:r>
        <w:t xml:space="preserve">The </w:t>
      </w:r>
      <w:r w:rsidR="00A325C4">
        <w:t xml:space="preserve">high-resolution </w:t>
      </w:r>
      <w:r>
        <w:t>images accompanying this press release can be downloaded</w:t>
      </w:r>
      <w:r w:rsidR="00A325C4">
        <w:t xml:space="preserve"> </w:t>
      </w:r>
      <w:hyperlink r:id="rId13" w:history="1">
        <w:r w:rsidR="00A325C4" w:rsidRPr="00675DA0">
          <w:rPr>
            <w:rStyle w:val="Hyperlink"/>
            <w:color w:val="0095D5" w:themeColor="accent1"/>
          </w:rPr>
          <w:t>here</w:t>
        </w:r>
      </w:hyperlink>
      <w:r>
        <w:t xml:space="preserve">. </w:t>
      </w:r>
    </w:p>
    <w:p w14:paraId="314C8D59" w14:textId="20A59BBC" w:rsidR="00F86E94" w:rsidRDefault="00F86E94" w:rsidP="00B701F7"/>
    <w:p w14:paraId="0C5431EC" w14:textId="77777777" w:rsidR="009D1CB7" w:rsidRPr="00957B9D" w:rsidRDefault="009D1CB7" w:rsidP="00B701F7"/>
    <w:p w14:paraId="396BF5AE" w14:textId="77777777" w:rsidR="00B13D27" w:rsidRPr="005B18BE" w:rsidRDefault="00B13D27" w:rsidP="00B13D27">
      <w:pPr>
        <w:pStyle w:val="About"/>
        <w:rPr>
          <w:b/>
          <w:bCs/>
        </w:rPr>
      </w:pPr>
      <w:r w:rsidRPr="005B18BE">
        <w:rPr>
          <w:b/>
          <w:bCs/>
        </w:rPr>
        <w:t>About Sennheiser</w:t>
      </w:r>
    </w:p>
    <w:p w14:paraId="0682C6C2" w14:textId="3DB7F711" w:rsidR="00984DD8" w:rsidRPr="00695951" w:rsidRDefault="00984DD8" w:rsidP="00984DD8">
      <w:pPr>
        <w:pStyle w:val="About"/>
        <w:rPr>
          <w:color w:val="000000" w:themeColor="text1"/>
          <w:szCs w:val="18"/>
          <w:lang w:val="en-US"/>
        </w:rPr>
      </w:pPr>
      <w:bookmarkStart w:id="2" w:name="_Hlk79490807"/>
      <w:r w:rsidRPr="00695951">
        <w:rPr>
          <w:color w:val="000000" w:themeColor="text1"/>
          <w:szCs w:val="18"/>
          <w:lang w:val="en-US"/>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2020, the Sennheiser Group generated turnover totaling €573.5 million. </w:t>
      </w:r>
      <w:hyperlink r:id="rId14" w:history="1">
        <w:r w:rsidRPr="00695951">
          <w:rPr>
            <w:color w:val="0095D5"/>
            <w:szCs w:val="18"/>
          </w:rPr>
          <w:t>www.sennheiser.com</w:t>
        </w:r>
      </w:hyperlink>
      <w:r>
        <w:rPr>
          <w:color w:val="000000" w:themeColor="text1"/>
          <w:szCs w:val="18"/>
          <w:lang w:val="en-US"/>
        </w:rPr>
        <w:t xml:space="preserve"> </w:t>
      </w:r>
    </w:p>
    <w:bookmarkEnd w:id="2"/>
    <w:p w14:paraId="52646D25" w14:textId="3C7DE699" w:rsidR="00B13D27" w:rsidRDefault="00B13D27" w:rsidP="00B13D27">
      <w:pPr>
        <w:pStyle w:val="About"/>
        <w:rPr>
          <w:lang w:val="en-US"/>
        </w:rPr>
      </w:pPr>
    </w:p>
    <w:p w14:paraId="450458AE" w14:textId="77777777" w:rsidR="00162832" w:rsidRPr="00984DD8" w:rsidRDefault="00162832" w:rsidP="00B13D27">
      <w:pPr>
        <w:pStyle w:val="About"/>
        <w:rPr>
          <w:lang w:val="en-US"/>
        </w:rPr>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3EA090" w14:textId="77777777" w:rsidR="00324808" w:rsidRDefault="00324808" w:rsidP="00CA1EB9">
      <w:pPr>
        <w:spacing w:line="240" w:lineRule="auto"/>
      </w:pPr>
      <w:r>
        <w:separator/>
      </w:r>
    </w:p>
  </w:endnote>
  <w:endnote w:type="continuationSeparator" w:id="0">
    <w:p w14:paraId="7B73D403" w14:textId="77777777" w:rsidR="00324808" w:rsidRDefault="0032480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32284E5-3092-4E2D-869E-1773328E3013}"/>
    <w:embedBold r:id="rId2" w:fontKey="{999E3540-4AD2-4E43-836D-F793791DB8EA}"/>
    <w:embedItalic r:id="rId3" w:fontKey="{A9ABAC24-00FB-42A6-91EF-07F905649159}"/>
    <w:embedBoldItalic r:id="rId4" w:fontKey="{233D5043-7B23-422E-8599-647B0740C275}"/>
  </w:font>
  <w:font w:name="Calibri">
    <w:panose1 w:val="020F0502020204030204"/>
    <w:charset w:val="00"/>
    <w:family w:val="swiss"/>
    <w:pitch w:val="variable"/>
    <w:sig w:usb0="E4002EFF" w:usb1="C000247B" w:usb2="00000009" w:usb3="00000000" w:csb0="000001FF" w:csb1="00000000"/>
    <w:embedRegular r:id="rId5" w:fontKey="{E63C511C-1CF1-46A2-9DEB-7C69A1B54D9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86C28964-651E-4FE1-9070-D3FCF347EA07}"/>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E2A29" w14:textId="77777777" w:rsidR="00324808" w:rsidRDefault="00324808" w:rsidP="00CA1EB9">
      <w:pPr>
        <w:spacing w:line="240" w:lineRule="auto"/>
      </w:pPr>
      <w:r>
        <w:separator/>
      </w:r>
    </w:p>
  </w:footnote>
  <w:footnote w:type="continuationSeparator" w:id="0">
    <w:p w14:paraId="69FEE5CD" w14:textId="77777777" w:rsidR="00324808" w:rsidRDefault="0032480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3A18C1">
      <w:fldChar w:fldCharType="begin"/>
    </w:r>
    <w:r w:rsidR="003A18C1">
      <w:instrText xml:space="preserve"> NUMPAGES  \* Arabic  \* MERGEFORMAT </w:instrText>
    </w:r>
    <w:r w:rsidR="003A18C1">
      <w:fldChar w:fldCharType="separate"/>
    </w:r>
    <w:r>
      <w:rPr>
        <w:noProof/>
      </w:rPr>
      <w:t>5</w:t>
    </w:r>
    <w:r w:rsidR="003A18C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3A18C1">
      <w:fldChar w:fldCharType="begin"/>
    </w:r>
    <w:r w:rsidR="003A18C1">
      <w:instrText xml:space="preserve"> NUMPAGES  \* Arabic  \* MERGEFORMAT </w:instrText>
    </w:r>
    <w:r w:rsidR="003A18C1">
      <w:fldChar w:fldCharType="separate"/>
    </w:r>
    <w:r>
      <w:rPr>
        <w:noProof/>
      </w:rPr>
      <w:t>5</w:t>
    </w:r>
    <w:r w:rsidR="003A18C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TrueTypeFonts/>
  <w:proofState w:spelling="clean"/>
  <w:defaultTabStop w:val="708"/>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D4E25"/>
    <w:rsid w:val="001E0C8F"/>
    <w:rsid w:val="001F2EA0"/>
    <w:rsid w:val="001F3001"/>
    <w:rsid w:val="002008AB"/>
    <w:rsid w:val="00203C58"/>
    <w:rsid w:val="002057CE"/>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73628"/>
    <w:rsid w:val="0087566E"/>
    <w:rsid w:val="00880B94"/>
    <w:rsid w:val="00880BFE"/>
    <w:rsid w:val="0088387D"/>
    <w:rsid w:val="00886E20"/>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3D27"/>
    <w:rsid w:val="00B17689"/>
    <w:rsid w:val="00B20E88"/>
    <w:rsid w:val="00B21D9D"/>
    <w:rsid w:val="00B2342E"/>
    <w:rsid w:val="00B2607F"/>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5QFqFN2wqDepb4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681</Words>
  <Characters>3887</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11</cp:revision>
  <cp:lastPrinted>2021-11-04T11:23:00Z</cp:lastPrinted>
  <dcterms:created xsi:type="dcterms:W3CDTF">2021-11-03T10:43:00Z</dcterms:created>
  <dcterms:modified xsi:type="dcterms:W3CDTF">2021-11-04T11:23:00Z</dcterms:modified>
</cp:coreProperties>
</file>