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9146" w14:textId="77777777" w:rsidR="003962C2" w:rsidRPr="0005377B" w:rsidRDefault="00515B2D" w:rsidP="0005377B">
      <w:pPr>
        <w:pStyle w:val="Kop1"/>
      </w:pPr>
      <w:r w:rsidRPr="0005377B">
        <w:rPr>
          <w:noProof/>
          <w:lang w:val="nl-NL" w:eastAsia="nl-NL"/>
        </w:rPr>
        <w:drawing>
          <wp:anchor distT="0" distB="0" distL="114300" distR="114300" simplePos="0" relativeHeight="251657216" behindDoc="1" locked="0" layoutInCell="1" allowOverlap="1" wp14:anchorId="4200E522" wp14:editId="37631016">
            <wp:simplePos x="0" y="0"/>
            <wp:positionH relativeFrom="column">
              <wp:posOffset>-61595</wp:posOffset>
            </wp:positionH>
            <wp:positionV relativeFrom="paragraph">
              <wp:posOffset>-2540</wp:posOffset>
            </wp:positionV>
            <wp:extent cx="2037080" cy="574040"/>
            <wp:effectExtent l="0" t="0" r="0" b="0"/>
            <wp:wrapTight wrapText="bothSides">
              <wp:wrapPolygon edited="0">
                <wp:start x="0" y="0"/>
                <wp:lineTo x="0" y="20788"/>
                <wp:lineTo x="21411" y="20788"/>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08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77B">
        <w:rPr>
          <w:noProof/>
          <w:lang w:val="nl-NL" w:eastAsia="nl-NL"/>
        </w:rPr>
        <w:drawing>
          <wp:anchor distT="0" distB="0" distL="114300" distR="114300" simplePos="0" relativeHeight="251659264" behindDoc="0" locked="0" layoutInCell="1" allowOverlap="1" wp14:anchorId="6E6CE173" wp14:editId="6211E13A">
            <wp:simplePos x="0" y="0"/>
            <wp:positionH relativeFrom="margin">
              <wp:align>right</wp:align>
            </wp:positionH>
            <wp:positionV relativeFrom="margin">
              <wp:align>top</wp:align>
            </wp:positionV>
            <wp:extent cx="1395095" cy="675640"/>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09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20337" w14:textId="77777777" w:rsidR="003962C2" w:rsidRPr="0005377B" w:rsidRDefault="003962C2" w:rsidP="004138C1">
      <w:pPr>
        <w:spacing w:line="360" w:lineRule="auto"/>
      </w:pPr>
    </w:p>
    <w:p w14:paraId="2F025E8D" w14:textId="77777777" w:rsidR="003962C2" w:rsidRPr="0005377B" w:rsidRDefault="003962C2" w:rsidP="004138C1">
      <w:pPr>
        <w:spacing w:line="360" w:lineRule="auto"/>
        <w:rPr>
          <w:rFonts w:ascii="Verdana" w:hAnsi="Verdana" w:cs="Verdana"/>
          <w:sz w:val="20"/>
          <w:szCs w:val="20"/>
        </w:rPr>
      </w:pPr>
    </w:p>
    <w:p w14:paraId="08F20D96" w14:textId="77777777" w:rsidR="003962C2" w:rsidRPr="0005377B" w:rsidRDefault="003962C2" w:rsidP="004138C1">
      <w:pPr>
        <w:spacing w:line="360" w:lineRule="auto"/>
        <w:rPr>
          <w:rFonts w:ascii="Verdana" w:hAnsi="Verdana" w:cs="Verdana"/>
          <w:b/>
          <w:bCs/>
          <w:sz w:val="28"/>
          <w:szCs w:val="28"/>
        </w:rPr>
      </w:pPr>
    </w:p>
    <w:p w14:paraId="48FFD61C" w14:textId="77777777" w:rsidR="003962C2" w:rsidRPr="0005377B" w:rsidRDefault="003962C2" w:rsidP="004138C1">
      <w:pPr>
        <w:spacing w:line="360" w:lineRule="auto"/>
        <w:rPr>
          <w:rFonts w:ascii="Verdana" w:hAnsi="Verdana" w:cs="Arial"/>
          <w:b/>
          <w:sz w:val="28"/>
          <w:szCs w:val="28"/>
        </w:rPr>
      </w:pPr>
    </w:p>
    <w:p w14:paraId="19C5C6DE" w14:textId="77777777" w:rsidR="003962C2" w:rsidRPr="0005377B" w:rsidRDefault="00515B2D" w:rsidP="004138C1">
      <w:pPr>
        <w:spacing w:line="360" w:lineRule="auto"/>
        <w:rPr>
          <w:rFonts w:ascii="Verdana" w:hAnsi="Verdana" w:cs="Arial"/>
          <w:b/>
          <w:sz w:val="28"/>
          <w:szCs w:val="28"/>
        </w:rPr>
      </w:pPr>
      <w:r w:rsidRPr="0005377B">
        <w:rPr>
          <w:rFonts w:ascii="Verdana" w:hAnsi="Verdana" w:cs="Arial"/>
          <w:b/>
          <w:sz w:val="28"/>
          <w:szCs w:val="28"/>
        </w:rPr>
        <w:t>Basware et INFORMA Europe</w:t>
      </w:r>
      <w:r w:rsidR="00E45E4C" w:rsidRPr="0005377B">
        <w:rPr>
          <w:rFonts w:ascii="Verdana" w:hAnsi="Verdana" w:cs="Arial"/>
          <w:b/>
          <w:sz w:val="28"/>
          <w:szCs w:val="28"/>
        </w:rPr>
        <w:t xml:space="preserve"> concluent un partenariat</w:t>
      </w:r>
    </w:p>
    <w:p w14:paraId="536AEC31" w14:textId="77777777" w:rsidR="003962C2" w:rsidRPr="0005377B" w:rsidRDefault="003962C2" w:rsidP="004138C1">
      <w:pPr>
        <w:spacing w:line="360" w:lineRule="auto"/>
        <w:rPr>
          <w:rFonts w:ascii="Verdana" w:hAnsi="Verdana" w:cs="Arial"/>
          <w:b/>
          <w:color w:val="000000"/>
          <w:sz w:val="28"/>
          <w:szCs w:val="28"/>
        </w:rPr>
      </w:pPr>
    </w:p>
    <w:p w14:paraId="47F400D2" w14:textId="77777777" w:rsidR="003962C2" w:rsidRPr="0005377B" w:rsidRDefault="003066D6" w:rsidP="004138C1">
      <w:pPr>
        <w:spacing w:line="360" w:lineRule="auto"/>
        <w:rPr>
          <w:rFonts w:ascii="Verdana" w:hAnsi="Verdana" w:cs="Arial"/>
          <w:bCs/>
          <w:i/>
          <w:color w:val="000000"/>
          <w:sz w:val="20"/>
          <w:szCs w:val="20"/>
        </w:rPr>
      </w:pPr>
      <w:r w:rsidRPr="0005377B">
        <w:rPr>
          <w:rFonts w:ascii="Verdana" w:hAnsi="Verdana" w:cs="Arial"/>
          <w:bCs/>
          <w:i/>
          <w:color w:val="000000"/>
          <w:sz w:val="20"/>
          <w:szCs w:val="20"/>
        </w:rPr>
        <w:t>P</w:t>
      </w:r>
      <w:r w:rsidR="00515B2D" w:rsidRPr="0005377B">
        <w:rPr>
          <w:rFonts w:ascii="Verdana" w:hAnsi="Verdana" w:cs="Arial"/>
          <w:bCs/>
          <w:i/>
          <w:color w:val="000000"/>
          <w:sz w:val="20"/>
          <w:szCs w:val="20"/>
        </w:rPr>
        <w:t xml:space="preserve">our une expérience utilisateur optimale </w:t>
      </w:r>
      <w:r w:rsidR="00E45E4C" w:rsidRPr="0005377B">
        <w:rPr>
          <w:rFonts w:ascii="Verdana" w:hAnsi="Verdana" w:cs="Arial"/>
          <w:bCs/>
          <w:i/>
          <w:color w:val="000000"/>
          <w:sz w:val="20"/>
          <w:szCs w:val="20"/>
        </w:rPr>
        <w:t>dans les cabinets d’</w:t>
      </w:r>
      <w:r w:rsidR="00515B2D" w:rsidRPr="0005377B">
        <w:rPr>
          <w:rFonts w:ascii="Verdana" w:hAnsi="Verdana" w:cs="Arial"/>
          <w:bCs/>
          <w:i/>
          <w:color w:val="000000"/>
          <w:sz w:val="20"/>
          <w:szCs w:val="20"/>
        </w:rPr>
        <w:t xml:space="preserve">avocats en </w:t>
      </w:r>
      <w:r w:rsidRPr="0005377B">
        <w:rPr>
          <w:rFonts w:ascii="Verdana" w:hAnsi="Verdana" w:cs="Arial"/>
          <w:bCs/>
          <w:i/>
          <w:color w:val="000000"/>
          <w:sz w:val="20"/>
          <w:szCs w:val="20"/>
        </w:rPr>
        <w:t xml:space="preserve">vue </w:t>
      </w:r>
      <w:r w:rsidR="00515B2D" w:rsidRPr="0005377B">
        <w:rPr>
          <w:rFonts w:ascii="Verdana" w:hAnsi="Verdana" w:cs="Arial"/>
          <w:bCs/>
          <w:i/>
          <w:color w:val="000000"/>
          <w:sz w:val="20"/>
          <w:szCs w:val="20"/>
        </w:rPr>
        <w:t>de la facturation électronique</w:t>
      </w:r>
    </w:p>
    <w:p w14:paraId="76D05D24" w14:textId="77777777" w:rsidR="003962C2" w:rsidRPr="0005377B" w:rsidRDefault="003962C2" w:rsidP="004138C1">
      <w:pPr>
        <w:spacing w:line="360" w:lineRule="auto"/>
        <w:rPr>
          <w:rFonts w:ascii="Verdana" w:hAnsi="Verdana"/>
          <w:b/>
          <w:color w:val="000000"/>
        </w:rPr>
      </w:pPr>
    </w:p>
    <w:p w14:paraId="32921AA6" w14:textId="77777777" w:rsidR="003962C2" w:rsidRPr="0005377B" w:rsidRDefault="00515B2D" w:rsidP="004138C1">
      <w:pPr>
        <w:spacing w:line="360" w:lineRule="auto"/>
        <w:rPr>
          <w:rFonts w:ascii="Verdana" w:hAnsi="Verdana"/>
          <w:b/>
          <w:sz w:val="20"/>
          <w:szCs w:val="20"/>
        </w:rPr>
      </w:pPr>
      <w:r w:rsidRPr="0005377B">
        <w:rPr>
          <w:rFonts w:ascii="Verdana" w:hAnsi="Verdana"/>
          <w:sz w:val="20"/>
          <w:szCs w:val="20"/>
        </w:rPr>
        <w:t>Erembodegem, le 14 décembre 2016 –</w:t>
      </w:r>
      <w:r w:rsidRPr="0005377B">
        <w:rPr>
          <w:rFonts w:ascii="Verdana" w:hAnsi="Verdana"/>
          <w:b/>
          <w:sz w:val="20"/>
          <w:szCs w:val="20"/>
        </w:rPr>
        <w:t xml:space="preserve"> </w:t>
      </w:r>
      <w:hyperlink r:id="rId13" w:history="1">
        <w:r w:rsidRPr="0005377B">
          <w:rPr>
            <w:rStyle w:val="Hyperlink"/>
            <w:rFonts w:ascii="Verdana" w:hAnsi="Verdana"/>
            <w:b/>
            <w:sz w:val="20"/>
            <w:szCs w:val="20"/>
          </w:rPr>
          <w:t>Basware</w:t>
        </w:r>
      </w:hyperlink>
      <w:r w:rsidRPr="0005377B">
        <w:rPr>
          <w:rFonts w:ascii="Verdana" w:hAnsi="Verdana"/>
          <w:b/>
          <w:sz w:val="20"/>
          <w:szCs w:val="20"/>
        </w:rPr>
        <w:t xml:space="preserve">, </w:t>
      </w:r>
      <w:r w:rsidRPr="0005377B">
        <w:rPr>
          <w:rFonts w:ascii="Verdana" w:hAnsi="Verdana"/>
          <w:b/>
          <w:color w:val="000000"/>
          <w:sz w:val="20"/>
          <w:szCs w:val="20"/>
        </w:rPr>
        <w:t xml:space="preserve">acteur </w:t>
      </w:r>
      <w:r w:rsidR="003066D6" w:rsidRPr="0005377B">
        <w:rPr>
          <w:rFonts w:ascii="Verdana" w:hAnsi="Verdana"/>
          <w:b/>
          <w:color w:val="000000"/>
          <w:sz w:val="20"/>
          <w:szCs w:val="20"/>
        </w:rPr>
        <w:t xml:space="preserve">de premier plan en matière </w:t>
      </w:r>
      <w:r w:rsidRPr="0005377B">
        <w:rPr>
          <w:rFonts w:ascii="Verdana" w:hAnsi="Verdana"/>
          <w:b/>
          <w:color w:val="000000"/>
          <w:sz w:val="20"/>
          <w:szCs w:val="20"/>
        </w:rPr>
        <w:t xml:space="preserve">de </w:t>
      </w:r>
      <w:hyperlink r:id="rId14" w:history="1">
        <w:r w:rsidRPr="0005377B">
          <w:rPr>
            <w:rStyle w:val="Hyperlink"/>
            <w:rFonts w:ascii="Verdana" w:hAnsi="Verdana"/>
            <w:b/>
            <w:sz w:val="20"/>
            <w:szCs w:val="20"/>
          </w:rPr>
          <w:t>facturation électronique</w:t>
        </w:r>
      </w:hyperlink>
      <w:r w:rsidRPr="0005377B">
        <w:rPr>
          <w:rFonts w:ascii="Verdana" w:hAnsi="Verdana"/>
          <w:b/>
          <w:sz w:val="20"/>
          <w:szCs w:val="20"/>
        </w:rPr>
        <w:t xml:space="preserve"> et de solutions </w:t>
      </w:r>
      <w:hyperlink r:id="rId15" w:history="1">
        <w:r w:rsidRPr="0005377B">
          <w:rPr>
            <w:rStyle w:val="Hyperlink"/>
            <w:rFonts w:ascii="Verdana" w:hAnsi="Verdana"/>
            <w:b/>
            <w:sz w:val="20"/>
            <w:szCs w:val="20"/>
          </w:rPr>
          <w:t>purchase-to-pay</w:t>
        </w:r>
      </w:hyperlink>
      <w:r w:rsidRPr="0005377B">
        <w:rPr>
          <w:rFonts w:ascii="Verdana" w:hAnsi="Verdana"/>
          <w:b/>
          <w:sz w:val="20"/>
          <w:szCs w:val="20"/>
        </w:rPr>
        <w:t xml:space="preserve">, a conclu un partenariat avec INFORMA Europe, </w:t>
      </w:r>
      <w:r w:rsidRPr="0005377B">
        <w:rPr>
          <w:rFonts w:ascii="Verdana" w:eastAsia="Times New Roman" w:hAnsi="Verdana" w:cs="Arial"/>
          <w:b/>
          <w:sz w:val="20"/>
          <w:szCs w:val="20"/>
        </w:rPr>
        <w:t>spécialis</w:t>
      </w:r>
      <w:r w:rsidR="003066D6" w:rsidRPr="0005377B">
        <w:rPr>
          <w:rFonts w:ascii="Verdana" w:eastAsia="Times New Roman" w:hAnsi="Verdana" w:cs="Arial"/>
          <w:b/>
          <w:sz w:val="20"/>
          <w:szCs w:val="20"/>
        </w:rPr>
        <w:t>te</w:t>
      </w:r>
      <w:r w:rsidRPr="0005377B">
        <w:rPr>
          <w:rFonts w:ascii="Verdana" w:eastAsia="Times New Roman" w:hAnsi="Verdana" w:cs="Arial"/>
          <w:b/>
          <w:sz w:val="20"/>
          <w:szCs w:val="20"/>
        </w:rPr>
        <w:t xml:space="preserve"> d</w:t>
      </w:r>
      <w:r w:rsidR="003066D6" w:rsidRPr="0005377B">
        <w:rPr>
          <w:rFonts w:ascii="Verdana" w:eastAsia="Times New Roman" w:hAnsi="Verdana" w:cs="Arial"/>
          <w:b/>
          <w:sz w:val="20"/>
          <w:szCs w:val="20"/>
        </w:rPr>
        <w:t>e</w:t>
      </w:r>
      <w:r w:rsidRPr="0005377B">
        <w:rPr>
          <w:rFonts w:ascii="Verdana" w:eastAsia="Times New Roman" w:hAnsi="Verdana" w:cs="Arial"/>
          <w:b/>
          <w:sz w:val="20"/>
          <w:szCs w:val="20"/>
        </w:rPr>
        <w:t xml:space="preserve"> l</w:t>
      </w:r>
      <w:r w:rsidR="008F2C91" w:rsidRPr="0005377B">
        <w:rPr>
          <w:rFonts w:ascii="Verdana" w:eastAsia="Times New Roman" w:hAnsi="Verdana" w:cs="Arial"/>
          <w:b/>
          <w:sz w:val="20"/>
          <w:szCs w:val="20"/>
        </w:rPr>
        <w:t>’</w:t>
      </w:r>
      <w:r w:rsidR="009F20DF" w:rsidRPr="0005377B">
        <w:rPr>
          <w:rFonts w:ascii="Verdana" w:eastAsia="Times New Roman" w:hAnsi="Verdana" w:cs="Arial"/>
          <w:b/>
          <w:sz w:val="20"/>
          <w:szCs w:val="20"/>
        </w:rPr>
        <w:t>infor</w:t>
      </w:r>
      <w:r w:rsidRPr="0005377B">
        <w:rPr>
          <w:rFonts w:ascii="Verdana" w:eastAsia="Times New Roman" w:hAnsi="Verdana" w:cs="Arial"/>
          <w:b/>
          <w:sz w:val="20"/>
          <w:szCs w:val="20"/>
        </w:rPr>
        <w:t>matisation des cabinets d</w:t>
      </w:r>
      <w:r w:rsidR="008F2C91" w:rsidRPr="0005377B">
        <w:rPr>
          <w:rFonts w:ascii="Verdana" w:eastAsia="Times New Roman" w:hAnsi="Verdana" w:cs="Arial"/>
          <w:b/>
          <w:sz w:val="20"/>
          <w:szCs w:val="20"/>
        </w:rPr>
        <w:t>’</w:t>
      </w:r>
      <w:r w:rsidRPr="0005377B">
        <w:rPr>
          <w:rFonts w:ascii="Verdana" w:eastAsia="Times New Roman" w:hAnsi="Verdana" w:cs="Arial"/>
          <w:b/>
          <w:sz w:val="20"/>
          <w:szCs w:val="20"/>
        </w:rPr>
        <w:t xml:space="preserve">avocats et départements juridiques. Le partenariat visera à aider les utilisateurs du logiciel CICERO LawPack à répondre au souhait du gouvernement flamand de ne plus recevoir que des factures numériques à </w:t>
      </w:r>
      <w:r w:rsidR="003066D6" w:rsidRPr="0005377B">
        <w:rPr>
          <w:rFonts w:ascii="Verdana" w:eastAsia="Times New Roman" w:hAnsi="Verdana" w:cs="Arial"/>
          <w:b/>
          <w:sz w:val="20"/>
          <w:szCs w:val="20"/>
        </w:rPr>
        <w:t>compter</w:t>
      </w:r>
      <w:r w:rsidRPr="0005377B">
        <w:rPr>
          <w:rFonts w:ascii="Verdana" w:eastAsia="Times New Roman" w:hAnsi="Verdana" w:cs="Arial"/>
          <w:b/>
          <w:sz w:val="20"/>
          <w:szCs w:val="20"/>
        </w:rPr>
        <w:t xml:space="preserve"> du 1</w:t>
      </w:r>
      <w:r w:rsidRPr="0005377B">
        <w:rPr>
          <w:rFonts w:ascii="Verdana" w:eastAsia="Times New Roman" w:hAnsi="Verdana" w:cs="Arial"/>
          <w:b/>
          <w:sz w:val="20"/>
          <w:szCs w:val="20"/>
          <w:vertAlign w:val="superscript"/>
        </w:rPr>
        <w:t>er</w:t>
      </w:r>
      <w:r w:rsidR="003066D6" w:rsidRPr="0005377B">
        <w:rPr>
          <w:rFonts w:ascii="Verdana" w:eastAsia="Times New Roman" w:hAnsi="Verdana" w:cs="Arial"/>
          <w:b/>
          <w:sz w:val="20"/>
          <w:szCs w:val="20"/>
        </w:rPr>
        <w:t> </w:t>
      </w:r>
      <w:r w:rsidRPr="0005377B">
        <w:rPr>
          <w:rFonts w:ascii="Verdana" w:eastAsia="Times New Roman" w:hAnsi="Verdana" w:cs="Arial"/>
          <w:b/>
          <w:sz w:val="20"/>
          <w:szCs w:val="20"/>
        </w:rPr>
        <w:t xml:space="preserve">janvier 2017. </w:t>
      </w:r>
      <w:r w:rsidR="009F20DF" w:rsidRPr="0005377B">
        <w:rPr>
          <w:rFonts w:ascii="Verdana" w:eastAsia="Times New Roman" w:hAnsi="Verdana" w:cs="Arial"/>
          <w:b/>
          <w:sz w:val="20"/>
          <w:szCs w:val="20"/>
        </w:rPr>
        <w:t xml:space="preserve">Il leur </w:t>
      </w:r>
      <w:r w:rsidRPr="0005377B">
        <w:rPr>
          <w:rFonts w:ascii="Verdana" w:eastAsia="Times New Roman" w:hAnsi="Verdana" w:cs="Arial"/>
          <w:b/>
          <w:sz w:val="20"/>
          <w:szCs w:val="20"/>
        </w:rPr>
        <w:t xml:space="preserve">évitera de </w:t>
      </w:r>
      <w:r w:rsidR="00E21F00" w:rsidRPr="0005377B">
        <w:rPr>
          <w:rFonts w:ascii="Verdana" w:eastAsia="Times New Roman" w:hAnsi="Verdana" w:cs="Arial"/>
          <w:b/>
          <w:sz w:val="20"/>
          <w:szCs w:val="20"/>
        </w:rPr>
        <w:t xml:space="preserve">devoir mettre en place </w:t>
      </w:r>
      <w:r w:rsidRPr="0005377B">
        <w:rPr>
          <w:rFonts w:ascii="Verdana" w:eastAsia="Times New Roman" w:hAnsi="Verdana" w:cs="Arial"/>
          <w:b/>
          <w:sz w:val="20"/>
          <w:szCs w:val="20"/>
        </w:rPr>
        <w:t>une nouvelle configuration spécifique et leur permettra d</w:t>
      </w:r>
      <w:r w:rsidR="008F2C91" w:rsidRPr="0005377B">
        <w:rPr>
          <w:rFonts w:ascii="Verdana" w:eastAsia="Times New Roman" w:hAnsi="Verdana" w:cs="Arial"/>
          <w:b/>
          <w:sz w:val="20"/>
          <w:szCs w:val="20"/>
        </w:rPr>
        <w:t>’</w:t>
      </w:r>
      <w:r w:rsidRPr="0005377B">
        <w:rPr>
          <w:rFonts w:ascii="Verdana" w:eastAsia="Times New Roman" w:hAnsi="Verdana" w:cs="Arial"/>
          <w:b/>
          <w:sz w:val="20"/>
          <w:szCs w:val="20"/>
        </w:rPr>
        <w:t xml:space="preserve">envoyer et recevoir des factures numériques à partir de leur environnement logiciel habituel. </w:t>
      </w:r>
    </w:p>
    <w:p w14:paraId="2A1533CA" w14:textId="77777777" w:rsidR="003962C2" w:rsidRPr="0005377B" w:rsidRDefault="003962C2" w:rsidP="004138C1">
      <w:pPr>
        <w:spacing w:line="360" w:lineRule="auto"/>
        <w:rPr>
          <w:rFonts w:ascii="Verdana" w:hAnsi="Verdana"/>
          <w:b/>
          <w:sz w:val="20"/>
          <w:szCs w:val="20"/>
        </w:rPr>
      </w:pPr>
    </w:p>
    <w:p w14:paraId="0A708BED" w14:textId="77777777" w:rsidR="003962C2" w:rsidRPr="0005377B" w:rsidRDefault="00515B2D" w:rsidP="00BB02F7">
      <w:pPr>
        <w:spacing w:line="360" w:lineRule="auto"/>
        <w:rPr>
          <w:rFonts w:ascii="Verdana" w:hAnsi="Verdana"/>
          <w:sz w:val="20"/>
          <w:szCs w:val="20"/>
        </w:rPr>
      </w:pPr>
      <w:r w:rsidRPr="0005377B">
        <w:rPr>
          <w:rFonts w:ascii="Verdana" w:hAnsi="Verdana"/>
          <w:sz w:val="20"/>
          <w:szCs w:val="20"/>
        </w:rPr>
        <w:t xml:space="preserve">Même si </w:t>
      </w:r>
      <w:r w:rsidR="00E21F00" w:rsidRPr="0005377B">
        <w:rPr>
          <w:rFonts w:ascii="Verdana" w:hAnsi="Verdana"/>
          <w:sz w:val="20"/>
          <w:szCs w:val="20"/>
        </w:rPr>
        <w:t>cette</w:t>
      </w:r>
      <w:r w:rsidRPr="0005377B">
        <w:rPr>
          <w:rFonts w:ascii="Verdana" w:hAnsi="Verdana"/>
          <w:sz w:val="20"/>
          <w:szCs w:val="20"/>
        </w:rPr>
        <w:t xml:space="preserve"> collaboration a été conclue bien </w:t>
      </w:r>
      <w:r w:rsidR="00E21F00" w:rsidRPr="0005377B">
        <w:rPr>
          <w:rFonts w:ascii="Verdana" w:hAnsi="Verdana"/>
          <w:sz w:val="20"/>
          <w:szCs w:val="20"/>
        </w:rPr>
        <w:t>avant ce jour</w:t>
      </w:r>
      <w:r w:rsidRPr="0005377B">
        <w:rPr>
          <w:rFonts w:ascii="Verdana" w:hAnsi="Verdana"/>
          <w:sz w:val="20"/>
          <w:szCs w:val="20"/>
        </w:rPr>
        <w:t xml:space="preserve">, sa mise en œuvre tombe à un moment crucial. Il ne reste en effet plus que </w:t>
      </w:r>
      <w:r w:rsidR="00E21F00" w:rsidRPr="0005377B">
        <w:rPr>
          <w:rFonts w:ascii="Verdana" w:hAnsi="Verdana"/>
          <w:sz w:val="20"/>
          <w:szCs w:val="20"/>
        </w:rPr>
        <w:t>deux</w:t>
      </w:r>
      <w:r w:rsidRPr="0005377B">
        <w:rPr>
          <w:rFonts w:ascii="Verdana" w:hAnsi="Verdana"/>
          <w:sz w:val="20"/>
          <w:szCs w:val="20"/>
        </w:rPr>
        <w:t xml:space="preserve"> semaines aux entreprises pour </w:t>
      </w:r>
      <w:r w:rsidR="00E21F00" w:rsidRPr="0005377B">
        <w:rPr>
          <w:rFonts w:ascii="Verdana" w:hAnsi="Verdana"/>
          <w:sz w:val="20"/>
          <w:szCs w:val="20"/>
        </w:rPr>
        <w:t>répondre</w:t>
      </w:r>
      <w:r w:rsidRPr="0005377B">
        <w:rPr>
          <w:rFonts w:ascii="Verdana" w:hAnsi="Verdana"/>
          <w:sz w:val="20"/>
          <w:szCs w:val="20"/>
        </w:rPr>
        <w:t xml:space="preserve"> au souhait du gouvernement flamand de ne plus recevoir que des factures électroniques. Le gouvernement flamand anticipe ainsi très nettement la directive européenne qui n</w:t>
      </w:r>
      <w:r w:rsidR="008F2C91" w:rsidRPr="0005377B">
        <w:rPr>
          <w:rFonts w:ascii="Verdana" w:hAnsi="Verdana"/>
          <w:sz w:val="20"/>
          <w:szCs w:val="20"/>
        </w:rPr>
        <w:t>’</w:t>
      </w:r>
      <w:r w:rsidRPr="0005377B">
        <w:rPr>
          <w:rFonts w:ascii="Verdana" w:hAnsi="Verdana"/>
          <w:sz w:val="20"/>
          <w:szCs w:val="20"/>
        </w:rPr>
        <w:t>entrera en vigueur qu</w:t>
      </w:r>
      <w:r w:rsidR="008F2C91" w:rsidRPr="0005377B">
        <w:rPr>
          <w:rFonts w:ascii="Verdana" w:hAnsi="Verdana"/>
          <w:sz w:val="20"/>
          <w:szCs w:val="20"/>
        </w:rPr>
        <w:t>’</w:t>
      </w:r>
      <w:r w:rsidRPr="0005377B">
        <w:rPr>
          <w:rFonts w:ascii="Verdana" w:hAnsi="Verdana"/>
          <w:sz w:val="20"/>
          <w:szCs w:val="20"/>
        </w:rPr>
        <w:t xml:space="preserve">en novembre 2018. </w:t>
      </w:r>
    </w:p>
    <w:p w14:paraId="1AB4B7C6" w14:textId="77777777" w:rsidR="003962C2" w:rsidRPr="0005377B" w:rsidRDefault="003962C2" w:rsidP="004138C1">
      <w:pPr>
        <w:spacing w:line="360" w:lineRule="auto"/>
        <w:rPr>
          <w:rFonts w:ascii="Verdana" w:hAnsi="Verdana"/>
          <w:sz w:val="20"/>
          <w:szCs w:val="20"/>
        </w:rPr>
      </w:pPr>
    </w:p>
    <w:p w14:paraId="21FAF502" w14:textId="77777777" w:rsidR="003962C2" w:rsidRPr="0005377B" w:rsidRDefault="00515B2D" w:rsidP="004138C1">
      <w:pPr>
        <w:spacing w:line="360" w:lineRule="auto"/>
        <w:rPr>
          <w:rFonts w:ascii="Verdana" w:hAnsi="Verdana"/>
          <w:sz w:val="20"/>
          <w:szCs w:val="20"/>
        </w:rPr>
      </w:pPr>
      <w:r w:rsidRPr="0005377B">
        <w:rPr>
          <w:rFonts w:ascii="Verdana" w:hAnsi="Verdana"/>
          <w:sz w:val="20"/>
          <w:szCs w:val="20"/>
        </w:rPr>
        <w:t>Le partenariat entre Basware et INFORMA Europe repose par ailleurs sur une approche phasée. Le premier objectif est de répondre à l</w:t>
      </w:r>
      <w:r w:rsidR="008F2C91" w:rsidRPr="0005377B">
        <w:rPr>
          <w:rFonts w:ascii="Verdana" w:hAnsi="Verdana"/>
          <w:sz w:val="20"/>
          <w:szCs w:val="20"/>
        </w:rPr>
        <w:t>’</w:t>
      </w:r>
      <w:r w:rsidRPr="0005377B">
        <w:rPr>
          <w:rFonts w:ascii="Verdana" w:hAnsi="Verdana"/>
          <w:sz w:val="20"/>
          <w:szCs w:val="20"/>
        </w:rPr>
        <w:t>exigence du gouvernement flamand. Ce règlement vaut pour toutes les entreprises, quelle que soit leur taille, qui souhaitent encore faire des affaires avec le gouvernement flamand après le 1</w:t>
      </w:r>
      <w:r w:rsidRPr="0005377B">
        <w:rPr>
          <w:rFonts w:ascii="Verdana" w:hAnsi="Verdana"/>
          <w:sz w:val="20"/>
          <w:szCs w:val="20"/>
          <w:vertAlign w:val="superscript"/>
        </w:rPr>
        <w:t>er</w:t>
      </w:r>
      <w:r w:rsidR="00E21F00" w:rsidRPr="0005377B">
        <w:rPr>
          <w:rFonts w:ascii="Verdana" w:hAnsi="Verdana"/>
          <w:sz w:val="20"/>
          <w:szCs w:val="20"/>
        </w:rPr>
        <w:t> </w:t>
      </w:r>
      <w:r w:rsidRPr="0005377B">
        <w:rPr>
          <w:rFonts w:ascii="Verdana" w:hAnsi="Verdana"/>
          <w:sz w:val="20"/>
          <w:szCs w:val="20"/>
        </w:rPr>
        <w:t>janvier 2017. Après implémentation, ce partenariat sera élargi automatiquement à d</w:t>
      </w:r>
      <w:r w:rsidR="008F2C91" w:rsidRPr="0005377B">
        <w:rPr>
          <w:rFonts w:ascii="Verdana" w:hAnsi="Verdana"/>
          <w:sz w:val="20"/>
          <w:szCs w:val="20"/>
        </w:rPr>
        <w:t>’</w:t>
      </w:r>
      <w:r w:rsidRPr="0005377B">
        <w:rPr>
          <w:rFonts w:ascii="Verdana" w:hAnsi="Verdana"/>
          <w:sz w:val="20"/>
          <w:szCs w:val="20"/>
        </w:rPr>
        <w:t>autres autorités (fédérales et locales), en plus d</w:t>
      </w:r>
      <w:r w:rsidR="008F2C91" w:rsidRPr="0005377B">
        <w:rPr>
          <w:rFonts w:ascii="Verdana" w:hAnsi="Verdana"/>
          <w:sz w:val="20"/>
          <w:szCs w:val="20"/>
        </w:rPr>
        <w:t>’</w:t>
      </w:r>
      <w:r w:rsidRPr="0005377B">
        <w:rPr>
          <w:rFonts w:ascii="Verdana" w:hAnsi="Verdana"/>
          <w:sz w:val="20"/>
          <w:szCs w:val="20"/>
        </w:rPr>
        <w:t>autres partenaires d</w:t>
      </w:r>
      <w:r w:rsidR="008F2C91" w:rsidRPr="0005377B">
        <w:rPr>
          <w:rFonts w:ascii="Verdana" w:hAnsi="Verdana"/>
          <w:sz w:val="20"/>
          <w:szCs w:val="20"/>
        </w:rPr>
        <w:t>’</w:t>
      </w:r>
      <w:r w:rsidRPr="0005377B">
        <w:rPr>
          <w:rFonts w:ascii="Verdana" w:hAnsi="Verdana"/>
          <w:sz w:val="20"/>
          <w:szCs w:val="20"/>
        </w:rPr>
        <w:t xml:space="preserve">affaires. </w:t>
      </w:r>
      <w:r w:rsidRPr="0005377B">
        <w:rPr>
          <w:rFonts w:ascii="Verdana" w:hAnsi="Verdana"/>
          <w:sz w:val="20"/>
          <w:szCs w:val="20"/>
        </w:rPr>
        <w:lastRenderedPageBreak/>
        <w:t xml:space="preserve">Grâce à </w:t>
      </w:r>
      <w:r w:rsidR="00FB0E2D" w:rsidRPr="0005377B">
        <w:rPr>
          <w:rFonts w:ascii="Verdana" w:hAnsi="Verdana"/>
          <w:sz w:val="20"/>
          <w:szCs w:val="20"/>
        </w:rPr>
        <w:t>cette</w:t>
      </w:r>
      <w:r w:rsidRPr="0005377B">
        <w:rPr>
          <w:rFonts w:ascii="Verdana" w:hAnsi="Verdana"/>
          <w:sz w:val="20"/>
          <w:szCs w:val="20"/>
        </w:rPr>
        <w:t xml:space="preserve"> collaboration, les utilisateurs du logiciel CICERO LawPack pourront recevoir leurs propres factures fournisseurs sous forme électronique. Mais leurs factures clients à destination de sociétés incapables de recevoir et/ou traiter des factures numériques pourront encore être envoyées par e-mail, à partir du portail web de Basware et – si nécessaire - sur papier.</w:t>
      </w:r>
    </w:p>
    <w:p w14:paraId="33960B8B" w14:textId="77777777" w:rsidR="003962C2" w:rsidRPr="0005377B" w:rsidRDefault="003962C2" w:rsidP="00DC7B5A">
      <w:pPr>
        <w:pStyle w:val="Tekstopmerking"/>
        <w:spacing w:line="360" w:lineRule="auto"/>
        <w:rPr>
          <w:rFonts w:ascii="Verdana" w:hAnsi="Verdana"/>
        </w:rPr>
      </w:pPr>
    </w:p>
    <w:p w14:paraId="1E45A7B8" w14:textId="77777777" w:rsidR="003962C2" w:rsidRPr="0005377B" w:rsidRDefault="00515B2D" w:rsidP="004138C1">
      <w:pPr>
        <w:spacing w:line="360" w:lineRule="auto"/>
        <w:rPr>
          <w:rFonts w:ascii="Verdana" w:hAnsi="Verdana"/>
          <w:i/>
          <w:sz w:val="20"/>
          <w:szCs w:val="20"/>
        </w:rPr>
      </w:pPr>
      <w:r w:rsidRPr="0005377B">
        <w:rPr>
          <w:rFonts w:ascii="Verdana" w:hAnsi="Verdana"/>
          <w:sz w:val="20"/>
          <w:szCs w:val="20"/>
        </w:rPr>
        <w:t xml:space="preserve">Dany De Budt, country manager de Basware : </w:t>
      </w:r>
      <w:r w:rsidR="008F2C91" w:rsidRPr="0005377B">
        <w:rPr>
          <w:rFonts w:ascii="Verdana" w:hAnsi="Verdana"/>
          <w:sz w:val="20"/>
          <w:szCs w:val="20"/>
        </w:rPr>
        <w:t>« </w:t>
      </w:r>
      <w:r w:rsidRPr="0005377B">
        <w:rPr>
          <w:rFonts w:ascii="Verdana" w:hAnsi="Verdana"/>
          <w:i/>
          <w:sz w:val="20"/>
          <w:szCs w:val="20"/>
        </w:rPr>
        <w:t>Nous avons opté sciemment pour une collaboration avec des partenaires stratégiques qui disposent de leur propre environnement cloud. Le grand avantage dans ce cas est que les clients pourront passer plus rapidement aux factures numériques à partir de leur environnement logiciel habituel. INFORMA Europe est le grand spécialiste des logiciels juridiques. Le partenariat nous permettra, nous l</w:t>
      </w:r>
      <w:r w:rsidR="008F2C91" w:rsidRPr="0005377B">
        <w:rPr>
          <w:rFonts w:ascii="Verdana" w:hAnsi="Verdana"/>
          <w:i/>
          <w:sz w:val="20"/>
          <w:szCs w:val="20"/>
        </w:rPr>
        <w:t>’</w:t>
      </w:r>
      <w:r w:rsidRPr="0005377B">
        <w:rPr>
          <w:rFonts w:ascii="Verdana" w:hAnsi="Verdana"/>
          <w:i/>
          <w:sz w:val="20"/>
          <w:szCs w:val="20"/>
        </w:rPr>
        <w:t>espérons, d</w:t>
      </w:r>
      <w:r w:rsidR="008F2C91" w:rsidRPr="0005377B">
        <w:rPr>
          <w:rFonts w:ascii="Verdana" w:hAnsi="Verdana"/>
          <w:i/>
          <w:sz w:val="20"/>
          <w:szCs w:val="20"/>
        </w:rPr>
        <w:t>’</w:t>
      </w:r>
      <w:r w:rsidRPr="0005377B">
        <w:rPr>
          <w:rFonts w:ascii="Verdana" w:hAnsi="Verdana"/>
          <w:i/>
          <w:sz w:val="20"/>
          <w:szCs w:val="20"/>
        </w:rPr>
        <w:t>ajouter de très nombreux cabinets d</w:t>
      </w:r>
      <w:r w:rsidR="008F2C91" w:rsidRPr="0005377B">
        <w:rPr>
          <w:rFonts w:ascii="Verdana" w:hAnsi="Verdana"/>
          <w:i/>
          <w:sz w:val="20"/>
          <w:szCs w:val="20"/>
        </w:rPr>
        <w:t>’</w:t>
      </w:r>
      <w:r w:rsidRPr="0005377B">
        <w:rPr>
          <w:rFonts w:ascii="Verdana" w:hAnsi="Verdana"/>
          <w:i/>
          <w:sz w:val="20"/>
          <w:szCs w:val="20"/>
        </w:rPr>
        <w:t xml:space="preserve">avocats et départements juridiques à notre réseau. </w:t>
      </w:r>
      <w:r w:rsidR="00FB0E2D" w:rsidRPr="0005377B">
        <w:rPr>
          <w:rFonts w:ascii="Verdana" w:hAnsi="Verdana"/>
          <w:i/>
          <w:sz w:val="20"/>
          <w:szCs w:val="20"/>
        </w:rPr>
        <w:t>Car au final</w:t>
      </w:r>
      <w:r w:rsidRPr="0005377B">
        <w:rPr>
          <w:rFonts w:ascii="Verdana" w:hAnsi="Verdana"/>
          <w:i/>
          <w:sz w:val="20"/>
          <w:szCs w:val="20"/>
        </w:rPr>
        <w:t>, notre mission est toujours la même, à savoir développer autant que possible la facturation électronique et intégrer un maximum de sociétés dans notre écosystème.</w:t>
      </w:r>
      <w:r w:rsidR="008F2C91" w:rsidRPr="0005377B">
        <w:rPr>
          <w:rFonts w:ascii="Verdana" w:hAnsi="Verdana"/>
          <w:i/>
          <w:sz w:val="20"/>
          <w:szCs w:val="20"/>
        </w:rPr>
        <w:t> »</w:t>
      </w:r>
    </w:p>
    <w:p w14:paraId="713FF79C" w14:textId="77777777" w:rsidR="003962C2" w:rsidRPr="0005377B" w:rsidRDefault="003962C2" w:rsidP="004138C1">
      <w:pPr>
        <w:spacing w:line="360" w:lineRule="auto"/>
        <w:rPr>
          <w:rFonts w:ascii="Verdana" w:hAnsi="Verdana"/>
          <w:sz w:val="20"/>
          <w:szCs w:val="20"/>
        </w:rPr>
      </w:pPr>
    </w:p>
    <w:p w14:paraId="3E0B1D99" w14:textId="77777777" w:rsidR="003962C2" w:rsidRPr="0005377B" w:rsidRDefault="00515B2D" w:rsidP="004138C1">
      <w:pPr>
        <w:spacing w:line="360" w:lineRule="auto"/>
        <w:rPr>
          <w:rFonts w:ascii="Verdana" w:hAnsi="Verdana"/>
          <w:i/>
          <w:sz w:val="20"/>
          <w:szCs w:val="20"/>
        </w:rPr>
      </w:pPr>
      <w:r w:rsidRPr="0005377B">
        <w:rPr>
          <w:rFonts w:ascii="Verdana" w:hAnsi="Verdana" w:cs="Calibri"/>
          <w:sz w:val="20"/>
          <w:szCs w:val="20"/>
          <w:lang w:eastAsia="fr-BE"/>
        </w:rPr>
        <w:t xml:space="preserve">Kristof de Neys, CEO </w:t>
      </w:r>
      <w:r w:rsidRPr="0005377B">
        <w:rPr>
          <w:rFonts w:ascii="Verdana" w:hAnsi="Verdana"/>
          <w:sz w:val="20"/>
          <w:szCs w:val="20"/>
        </w:rPr>
        <w:t>d</w:t>
      </w:r>
      <w:r w:rsidR="008F2C91" w:rsidRPr="0005377B">
        <w:rPr>
          <w:rFonts w:ascii="Verdana" w:hAnsi="Verdana"/>
          <w:sz w:val="20"/>
          <w:szCs w:val="20"/>
        </w:rPr>
        <w:t>’</w:t>
      </w:r>
      <w:r w:rsidRPr="0005377B">
        <w:rPr>
          <w:rFonts w:ascii="Verdana" w:hAnsi="Verdana"/>
          <w:sz w:val="20"/>
          <w:szCs w:val="20"/>
        </w:rPr>
        <w:t xml:space="preserve">INFORMA Europe : </w:t>
      </w:r>
      <w:r w:rsidR="008F2C91" w:rsidRPr="0005377B">
        <w:rPr>
          <w:rFonts w:ascii="Verdana" w:hAnsi="Verdana"/>
          <w:sz w:val="20"/>
          <w:szCs w:val="20"/>
        </w:rPr>
        <w:t>« </w:t>
      </w:r>
      <w:r w:rsidRPr="0005377B">
        <w:rPr>
          <w:rFonts w:ascii="Verdana" w:hAnsi="Verdana"/>
          <w:i/>
          <w:sz w:val="20"/>
          <w:szCs w:val="20"/>
        </w:rPr>
        <w:t>INFORMA Europe fait tout pour soulager autant que possible ses clients des soucis techniques et autres. La collaboration avec Basware permettra de leur proposer également des services de facturation électronique à partir de leur environnement CICERO LawPack. Ils pourront non seulement utiliser la connexion peppol de Basware avec les autorités, mais auron</w:t>
      </w:r>
      <w:r w:rsidR="009F20DF" w:rsidRPr="0005377B">
        <w:rPr>
          <w:rFonts w:ascii="Verdana" w:hAnsi="Verdana"/>
          <w:i/>
          <w:sz w:val="20"/>
          <w:szCs w:val="20"/>
        </w:rPr>
        <w:t>t</w:t>
      </w:r>
      <w:r w:rsidRPr="0005377B">
        <w:rPr>
          <w:rFonts w:ascii="Verdana" w:hAnsi="Verdana"/>
          <w:i/>
          <w:sz w:val="20"/>
          <w:szCs w:val="20"/>
        </w:rPr>
        <w:t xml:space="preserve"> aussi facilement accès à une solution intégrée de facturation électronique. De quoi nous permettre de contribuer à une expérience utilisateur maximale pour nos clients pendant que nous et Basware gérerons l</w:t>
      </w:r>
      <w:r w:rsidR="008F2C91" w:rsidRPr="0005377B">
        <w:rPr>
          <w:rFonts w:ascii="Verdana" w:hAnsi="Verdana"/>
          <w:i/>
          <w:sz w:val="20"/>
          <w:szCs w:val="20"/>
        </w:rPr>
        <w:t>’</w:t>
      </w:r>
      <w:r w:rsidRPr="0005377B">
        <w:rPr>
          <w:rFonts w:ascii="Verdana" w:hAnsi="Verdana"/>
          <w:i/>
          <w:sz w:val="20"/>
          <w:szCs w:val="20"/>
        </w:rPr>
        <w:t>aspect technique.</w:t>
      </w:r>
      <w:r w:rsidR="008F2C91" w:rsidRPr="0005377B">
        <w:rPr>
          <w:rFonts w:ascii="Verdana" w:hAnsi="Verdana"/>
          <w:i/>
          <w:sz w:val="20"/>
          <w:szCs w:val="20"/>
        </w:rPr>
        <w:t> »</w:t>
      </w:r>
    </w:p>
    <w:p w14:paraId="4B7B4F39" w14:textId="77777777" w:rsidR="003962C2" w:rsidRPr="0005377B" w:rsidRDefault="003962C2" w:rsidP="004138C1">
      <w:pPr>
        <w:spacing w:line="360" w:lineRule="auto"/>
        <w:rPr>
          <w:rFonts w:ascii="Verdana" w:hAnsi="Verdana"/>
          <w:sz w:val="20"/>
        </w:rPr>
      </w:pPr>
    </w:p>
    <w:p w14:paraId="549B12F9" w14:textId="77777777" w:rsidR="003962C2" w:rsidRPr="0005377B" w:rsidRDefault="00515B2D" w:rsidP="004138C1">
      <w:pPr>
        <w:spacing w:line="360" w:lineRule="auto"/>
        <w:rPr>
          <w:rFonts w:ascii="Verdana" w:hAnsi="Verdana"/>
          <w:sz w:val="20"/>
        </w:rPr>
      </w:pPr>
      <w:r w:rsidRPr="0005377B">
        <w:rPr>
          <w:rFonts w:ascii="Verdana" w:hAnsi="Verdana"/>
          <w:sz w:val="20"/>
        </w:rPr>
        <w:t xml:space="preserve">Le </w:t>
      </w:r>
      <w:r w:rsidRPr="0005377B">
        <w:rPr>
          <w:rFonts w:ascii="Verdana" w:hAnsi="Verdana"/>
          <w:i/>
          <w:sz w:val="20"/>
        </w:rPr>
        <w:t>Basware Network</w:t>
      </w:r>
      <w:r w:rsidRPr="0005377B">
        <w:rPr>
          <w:rFonts w:ascii="Verdana" w:hAnsi="Verdana"/>
          <w:sz w:val="20"/>
        </w:rPr>
        <w:t xml:space="preserve"> est bien plus qu</w:t>
      </w:r>
      <w:r w:rsidR="008F2C91" w:rsidRPr="0005377B">
        <w:rPr>
          <w:rFonts w:ascii="Verdana" w:hAnsi="Verdana"/>
          <w:sz w:val="20"/>
        </w:rPr>
        <w:t>’</w:t>
      </w:r>
      <w:r w:rsidRPr="0005377B">
        <w:rPr>
          <w:rFonts w:ascii="Verdana" w:hAnsi="Verdana"/>
          <w:sz w:val="20"/>
        </w:rPr>
        <w:t>une simple infrastructure pour la facturation électronique. Plus grand réseau d</w:t>
      </w:r>
      <w:r w:rsidR="008F2C91" w:rsidRPr="0005377B">
        <w:rPr>
          <w:rFonts w:ascii="Verdana" w:hAnsi="Verdana"/>
          <w:sz w:val="20"/>
        </w:rPr>
        <w:t>’</w:t>
      </w:r>
      <w:r w:rsidRPr="0005377B">
        <w:rPr>
          <w:rFonts w:ascii="Verdana" w:hAnsi="Verdana"/>
          <w:sz w:val="20"/>
        </w:rPr>
        <w:t xml:space="preserve">affaires ouvert au monde, il fait office de marché </w:t>
      </w:r>
      <w:r w:rsidR="00FB0E2D" w:rsidRPr="0005377B">
        <w:rPr>
          <w:rFonts w:ascii="Verdana" w:hAnsi="Verdana"/>
          <w:sz w:val="20"/>
        </w:rPr>
        <w:t xml:space="preserve">mettant </w:t>
      </w:r>
      <w:r w:rsidRPr="0005377B">
        <w:rPr>
          <w:rFonts w:ascii="Verdana" w:hAnsi="Verdana"/>
          <w:sz w:val="20"/>
        </w:rPr>
        <w:t xml:space="preserve">un million de sociétés dans 100 pays </w:t>
      </w:r>
      <w:r w:rsidR="00FB0E2D" w:rsidRPr="0005377B">
        <w:rPr>
          <w:rFonts w:ascii="Verdana" w:hAnsi="Verdana"/>
          <w:sz w:val="20"/>
        </w:rPr>
        <w:t xml:space="preserve">en </w:t>
      </w:r>
      <w:r w:rsidR="009F20DF" w:rsidRPr="0005377B">
        <w:rPr>
          <w:rFonts w:ascii="Verdana" w:hAnsi="Verdana"/>
          <w:sz w:val="20"/>
        </w:rPr>
        <w:t>relation</w:t>
      </w:r>
      <w:r w:rsidRPr="0005377B">
        <w:rPr>
          <w:rFonts w:ascii="Verdana" w:hAnsi="Verdana"/>
          <w:sz w:val="20"/>
        </w:rPr>
        <w:t xml:space="preserve">. Ces sociétés, petites ou grandes, peuvent y faire des affaires et améliorer leur cash-flow. Grâce au </w:t>
      </w:r>
      <w:r w:rsidRPr="0005377B">
        <w:rPr>
          <w:rFonts w:ascii="Verdana" w:hAnsi="Verdana"/>
          <w:i/>
          <w:sz w:val="20"/>
        </w:rPr>
        <w:t>Business Directory</w:t>
      </w:r>
      <w:r w:rsidRPr="0005377B">
        <w:rPr>
          <w:rFonts w:ascii="Verdana" w:hAnsi="Verdana"/>
          <w:sz w:val="20"/>
        </w:rPr>
        <w:t xml:space="preserve">, les sociétés membres du réseau peuvent trouver facilement des contacts commerciaux </w:t>
      </w:r>
      <w:r w:rsidR="00FB0E2D" w:rsidRPr="0005377B">
        <w:rPr>
          <w:rFonts w:ascii="Verdana" w:hAnsi="Verdana"/>
          <w:sz w:val="20"/>
        </w:rPr>
        <w:t xml:space="preserve">(fournisseurs, clients, etc.) </w:t>
      </w:r>
      <w:r w:rsidRPr="0005377B">
        <w:rPr>
          <w:rFonts w:ascii="Verdana" w:hAnsi="Verdana"/>
          <w:sz w:val="20"/>
        </w:rPr>
        <w:t>et les ajouter à leur carnet d</w:t>
      </w:r>
      <w:r w:rsidR="008F2C91" w:rsidRPr="0005377B">
        <w:rPr>
          <w:rFonts w:ascii="Verdana" w:hAnsi="Verdana"/>
          <w:sz w:val="20"/>
        </w:rPr>
        <w:t>’</w:t>
      </w:r>
      <w:r w:rsidRPr="0005377B">
        <w:rPr>
          <w:rFonts w:ascii="Verdana" w:hAnsi="Verdana"/>
          <w:sz w:val="20"/>
        </w:rPr>
        <w:t xml:space="preserve">adresses personnel pour la facturation électronique. </w:t>
      </w:r>
      <w:r w:rsidR="00FB0E2D" w:rsidRPr="0005377B">
        <w:rPr>
          <w:rFonts w:ascii="Verdana" w:hAnsi="Verdana"/>
          <w:sz w:val="20"/>
        </w:rPr>
        <w:t xml:space="preserve">De quoi </w:t>
      </w:r>
      <w:r w:rsidRPr="0005377B">
        <w:rPr>
          <w:rFonts w:ascii="Verdana" w:hAnsi="Verdana"/>
          <w:sz w:val="20"/>
        </w:rPr>
        <w:t>contribuer à une plus large acceptation de la facturation électronique et à une plus grande efficacité des paiements.</w:t>
      </w:r>
    </w:p>
    <w:p w14:paraId="5C33CF6B" w14:textId="77777777" w:rsidR="003962C2" w:rsidRPr="0005377B" w:rsidRDefault="003962C2" w:rsidP="004138C1">
      <w:pPr>
        <w:pStyle w:val="Default"/>
        <w:spacing w:line="360" w:lineRule="auto"/>
        <w:contextualSpacing/>
        <w:rPr>
          <w:rFonts w:ascii="Verdana" w:hAnsi="Verdana"/>
          <w:i/>
          <w:color w:val="auto"/>
          <w:sz w:val="20"/>
          <w:szCs w:val="20"/>
          <w:lang w:val="fr-FR"/>
        </w:rPr>
      </w:pPr>
    </w:p>
    <w:p w14:paraId="4AA92A77" w14:textId="77777777" w:rsidR="003962C2" w:rsidRPr="0005377B" w:rsidRDefault="003962C2" w:rsidP="004138C1">
      <w:pPr>
        <w:pStyle w:val="Default"/>
        <w:spacing w:line="360" w:lineRule="auto"/>
        <w:contextualSpacing/>
        <w:rPr>
          <w:rFonts w:ascii="Verdana" w:hAnsi="Verdana"/>
          <w:b/>
          <w:color w:val="auto"/>
          <w:sz w:val="20"/>
          <w:szCs w:val="20"/>
          <w:lang w:val="fr-FR"/>
        </w:rPr>
      </w:pPr>
    </w:p>
    <w:p w14:paraId="5C988A7C" w14:textId="77777777" w:rsidR="003962C2" w:rsidRPr="0005377B" w:rsidRDefault="00515B2D" w:rsidP="004138C1">
      <w:pPr>
        <w:pStyle w:val="Default"/>
        <w:spacing w:line="360" w:lineRule="auto"/>
        <w:contextualSpacing/>
        <w:rPr>
          <w:rFonts w:ascii="Verdana" w:hAnsi="Verdana"/>
          <w:b/>
          <w:color w:val="auto"/>
          <w:sz w:val="20"/>
          <w:szCs w:val="20"/>
          <w:lang w:val="fr-FR"/>
        </w:rPr>
      </w:pPr>
      <w:r w:rsidRPr="0005377B">
        <w:rPr>
          <w:rFonts w:ascii="Verdana" w:hAnsi="Verdana"/>
          <w:b/>
          <w:color w:val="auto"/>
          <w:sz w:val="20"/>
          <w:szCs w:val="20"/>
          <w:lang w:val="fr-FR"/>
        </w:rPr>
        <w:t>À propos d</w:t>
      </w:r>
      <w:r w:rsidR="008F2C91" w:rsidRPr="0005377B">
        <w:rPr>
          <w:rFonts w:ascii="Verdana" w:hAnsi="Verdana"/>
          <w:b/>
          <w:color w:val="auto"/>
          <w:sz w:val="20"/>
          <w:szCs w:val="20"/>
          <w:lang w:val="fr-FR"/>
        </w:rPr>
        <w:t>’</w:t>
      </w:r>
      <w:r w:rsidRPr="0005377B">
        <w:rPr>
          <w:rFonts w:ascii="Verdana" w:hAnsi="Verdana"/>
          <w:b/>
          <w:color w:val="auto"/>
          <w:sz w:val="20"/>
          <w:szCs w:val="20"/>
          <w:lang w:val="fr-FR"/>
        </w:rPr>
        <w:t>INFORMA Europe</w:t>
      </w:r>
    </w:p>
    <w:p w14:paraId="6305A052" w14:textId="77777777" w:rsidR="003962C2" w:rsidRPr="0005377B" w:rsidRDefault="00515B2D" w:rsidP="00657D5E">
      <w:pPr>
        <w:spacing w:line="360" w:lineRule="auto"/>
        <w:rPr>
          <w:rFonts w:ascii="Verdana" w:hAnsi="Verdana"/>
          <w:sz w:val="20"/>
          <w:szCs w:val="20"/>
          <w:shd w:val="clear" w:color="auto" w:fill="F8F9FB"/>
        </w:rPr>
      </w:pPr>
      <w:r w:rsidRPr="0005377B">
        <w:rPr>
          <w:rFonts w:ascii="Verdana" w:hAnsi="Verdana"/>
          <w:sz w:val="20"/>
          <w:szCs w:val="20"/>
          <w:shd w:val="clear" w:color="auto" w:fill="F8F9FB"/>
        </w:rPr>
        <w:t>Fondée en 1983, INFORMA Europe possède plus de 30 années d</w:t>
      </w:r>
      <w:r w:rsidR="008F2C91" w:rsidRPr="0005377B">
        <w:rPr>
          <w:rFonts w:ascii="Verdana" w:hAnsi="Verdana"/>
          <w:sz w:val="20"/>
          <w:szCs w:val="20"/>
          <w:shd w:val="clear" w:color="auto" w:fill="F8F9FB"/>
        </w:rPr>
        <w:t>’</w:t>
      </w:r>
      <w:r w:rsidRPr="0005377B">
        <w:rPr>
          <w:rFonts w:ascii="Verdana" w:hAnsi="Verdana"/>
          <w:sz w:val="20"/>
          <w:szCs w:val="20"/>
          <w:shd w:val="clear" w:color="auto" w:fill="F8F9FB"/>
        </w:rPr>
        <w:t>expérience dans l</w:t>
      </w:r>
      <w:r w:rsidR="008F2C91" w:rsidRPr="0005377B">
        <w:rPr>
          <w:rFonts w:ascii="Verdana" w:hAnsi="Verdana"/>
          <w:sz w:val="20"/>
          <w:szCs w:val="20"/>
          <w:shd w:val="clear" w:color="auto" w:fill="F8F9FB"/>
        </w:rPr>
        <w:t>’</w:t>
      </w:r>
      <w:r w:rsidR="009F20DF" w:rsidRPr="0005377B">
        <w:rPr>
          <w:rFonts w:ascii="Verdana" w:hAnsi="Verdana"/>
          <w:sz w:val="20"/>
          <w:szCs w:val="20"/>
          <w:shd w:val="clear" w:color="auto" w:fill="F8F9FB"/>
        </w:rPr>
        <w:t>infor</w:t>
      </w:r>
      <w:r w:rsidRPr="0005377B">
        <w:rPr>
          <w:rFonts w:ascii="Verdana" w:hAnsi="Verdana"/>
          <w:sz w:val="20"/>
          <w:szCs w:val="20"/>
          <w:shd w:val="clear" w:color="auto" w:fill="F8F9FB"/>
        </w:rPr>
        <w:t>matisation des cabinets d</w:t>
      </w:r>
      <w:r w:rsidR="008F2C91" w:rsidRPr="0005377B">
        <w:rPr>
          <w:rFonts w:ascii="Verdana" w:hAnsi="Verdana"/>
          <w:sz w:val="20"/>
          <w:szCs w:val="20"/>
          <w:shd w:val="clear" w:color="auto" w:fill="F8F9FB"/>
        </w:rPr>
        <w:t>’</w:t>
      </w:r>
      <w:r w:rsidRPr="0005377B">
        <w:rPr>
          <w:rFonts w:ascii="Verdana" w:hAnsi="Verdana"/>
          <w:sz w:val="20"/>
          <w:szCs w:val="20"/>
          <w:shd w:val="clear" w:color="auto" w:fill="F8F9FB"/>
        </w:rPr>
        <w:t>avocats et départements juridiques. Son grand atout est le programme logiciel CICERO LawPack qui automatise les principaux processus d</w:t>
      </w:r>
      <w:r w:rsidR="008F2C91" w:rsidRPr="0005377B">
        <w:rPr>
          <w:rFonts w:ascii="Verdana" w:hAnsi="Verdana"/>
          <w:sz w:val="20"/>
          <w:szCs w:val="20"/>
          <w:shd w:val="clear" w:color="auto" w:fill="F8F9FB"/>
        </w:rPr>
        <w:t>’</w:t>
      </w:r>
      <w:r w:rsidRPr="0005377B">
        <w:rPr>
          <w:rFonts w:ascii="Verdana" w:hAnsi="Verdana"/>
          <w:sz w:val="20"/>
          <w:szCs w:val="20"/>
          <w:shd w:val="clear" w:color="auto" w:fill="F8F9FB"/>
        </w:rPr>
        <w:t>un cabinet d</w:t>
      </w:r>
      <w:r w:rsidR="008F2C91" w:rsidRPr="0005377B">
        <w:rPr>
          <w:rFonts w:ascii="Verdana" w:hAnsi="Verdana"/>
          <w:sz w:val="20"/>
          <w:szCs w:val="20"/>
          <w:shd w:val="clear" w:color="auto" w:fill="F8F9FB"/>
        </w:rPr>
        <w:t>’</w:t>
      </w:r>
      <w:r w:rsidRPr="0005377B">
        <w:rPr>
          <w:rFonts w:ascii="Verdana" w:hAnsi="Verdana"/>
          <w:sz w:val="20"/>
          <w:szCs w:val="20"/>
          <w:shd w:val="clear" w:color="auto" w:fill="F8F9FB"/>
        </w:rPr>
        <w:t>avocats et crée une véritable interaction entre le cabinet et le client. La solution optimisée pour mobiles possède une interface conviviale sur les différents appareils, permettant aux avocats de travailler facilement, partout et tout le temps.</w:t>
      </w:r>
    </w:p>
    <w:p w14:paraId="69E44B7E" w14:textId="77777777" w:rsidR="003962C2" w:rsidRPr="0005377B" w:rsidRDefault="00515B2D" w:rsidP="00657D5E">
      <w:pPr>
        <w:spacing w:line="360" w:lineRule="auto"/>
        <w:rPr>
          <w:rFonts w:ascii="Verdana" w:hAnsi="Verdana"/>
          <w:color w:val="000000" w:themeColor="text1"/>
          <w:sz w:val="20"/>
          <w:szCs w:val="20"/>
          <w:shd w:val="clear" w:color="auto" w:fill="FFFFFF"/>
        </w:rPr>
      </w:pPr>
      <w:r w:rsidRPr="0005377B">
        <w:rPr>
          <w:rFonts w:ascii="Verdana" w:hAnsi="Verdana"/>
          <w:color w:val="000000" w:themeColor="text1"/>
          <w:sz w:val="20"/>
          <w:szCs w:val="20"/>
          <w:shd w:val="clear" w:color="auto" w:fill="FFFFFF"/>
        </w:rPr>
        <w:t>Plus d</w:t>
      </w:r>
      <w:r w:rsidR="008F2C91" w:rsidRPr="0005377B">
        <w:rPr>
          <w:rFonts w:ascii="Verdana" w:hAnsi="Verdana"/>
          <w:color w:val="000000" w:themeColor="text1"/>
          <w:sz w:val="20"/>
          <w:szCs w:val="20"/>
          <w:shd w:val="clear" w:color="auto" w:fill="FFFFFF"/>
        </w:rPr>
        <w:t>’</w:t>
      </w:r>
      <w:r w:rsidRPr="0005377B">
        <w:rPr>
          <w:rFonts w:ascii="Verdana" w:hAnsi="Verdana"/>
          <w:color w:val="000000" w:themeColor="text1"/>
          <w:sz w:val="20"/>
          <w:szCs w:val="20"/>
          <w:shd w:val="clear" w:color="auto" w:fill="FFFFFF"/>
        </w:rPr>
        <w:t xml:space="preserve">informations : </w:t>
      </w:r>
      <w:hyperlink r:id="rId16" w:history="1">
        <w:r w:rsidRPr="0005377B">
          <w:rPr>
            <w:rStyle w:val="Hyperlink"/>
            <w:rFonts w:ascii="Verdana" w:hAnsi="Verdana"/>
            <w:sz w:val="20"/>
            <w:szCs w:val="20"/>
            <w:shd w:val="clear" w:color="auto" w:fill="FFFFFF"/>
          </w:rPr>
          <w:t>www.cicerosoftware.com</w:t>
        </w:r>
      </w:hyperlink>
    </w:p>
    <w:p w14:paraId="76311B94" w14:textId="77777777" w:rsidR="003962C2" w:rsidRPr="0005377B" w:rsidRDefault="003962C2" w:rsidP="004138C1">
      <w:pPr>
        <w:widowControl w:val="0"/>
        <w:autoSpaceDE w:val="0"/>
        <w:autoSpaceDN w:val="0"/>
        <w:adjustRightInd w:val="0"/>
        <w:spacing w:line="360" w:lineRule="auto"/>
        <w:rPr>
          <w:rFonts w:ascii="Verdana" w:hAnsi="Verdana"/>
          <w:b/>
          <w:sz w:val="20"/>
        </w:rPr>
      </w:pPr>
    </w:p>
    <w:p w14:paraId="18304918" w14:textId="77777777" w:rsidR="006D0B45" w:rsidRPr="002346CF" w:rsidRDefault="006D0B45" w:rsidP="006D0B45">
      <w:pPr>
        <w:widowControl w:val="0"/>
        <w:autoSpaceDE w:val="0"/>
        <w:autoSpaceDN w:val="0"/>
        <w:adjustRightInd w:val="0"/>
        <w:spacing w:after="200" w:line="360" w:lineRule="auto"/>
        <w:rPr>
          <w:rFonts w:ascii="Verdana" w:hAnsi="Verdana"/>
          <w:sz w:val="20"/>
          <w:szCs w:val="20"/>
        </w:rPr>
      </w:pPr>
      <w:r w:rsidRPr="002346CF">
        <w:rPr>
          <w:rFonts w:ascii="Verdana" w:hAnsi="Verdana"/>
          <w:b/>
          <w:sz w:val="20"/>
          <w:szCs w:val="20"/>
        </w:rPr>
        <w:t xml:space="preserve">À propos de </w:t>
      </w:r>
      <w:proofErr w:type="spellStart"/>
      <w:r w:rsidRPr="002346CF">
        <w:rPr>
          <w:rFonts w:ascii="Verdana" w:hAnsi="Verdana"/>
          <w:b/>
          <w:sz w:val="20"/>
          <w:szCs w:val="20"/>
        </w:rPr>
        <w:t>Basware</w:t>
      </w:r>
      <w:proofErr w:type="spellEnd"/>
      <w:r w:rsidRPr="002346CF">
        <w:rPr>
          <w:rFonts w:ascii="Verdana" w:hAnsi="Verdana"/>
          <w:b/>
          <w:sz w:val="20"/>
          <w:szCs w:val="20"/>
        </w:rPr>
        <w:br/>
      </w:r>
      <w:proofErr w:type="spellStart"/>
      <w:r w:rsidRPr="002346CF">
        <w:rPr>
          <w:rFonts w:ascii="Verdana" w:hAnsi="Verdana"/>
          <w:sz w:val="20"/>
          <w:szCs w:val="20"/>
        </w:rPr>
        <w:t>Basware</w:t>
      </w:r>
      <w:proofErr w:type="spellEnd"/>
      <w:r w:rsidRPr="002346CF">
        <w:rPr>
          <w:rFonts w:ascii="Verdana" w:hAnsi="Verdana"/>
          <w:sz w:val="20"/>
          <w:szCs w:val="20"/>
        </w:rPr>
        <w:t xml:space="preserve"> est le leader mondial des solutions </w:t>
      </w:r>
      <w:proofErr w:type="spellStart"/>
      <w:r w:rsidRPr="002346CF">
        <w:rPr>
          <w:rFonts w:ascii="Verdana" w:hAnsi="Verdana"/>
          <w:sz w:val="20"/>
          <w:szCs w:val="20"/>
        </w:rPr>
        <w:t>purchase</w:t>
      </w:r>
      <w:proofErr w:type="spellEnd"/>
      <w:r w:rsidRPr="002346CF">
        <w:rPr>
          <w:rFonts w:ascii="Verdana" w:hAnsi="Verdana"/>
          <w:sz w:val="20"/>
          <w:szCs w:val="20"/>
        </w:rPr>
        <w:t>-to-</w:t>
      </w:r>
      <w:proofErr w:type="spellStart"/>
      <w:r w:rsidRPr="002346CF">
        <w:rPr>
          <w:rFonts w:ascii="Verdana" w:hAnsi="Verdana"/>
          <w:sz w:val="20"/>
          <w:szCs w:val="20"/>
        </w:rPr>
        <w:t>pay</w:t>
      </w:r>
      <w:proofErr w:type="spellEnd"/>
      <w:r w:rsidRPr="002346CF">
        <w:rPr>
          <w:rFonts w:ascii="Verdana" w:hAnsi="Verdana"/>
          <w:sz w:val="20"/>
          <w:szCs w:val="20"/>
        </w:rPr>
        <w:t xml:space="preserve"> et de la facturation électronique. En simplifiant et en rationalisant les principaux processus financiers, nous stimulons les entreprises à tirer le meilleur parti de leurs transactions financières. </w:t>
      </w:r>
      <w:proofErr w:type="spellStart"/>
      <w:r w:rsidRPr="002346CF">
        <w:rPr>
          <w:rFonts w:ascii="Verdana" w:hAnsi="Verdana"/>
          <w:sz w:val="20"/>
          <w:szCs w:val="20"/>
        </w:rPr>
        <w:t>Basware</w:t>
      </w:r>
      <w:proofErr w:type="spellEnd"/>
      <w:r w:rsidRPr="002346CF">
        <w:rPr>
          <w:rFonts w:ascii="Verdana" w:hAnsi="Verdana"/>
          <w:sz w:val="20"/>
          <w:szCs w:val="20"/>
        </w:rPr>
        <w:t xml:space="preserve"> Network, le plus grand réseau professionnel ouvert du monde, rassemble 1 million d’entreprises dans 100 pays et simplifie la collaboration entre acheteurs et fournisseurs. Grâce à ce réseau, des sociétés de premier rang du monde entier </w:t>
      </w:r>
      <w:proofErr w:type="gramStart"/>
      <w:r w:rsidRPr="002346CF">
        <w:rPr>
          <w:rFonts w:ascii="Verdana" w:hAnsi="Verdana"/>
          <w:sz w:val="20"/>
          <w:szCs w:val="20"/>
        </w:rPr>
        <w:t>peuvent</w:t>
      </w:r>
      <w:proofErr w:type="gramEnd"/>
      <w:r w:rsidRPr="002346CF">
        <w:rPr>
          <w:rFonts w:ascii="Verdana" w:hAnsi="Verdana"/>
          <w:sz w:val="20"/>
          <w:szCs w:val="20"/>
        </w:rPr>
        <w:t xml:space="preserve"> contrôler leurs dépenses, augmenter leur efficacité, et bâtir de meilleures relations avec leurs fournisseurs. Grâce à </w:t>
      </w:r>
      <w:proofErr w:type="spellStart"/>
      <w:r w:rsidRPr="002346CF">
        <w:rPr>
          <w:rFonts w:ascii="Verdana" w:hAnsi="Verdana"/>
          <w:sz w:val="20"/>
          <w:szCs w:val="20"/>
        </w:rPr>
        <w:t>Basware</w:t>
      </w:r>
      <w:proofErr w:type="spellEnd"/>
      <w:r w:rsidRPr="002346CF">
        <w:rPr>
          <w:rFonts w:ascii="Verdana" w:hAnsi="Verdana"/>
          <w:sz w:val="20"/>
          <w:szCs w:val="20"/>
        </w:rPr>
        <w:t>, ces entreprises peuvent repenser complètement la manière dont elles vendent et achètent, en vue de réduire considérablement leurs coûts et d’améliorer leur trésorerie.</w:t>
      </w:r>
    </w:p>
    <w:p w14:paraId="0F70EB33" w14:textId="77777777" w:rsidR="006D0B45" w:rsidRPr="002346CF" w:rsidRDefault="006D0B45" w:rsidP="006D0B45">
      <w:pPr>
        <w:widowControl w:val="0"/>
        <w:autoSpaceDE w:val="0"/>
        <w:autoSpaceDN w:val="0"/>
        <w:adjustRightInd w:val="0"/>
        <w:spacing w:after="200" w:line="360" w:lineRule="auto"/>
        <w:rPr>
          <w:rFonts w:ascii="Verdana" w:hAnsi="Verdana" w:cs="Helvetica"/>
          <w:sz w:val="20"/>
          <w:szCs w:val="20"/>
          <w:lang w:eastAsia="nl-NL"/>
        </w:rPr>
      </w:pPr>
      <w:r w:rsidRPr="002346CF">
        <w:rPr>
          <w:rFonts w:ascii="Verdana" w:hAnsi="Verdana"/>
          <w:sz w:val="20"/>
          <w:szCs w:val="20"/>
        </w:rPr>
        <w:t xml:space="preserve">Découvrez comment </w:t>
      </w:r>
      <w:proofErr w:type="spellStart"/>
      <w:r w:rsidRPr="002346CF">
        <w:rPr>
          <w:rFonts w:ascii="Verdana" w:hAnsi="Verdana"/>
          <w:sz w:val="20"/>
          <w:szCs w:val="20"/>
        </w:rPr>
        <w:t>Basware</w:t>
      </w:r>
      <w:proofErr w:type="spellEnd"/>
      <w:r w:rsidRPr="002346CF">
        <w:rPr>
          <w:rFonts w:ascii="Verdana" w:hAnsi="Verdana"/>
          <w:sz w:val="20"/>
          <w:szCs w:val="20"/>
        </w:rPr>
        <w:t xml:space="preserve"> simplifie les transactions et facilite les affaires sur</w:t>
      </w:r>
      <w:r w:rsidRPr="002346CF">
        <w:rPr>
          <w:rFonts w:ascii="Verdana" w:hAnsi="Verdana" w:cs="Helvetica"/>
          <w:sz w:val="20"/>
          <w:szCs w:val="20"/>
          <w:lang w:eastAsia="nl-NL"/>
        </w:rPr>
        <w:t xml:space="preserve">: </w:t>
      </w:r>
      <w:hyperlink r:id="rId17" w:history="1">
        <w:r w:rsidRPr="002346CF">
          <w:rPr>
            <w:rStyle w:val="Hyperlink"/>
            <w:rFonts w:ascii="Verdana" w:hAnsi="Verdana"/>
            <w:sz w:val="20"/>
            <w:szCs w:val="20"/>
          </w:rPr>
          <w:t>http://fr.basware.be</w:t>
        </w:r>
      </w:hyperlink>
      <w:r w:rsidRPr="002346CF">
        <w:rPr>
          <w:rFonts w:ascii="Verdana" w:hAnsi="Verdana"/>
          <w:sz w:val="20"/>
          <w:szCs w:val="20"/>
        </w:rPr>
        <w:br/>
      </w:r>
      <w:hyperlink r:id="rId18" w:history="1">
        <w:r w:rsidRPr="002346CF">
          <w:rPr>
            <w:rStyle w:val="Hyperlink"/>
            <w:rFonts w:ascii="Verdana" w:hAnsi="Verdana" w:cs="Helvetica"/>
            <w:sz w:val="20"/>
            <w:szCs w:val="20"/>
            <w:lang w:eastAsia="nl-NL"/>
          </w:rPr>
          <w:t>https://twitter.com/BaswareBelgium</w:t>
        </w:r>
      </w:hyperlink>
      <w:r w:rsidRPr="002346CF">
        <w:rPr>
          <w:rStyle w:val="Hyperlink"/>
          <w:rFonts w:ascii="Verdana" w:hAnsi="Verdana" w:cs="Helvetica"/>
          <w:sz w:val="20"/>
          <w:szCs w:val="20"/>
          <w:lang w:eastAsia="nl-NL"/>
        </w:rPr>
        <w:br/>
      </w:r>
      <w:hyperlink r:id="rId19" w:history="1">
        <w:r w:rsidRPr="002346CF">
          <w:rPr>
            <w:rStyle w:val="Hyperlink"/>
            <w:rFonts w:ascii="Verdana" w:hAnsi="Verdana" w:cs="Helvetica"/>
            <w:sz w:val="20"/>
            <w:szCs w:val="20"/>
            <w:lang w:eastAsia="nl-NL"/>
          </w:rPr>
          <w:t>https://www.facebook.com/BaswareCorporation</w:t>
        </w:r>
      </w:hyperlink>
      <w:r w:rsidRPr="002346CF">
        <w:rPr>
          <w:rStyle w:val="Hyperlink"/>
          <w:rFonts w:ascii="Verdana" w:hAnsi="Verdana" w:cs="Helvetica"/>
          <w:sz w:val="20"/>
          <w:szCs w:val="20"/>
          <w:lang w:eastAsia="nl-NL"/>
        </w:rPr>
        <w:br/>
      </w:r>
      <w:hyperlink r:id="rId20" w:history="1">
        <w:r w:rsidRPr="002346CF">
          <w:rPr>
            <w:rStyle w:val="Hyperlink"/>
            <w:rFonts w:ascii="Verdana" w:hAnsi="Verdana" w:cs="Helvetica"/>
            <w:sz w:val="20"/>
            <w:szCs w:val="20"/>
            <w:lang w:eastAsia="nl-NL"/>
          </w:rPr>
          <w:t>https://www.linkedin.com/company/basware</w:t>
        </w:r>
      </w:hyperlink>
      <w:r w:rsidRPr="002346CF">
        <w:rPr>
          <w:rFonts w:ascii="Verdana" w:hAnsi="Verdana" w:cs="Helvetica"/>
          <w:sz w:val="20"/>
          <w:szCs w:val="20"/>
          <w:lang w:eastAsia="nl-NL"/>
        </w:rPr>
        <w:t xml:space="preserve"> </w:t>
      </w:r>
    </w:p>
    <w:p w14:paraId="79FBAFF5" w14:textId="77777777" w:rsidR="006D0B45" w:rsidRPr="002346CF" w:rsidRDefault="006D0B45" w:rsidP="006D0B45">
      <w:pPr>
        <w:spacing w:after="200" w:line="360" w:lineRule="auto"/>
        <w:rPr>
          <w:rFonts w:ascii="Verdana" w:hAnsi="Verdana"/>
          <w:sz w:val="20"/>
          <w:szCs w:val="20"/>
        </w:rPr>
      </w:pPr>
      <w:r w:rsidRPr="002346CF">
        <w:rPr>
          <w:rFonts w:ascii="Verdana" w:hAnsi="Verdana" w:cs="Arial"/>
          <w:b/>
          <w:bCs/>
          <w:sz w:val="20"/>
          <w:szCs w:val="20"/>
        </w:rPr>
        <w:t xml:space="preserve">Informations de presse : </w:t>
      </w:r>
      <w:r w:rsidRPr="002346CF">
        <w:rPr>
          <w:rFonts w:ascii="Verdana" w:hAnsi="Verdana"/>
          <w:sz w:val="20"/>
          <w:szCs w:val="20"/>
        </w:rPr>
        <w:t>Square Egg BVBA, Sandra Van Hauwaert</w:t>
      </w:r>
      <w:r w:rsidRPr="002346CF">
        <w:rPr>
          <w:rFonts w:ascii="Verdana" w:hAnsi="Verdana"/>
          <w:sz w:val="20"/>
          <w:szCs w:val="20"/>
        </w:rPr>
        <w:br/>
        <w:t xml:space="preserve">E-mail : </w:t>
      </w:r>
      <w:hyperlink r:id="rId21" w:history="1">
        <w:r w:rsidRPr="002346CF">
          <w:rPr>
            <w:rStyle w:val="Hyperlink"/>
            <w:rFonts w:ascii="Verdana" w:hAnsi="Verdana"/>
            <w:sz w:val="20"/>
            <w:szCs w:val="20"/>
          </w:rPr>
          <w:t>sandra@square-egg.be</w:t>
        </w:r>
      </w:hyperlink>
      <w:r w:rsidRPr="002346CF">
        <w:rPr>
          <w:rFonts w:ascii="Verdana" w:hAnsi="Verdana"/>
          <w:sz w:val="20"/>
          <w:szCs w:val="20"/>
        </w:rPr>
        <w:t>, GSM : 32 497 251816</w:t>
      </w:r>
    </w:p>
    <w:p w14:paraId="479A3F31" w14:textId="77777777" w:rsidR="006D0B45" w:rsidRPr="00E36DCA" w:rsidRDefault="006D0B45" w:rsidP="006D0B45">
      <w:pPr>
        <w:suppressAutoHyphens/>
        <w:spacing w:after="200" w:line="360" w:lineRule="auto"/>
        <w:rPr>
          <w:rFonts w:ascii="Verdana" w:hAnsi="Verdana"/>
          <w:sz w:val="20"/>
        </w:rPr>
      </w:pPr>
    </w:p>
    <w:p w14:paraId="254E257D" w14:textId="03E8E1EF" w:rsidR="003962C2" w:rsidRPr="0005377B" w:rsidRDefault="003962C2" w:rsidP="006D0B45">
      <w:pPr>
        <w:widowControl w:val="0"/>
        <w:autoSpaceDE w:val="0"/>
        <w:autoSpaceDN w:val="0"/>
        <w:adjustRightInd w:val="0"/>
        <w:spacing w:line="360" w:lineRule="auto"/>
        <w:rPr>
          <w:rFonts w:ascii="Verdana" w:hAnsi="Verdana"/>
          <w:sz w:val="20"/>
        </w:rPr>
      </w:pPr>
      <w:bookmarkStart w:id="0" w:name="_GoBack"/>
      <w:bookmarkEnd w:id="0"/>
    </w:p>
    <w:sectPr w:rsidR="003962C2" w:rsidRPr="0005377B"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C2084" w14:textId="77777777" w:rsidR="00FD5EC4" w:rsidRPr="00113883" w:rsidRDefault="00FD5EC4" w:rsidP="00BA7DAA">
      <w:r w:rsidRPr="00113883">
        <w:separator/>
      </w:r>
    </w:p>
  </w:endnote>
  <w:endnote w:type="continuationSeparator" w:id="0">
    <w:p w14:paraId="5A7CC7A0" w14:textId="77777777" w:rsidR="00FD5EC4" w:rsidRPr="00113883" w:rsidRDefault="00FD5EC4" w:rsidP="00BA7DAA">
      <w:r w:rsidRPr="001138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49EAB" w14:textId="77777777" w:rsidR="00FD5EC4" w:rsidRPr="00113883" w:rsidRDefault="00FD5EC4" w:rsidP="00BA7DAA">
      <w:r w:rsidRPr="00113883">
        <w:separator/>
      </w:r>
    </w:p>
  </w:footnote>
  <w:footnote w:type="continuationSeparator" w:id="0">
    <w:p w14:paraId="0B45BA60" w14:textId="77777777" w:rsidR="00FD5EC4" w:rsidRPr="00113883" w:rsidRDefault="00FD5EC4" w:rsidP="00BA7DAA">
      <w:r w:rsidRPr="00113883">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5377B"/>
    <w:rsid w:val="0008099B"/>
    <w:rsid w:val="000B0F6F"/>
    <w:rsid w:val="000B1154"/>
    <w:rsid w:val="000C0048"/>
    <w:rsid w:val="000C040D"/>
    <w:rsid w:val="000C3480"/>
    <w:rsid w:val="000C73DC"/>
    <w:rsid w:val="000E6CF5"/>
    <w:rsid w:val="001125E9"/>
    <w:rsid w:val="00113883"/>
    <w:rsid w:val="001509A3"/>
    <w:rsid w:val="00173D42"/>
    <w:rsid w:val="001767EA"/>
    <w:rsid w:val="00185CCB"/>
    <w:rsid w:val="0018686B"/>
    <w:rsid w:val="00191264"/>
    <w:rsid w:val="001A1C81"/>
    <w:rsid w:val="001E7F24"/>
    <w:rsid w:val="001F6858"/>
    <w:rsid w:val="00225365"/>
    <w:rsid w:val="00227349"/>
    <w:rsid w:val="00241BE0"/>
    <w:rsid w:val="0024390A"/>
    <w:rsid w:val="002623A5"/>
    <w:rsid w:val="00264879"/>
    <w:rsid w:val="00293058"/>
    <w:rsid w:val="00296F33"/>
    <w:rsid w:val="002B166A"/>
    <w:rsid w:val="002D4277"/>
    <w:rsid w:val="002F26FF"/>
    <w:rsid w:val="003066D6"/>
    <w:rsid w:val="00315B82"/>
    <w:rsid w:val="003512D4"/>
    <w:rsid w:val="00365D79"/>
    <w:rsid w:val="003836A2"/>
    <w:rsid w:val="00386DC9"/>
    <w:rsid w:val="003962C2"/>
    <w:rsid w:val="003A530D"/>
    <w:rsid w:val="003B0C20"/>
    <w:rsid w:val="003B6E55"/>
    <w:rsid w:val="003B6FD8"/>
    <w:rsid w:val="003C3AE8"/>
    <w:rsid w:val="00401E41"/>
    <w:rsid w:val="004138C1"/>
    <w:rsid w:val="004575B2"/>
    <w:rsid w:val="004837A7"/>
    <w:rsid w:val="004907F3"/>
    <w:rsid w:val="00492345"/>
    <w:rsid w:val="004B4548"/>
    <w:rsid w:val="004C61DD"/>
    <w:rsid w:val="004D493C"/>
    <w:rsid w:val="004D4BDF"/>
    <w:rsid w:val="004E15ED"/>
    <w:rsid w:val="00515B2D"/>
    <w:rsid w:val="005230B7"/>
    <w:rsid w:val="0052680C"/>
    <w:rsid w:val="005419AB"/>
    <w:rsid w:val="00571A17"/>
    <w:rsid w:val="00581C8E"/>
    <w:rsid w:val="00585F54"/>
    <w:rsid w:val="00586ADC"/>
    <w:rsid w:val="0059356F"/>
    <w:rsid w:val="005A0CA8"/>
    <w:rsid w:val="005A36B2"/>
    <w:rsid w:val="005C656F"/>
    <w:rsid w:val="005F3E32"/>
    <w:rsid w:val="00604420"/>
    <w:rsid w:val="00605AFB"/>
    <w:rsid w:val="006076C0"/>
    <w:rsid w:val="00613798"/>
    <w:rsid w:val="00613881"/>
    <w:rsid w:val="00657D5E"/>
    <w:rsid w:val="0068041F"/>
    <w:rsid w:val="00694D3B"/>
    <w:rsid w:val="006A3C6A"/>
    <w:rsid w:val="006A5D2D"/>
    <w:rsid w:val="006C1213"/>
    <w:rsid w:val="006C7FF3"/>
    <w:rsid w:val="006D0B45"/>
    <w:rsid w:val="00700617"/>
    <w:rsid w:val="00737C24"/>
    <w:rsid w:val="0074488B"/>
    <w:rsid w:val="0075593B"/>
    <w:rsid w:val="00771F16"/>
    <w:rsid w:val="00783DA9"/>
    <w:rsid w:val="007975A9"/>
    <w:rsid w:val="007A1F37"/>
    <w:rsid w:val="007C64FE"/>
    <w:rsid w:val="007E408A"/>
    <w:rsid w:val="007E7520"/>
    <w:rsid w:val="007F4F9A"/>
    <w:rsid w:val="007F5FE8"/>
    <w:rsid w:val="00871E3A"/>
    <w:rsid w:val="0088343E"/>
    <w:rsid w:val="00887475"/>
    <w:rsid w:val="008B68DD"/>
    <w:rsid w:val="008D3357"/>
    <w:rsid w:val="008F2C91"/>
    <w:rsid w:val="008F2CB3"/>
    <w:rsid w:val="00906500"/>
    <w:rsid w:val="0092704B"/>
    <w:rsid w:val="00932951"/>
    <w:rsid w:val="00935863"/>
    <w:rsid w:val="00942E15"/>
    <w:rsid w:val="00946C09"/>
    <w:rsid w:val="00961C63"/>
    <w:rsid w:val="00971C1B"/>
    <w:rsid w:val="00983CE7"/>
    <w:rsid w:val="009A0A35"/>
    <w:rsid w:val="009B62B6"/>
    <w:rsid w:val="009E0C7C"/>
    <w:rsid w:val="009E1ADC"/>
    <w:rsid w:val="009E72AD"/>
    <w:rsid w:val="009F20DF"/>
    <w:rsid w:val="009F703D"/>
    <w:rsid w:val="00A03CD5"/>
    <w:rsid w:val="00A10230"/>
    <w:rsid w:val="00A16882"/>
    <w:rsid w:val="00A51142"/>
    <w:rsid w:val="00A556DB"/>
    <w:rsid w:val="00A64A57"/>
    <w:rsid w:val="00A72FCD"/>
    <w:rsid w:val="00AF1F20"/>
    <w:rsid w:val="00B11599"/>
    <w:rsid w:val="00B4022F"/>
    <w:rsid w:val="00B55291"/>
    <w:rsid w:val="00B81717"/>
    <w:rsid w:val="00B8769D"/>
    <w:rsid w:val="00BA1E74"/>
    <w:rsid w:val="00BA5681"/>
    <w:rsid w:val="00BA7DAA"/>
    <w:rsid w:val="00BB02F7"/>
    <w:rsid w:val="00BB5768"/>
    <w:rsid w:val="00BF6B6C"/>
    <w:rsid w:val="00C1288C"/>
    <w:rsid w:val="00C24B97"/>
    <w:rsid w:val="00C47E57"/>
    <w:rsid w:val="00C55810"/>
    <w:rsid w:val="00C80F01"/>
    <w:rsid w:val="00CA328B"/>
    <w:rsid w:val="00CA505E"/>
    <w:rsid w:val="00CB12F4"/>
    <w:rsid w:val="00CB2C6B"/>
    <w:rsid w:val="00CC0C17"/>
    <w:rsid w:val="00CD5F4E"/>
    <w:rsid w:val="00CF267E"/>
    <w:rsid w:val="00D04F14"/>
    <w:rsid w:val="00D23732"/>
    <w:rsid w:val="00D4325F"/>
    <w:rsid w:val="00D5591E"/>
    <w:rsid w:val="00D61582"/>
    <w:rsid w:val="00D75741"/>
    <w:rsid w:val="00D863DA"/>
    <w:rsid w:val="00D874C7"/>
    <w:rsid w:val="00D95A21"/>
    <w:rsid w:val="00D95F0B"/>
    <w:rsid w:val="00DA0B56"/>
    <w:rsid w:val="00DB3C36"/>
    <w:rsid w:val="00DC7B5A"/>
    <w:rsid w:val="00DD106A"/>
    <w:rsid w:val="00DD2141"/>
    <w:rsid w:val="00DF00B5"/>
    <w:rsid w:val="00E218B9"/>
    <w:rsid w:val="00E21F00"/>
    <w:rsid w:val="00E3312D"/>
    <w:rsid w:val="00E45E4C"/>
    <w:rsid w:val="00E477CB"/>
    <w:rsid w:val="00E722CB"/>
    <w:rsid w:val="00E812B5"/>
    <w:rsid w:val="00EE32A4"/>
    <w:rsid w:val="00EF4037"/>
    <w:rsid w:val="00F43712"/>
    <w:rsid w:val="00F75484"/>
    <w:rsid w:val="00F75854"/>
    <w:rsid w:val="00F75DC7"/>
    <w:rsid w:val="00FA611A"/>
    <w:rsid w:val="00FB0E2D"/>
    <w:rsid w:val="00FC2C8F"/>
    <w:rsid w:val="00FC777B"/>
    <w:rsid w:val="00FD4C9F"/>
    <w:rsid w:val="00FD5EC4"/>
    <w:rsid w:val="00FE358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E8111"/>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sz w:val="24"/>
      <w:szCs w:val="24"/>
      <w:lang w:val="fr-FR" w:eastAsia="en-US"/>
    </w:rPr>
  </w:style>
  <w:style w:type="paragraph" w:styleId="Kop1">
    <w:name w:val="heading 1"/>
    <w:basedOn w:val="Standaard"/>
    <w:next w:val="Standaard"/>
    <w:link w:val="Kop1Teken"/>
    <w:uiPriority w:val="9"/>
    <w:qFormat/>
    <w:locked/>
    <w:rsid w:val="000537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locked/>
    <w:rsid w:val="00BF6B6C"/>
    <w:rPr>
      <w:rFonts w:ascii="Times" w:hAnsi="Times" w:cs="Times New Roman"/>
      <w:b/>
      <w:bCs/>
      <w:sz w:val="24"/>
      <w:szCs w:val="24"/>
      <w:lang w:val="nl-BE" w:eastAsia="fr-FR"/>
    </w:rPr>
  </w:style>
  <w:style w:type="paragraph" w:styleId="Ballontekst">
    <w:name w:val="Balloon Text"/>
    <w:basedOn w:val="Standaard"/>
    <w:link w:val="BallontekstTeken1"/>
    <w:uiPriority w:val="99"/>
    <w:semiHidden/>
    <w:rPr>
      <w:rFonts w:ascii="Tahoma" w:hAnsi="Tahoma"/>
      <w:sz w:val="16"/>
      <w:szCs w:val="16"/>
    </w:rPr>
  </w:style>
  <w:style w:type="character" w:customStyle="1" w:styleId="BallontekstTeken1">
    <w:name w:val="Ballontekst Teken1"/>
    <w:basedOn w:val="Standaardalinea-lettertype"/>
    <w:link w:val="Ballontekst"/>
    <w:uiPriority w:val="99"/>
    <w:locked/>
    <w:rPr>
      <w:rFonts w:ascii="Tahoma" w:hAnsi="Tahoma"/>
      <w:sz w:val="16"/>
      <w:lang w:val="x-none" w:eastAsia="en-US"/>
    </w:rPr>
  </w:style>
  <w:style w:type="character" w:customStyle="1" w:styleId="BallontekstTeken">
    <w:name w:val="Ballontekst Teken"/>
    <w:uiPriority w:val="99"/>
    <w:semiHidden/>
    <w:rPr>
      <w:rFonts w:ascii="Lucida Grande" w:hAnsi="Lucida Grande"/>
      <w:sz w:val="18"/>
    </w:rPr>
  </w:style>
  <w:style w:type="character" w:styleId="Hyperlink">
    <w:name w:val="Hyperlink"/>
    <w:basedOn w:val="Standaardalinea-lettertype"/>
    <w:uiPriority w:val="99"/>
    <w:rPr>
      <w:color w:val="0000FF"/>
      <w:u w:val="single"/>
    </w:rPr>
  </w:style>
  <w:style w:type="character" w:styleId="Zwaar">
    <w:name w:val="Strong"/>
    <w:basedOn w:val="Standaardalinea-lettertype"/>
    <w:uiPriority w:val="99"/>
    <w:qFormat/>
    <w:rPr>
      <w:b/>
    </w:rPr>
  </w:style>
  <w:style w:type="character" w:styleId="GevolgdeHyperlink">
    <w:name w:val="FollowedHyperlink"/>
    <w:basedOn w:val="Standaardalinea-lettertype"/>
    <w:uiPriority w:val="99"/>
    <w:rPr>
      <w:color w:val="800080"/>
      <w:u w:val="single"/>
    </w:rPr>
  </w:style>
  <w:style w:type="paragraph" w:styleId="Normaalweb">
    <w:name w:val="Normal (Web)"/>
    <w:basedOn w:val="Standaard"/>
    <w:uiPriority w:val="99"/>
    <w:pPr>
      <w:spacing w:before="100" w:beforeAutospacing="1" w:after="100" w:afterAutospacing="1"/>
    </w:pPr>
    <w:rPr>
      <w:lang w:val="en-US"/>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Pr>
      <w:sz w:val="16"/>
    </w:rPr>
  </w:style>
  <w:style w:type="paragraph" w:styleId="Tekstopmerking">
    <w:name w:val="annotation text"/>
    <w:basedOn w:val="Standaard"/>
    <w:link w:val="TekstopmerkingTeken"/>
    <w:uiPriority w:val="99"/>
    <w:semiHidden/>
    <w:rPr>
      <w:sz w:val="20"/>
      <w:szCs w:val="20"/>
    </w:rPr>
  </w:style>
  <w:style w:type="character" w:customStyle="1" w:styleId="TekstopmerkingTeken">
    <w:name w:val="Tekst opmerking Teken"/>
    <w:basedOn w:val="Standaardalinea-lettertype"/>
    <w:link w:val="Tekstopmerking"/>
    <w:uiPriority w:val="99"/>
    <w:locked/>
    <w:rPr>
      <w:lang w:val="x-none" w:eastAsia="en-US"/>
    </w:rPr>
  </w:style>
  <w:style w:type="paragraph" w:styleId="Onderwerpvanopmerking">
    <w:name w:val="annotation subject"/>
    <w:basedOn w:val="Tekstopmerking"/>
    <w:next w:val="Tekstopmerking"/>
    <w:link w:val="OnderwerpvanopmerkingTeken"/>
    <w:uiPriority w:val="99"/>
    <w:semiHidden/>
    <w:rPr>
      <w:b/>
      <w:bCs/>
    </w:rPr>
  </w:style>
  <w:style w:type="character" w:customStyle="1" w:styleId="OnderwerpvanopmerkingTeken">
    <w:name w:val="Onderwerp van opmerking Teken"/>
    <w:basedOn w:val="TekstopmerkingTeken"/>
    <w:link w:val="Onderwerpvanopmerking"/>
    <w:uiPriority w:val="99"/>
    <w:locked/>
    <w:rPr>
      <w:b/>
      <w:lang w:val="x-none" w:eastAsia="en-US"/>
    </w:rPr>
  </w:style>
  <w:style w:type="paragraph" w:styleId="Titel">
    <w:name w:val="Title"/>
    <w:basedOn w:val="Standaard"/>
    <w:next w:val="Standaard"/>
    <w:link w:val="TitelTeken"/>
    <w:uiPriority w:val="99"/>
    <w:qFormat/>
    <w:pPr>
      <w:spacing w:after="200"/>
    </w:pPr>
    <w:rPr>
      <w:rFonts w:ascii="Cambria" w:hAnsi="Cambria"/>
      <w:b/>
      <w:bCs/>
      <w:sz w:val="52"/>
      <w:szCs w:val="52"/>
      <w:lang w:eastAsia="fr-FR"/>
    </w:rPr>
  </w:style>
  <w:style w:type="character" w:customStyle="1" w:styleId="TitelTeken">
    <w:name w:val="Titel Teken"/>
    <w:basedOn w:val="Standaardalinea-lettertype"/>
    <w:link w:val="Titel"/>
    <w:uiPriority w:val="99"/>
    <w:locked/>
    <w:rPr>
      <w:rFonts w:ascii="Cambria" w:hAnsi="Cambria"/>
      <w:b/>
      <w:sz w:val="52"/>
      <w:lang w:val="fr-FR" w:eastAsia="fr-FR"/>
    </w:rPr>
  </w:style>
  <w:style w:type="paragraph" w:styleId="Plattetekst">
    <w:name w:val="Body Text"/>
    <w:basedOn w:val="Standaard"/>
    <w:link w:val="PlattetekstTeken"/>
    <w:uiPriority w:val="99"/>
    <w:semiHidden/>
    <w:pPr>
      <w:spacing w:after="120"/>
    </w:pPr>
    <w:rPr>
      <w:lang w:eastAsia="fr-BE"/>
    </w:rPr>
  </w:style>
  <w:style w:type="character" w:customStyle="1" w:styleId="PlattetekstTeken">
    <w:name w:val="Platte tekst Teken"/>
    <w:basedOn w:val="Standaardalinea-lettertype"/>
    <w:link w:val="Plattetekst"/>
    <w:uiPriority w:val="99"/>
    <w:semiHidden/>
    <w:locked/>
    <w:rPr>
      <w:sz w:val="24"/>
      <w:lang w:val="fr-FR" w:eastAsia="x-none"/>
    </w:rPr>
  </w:style>
  <w:style w:type="paragraph" w:customStyle="1" w:styleId="Gemiddeldelijst2-accent21">
    <w:name w:val="Gemiddelde lijst 2 - accent 21"/>
    <w:hidden/>
    <w:uiPriority w:val="99"/>
    <w:semiHidden/>
    <w:rPr>
      <w:sz w:val="24"/>
      <w:szCs w:val="24"/>
      <w:lang w:val="fr-FR" w:eastAsia="en-US"/>
    </w:rPr>
  </w:style>
  <w:style w:type="paragraph" w:styleId="Voetnoottekst">
    <w:name w:val="footnote text"/>
    <w:basedOn w:val="Standaard"/>
    <w:link w:val="VoetnoottekstTeken"/>
    <w:uiPriority w:val="99"/>
    <w:locked/>
    <w:rsid w:val="00BA7DAA"/>
    <w:rPr>
      <w:rFonts w:ascii="Arial" w:hAnsi="Arial"/>
      <w:sz w:val="20"/>
      <w:szCs w:val="20"/>
      <w:lang w:val="fi-FI"/>
    </w:rPr>
  </w:style>
  <w:style w:type="character" w:customStyle="1" w:styleId="VoetnoottekstTeken">
    <w:name w:val="Voetnoottekst Teken"/>
    <w:basedOn w:val="Standaardalinea-lettertype"/>
    <w:link w:val="Voetnoottekst"/>
    <w:uiPriority w:val="99"/>
    <w:locked/>
    <w:rsid w:val="00BA7DAA"/>
    <w:rPr>
      <w:rFonts w:ascii="Arial" w:hAnsi="Arial"/>
      <w:lang w:val="fi-FI" w:eastAsia="en-US"/>
    </w:rPr>
  </w:style>
  <w:style w:type="character" w:styleId="Voetnootmarkering">
    <w:name w:val="footnote reference"/>
    <w:basedOn w:val="Standaardalinea-lettertyp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Times New Roman" w:hAnsi="Arial" w:cs="Arial"/>
      <w:color w:val="000000"/>
      <w:sz w:val="24"/>
      <w:szCs w:val="24"/>
      <w:lang w:val="en-US" w:eastAsia="en-US"/>
    </w:rPr>
  </w:style>
  <w:style w:type="paragraph" w:styleId="Revisie">
    <w:name w:val="Revision"/>
    <w:hidden/>
    <w:uiPriority w:val="62"/>
    <w:rsid w:val="00983CE7"/>
    <w:rPr>
      <w:sz w:val="24"/>
      <w:szCs w:val="24"/>
      <w:lang w:val="fr-FR" w:eastAsia="en-US"/>
    </w:rPr>
  </w:style>
  <w:style w:type="character" w:customStyle="1" w:styleId="hps">
    <w:name w:val="hps"/>
    <w:basedOn w:val="Standaardalinea-lettertype"/>
    <w:rsid w:val="001F6858"/>
    <w:rPr>
      <w:rFonts w:cs="Times New Roman"/>
    </w:rPr>
  </w:style>
  <w:style w:type="character" w:customStyle="1" w:styleId="Policepardfaut1">
    <w:name w:val="Police par défaut1"/>
    <w:rsid w:val="009E0C7C"/>
  </w:style>
  <w:style w:type="character" w:customStyle="1" w:styleId="Lienhypertexte1">
    <w:name w:val="Lien hypertexte1"/>
    <w:basedOn w:val="Policepardfaut1"/>
    <w:rsid w:val="009E0C7C"/>
    <w:rPr>
      <w:rFonts w:cs="Times New Roman"/>
      <w:color w:val="0563C1"/>
      <w:u w:val="single"/>
    </w:rPr>
  </w:style>
  <w:style w:type="paragraph" w:styleId="Koptekst">
    <w:name w:val="header"/>
    <w:basedOn w:val="Standaard"/>
    <w:link w:val="KoptekstTeken"/>
    <w:uiPriority w:val="99"/>
    <w:unhideWhenUsed/>
    <w:locked/>
    <w:rsid w:val="00113883"/>
    <w:pPr>
      <w:tabs>
        <w:tab w:val="center" w:pos="4536"/>
        <w:tab w:val="right" w:pos="9072"/>
      </w:tabs>
    </w:pPr>
  </w:style>
  <w:style w:type="character" w:customStyle="1" w:styleId="KoptekstTeken">
    <w:name w:val="Koptekst Teken"/>
    <w:basedOn w:val="Standaardalinea-lettertype"/>
    <w:link w:val="Koptekst"/>
    <w:uiPriority w:val="99"/>
    <w:rsid w:val="00113883"/>
    <w:rPr>
      <w:sz w:val="24"/>
      <w:szCs w:val="24"/>
      <w:lang w:val="fr-FR" w:eastAsia="en-US"/>
    </w:rPr>
  </w:style>
  <w:style w:type="paragraph" w:styleId="Voettekst">
    <w:name w:val="footer"/>
    <w:basedOn w:val="Standaard"/>
    <w:link w:val="VoettekstTeken"/>
    <w:uiPriority w:val="99"/>
    <w:unhideWhenUsed/>
    <w:locked/>
    <w:rsid w:val="00113883"/>
    <w:pPr>
      <w:tabs>
        <w:tab w:val="center" w:pos="4536"/>
        <w:tab w:val="right" w:pos="9072"/>
      </w:tabs>
    </w:pPr>
  </w:style>
  <w:style w:type="character" w:customStyle="1" w:styleId="VoettekstTeken">
    <w:name w:val="Voettekst Teken"/>
    <w:basedOn w:val="Standaardalinea-lettertype"/>
    <w:link w:val="Voettekst"/>
    <w:uiPriority w:val="99"/>
    <w:rsid w:val="00113883"/>
    <w:rPr>
      <w:sz w:val="24"/>
      <w:szCs w:val="24"/>
      <w:lang w:val="fr-FR" w:eastAsia="en-US"/>
    </w:rPr>
  </w:style>
  <w:style w:type="character" w:customStyle="1" w:styleId="Kop1Teken">
    <w:name w:val="Kop 1 Teken"/>
    <w:basedOn w:val="Standaardalinea-lettertype"/>
    <w:link w:val="Kop1"/>
    <w:uiPriority w:val="9"/>
    <w:rsid w:val="0005377B"/>
    <w:rPr>
      <w:rFonts w:asciiTheme="majorHAnsi" w:eastAsiaTheme="majorEastAsia" w:hAnsiTheme="majorHAnsi" w:cstheme="majorBidi"/>
      <w:b/>
      <w:bCs/>
      <w:color w:val="2E74B5" w:themeColor="accent1" w:themeShade="BF"/>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6810">
      <w:marLeft w:val="0"/>
      <w:marRight w:val="0"/>
      <w:marTop w:val="0"/>
      <w:marBottom w:val="0"/>
      <w:divBdr>
        <w:top w:val="none" w:sz="0" w:space="0" w:color="auto"/>
        <w:left w:val="none" w:sz="0" w:space="0" w:color="auto"/>
        <w:bottom w:val="none" w:sz="0" w:space="0" w:color="auto"/>
        <w:right w:val="none" w:sz="0" w:space="0" w:color="auto"/>
      </w:divBdr>
    </w:div>
    <w:div w:id="282736811">
      <w:marLeft w:val="0"/>
      <w:marRight w:val="0"/>
      <w:marTop w:val="0"/>
      <w:marBottom w:val="0"/>
      <w:divBdr>
        <w:top w:val="none" w:sz="0" w:space="0" w:color="auto"/>
        <w:left w:val="none" w:sz="0" w:space="0" w:color="auto"/>
        <w:bottom w:val="none" w:sz="0" w:space="0" w:color="auto"/>
        <w:right w:val="none" w:sz="0" w:space="0" w:color="auto"/>
      </w:divBdr>
    </w:div>
    <w:div w:id="282736812">
      <w:marLeft w:val="0"/>
      <w:marRight w:val="0"/>
      <w:marTop w:val="0"/>
      <w:marBottom w:val="0"/>
      <w:divBdr>
        <w:top w:val="none" w:sz="0" w:space="0" w:color="auto"/>
        <w:left w:val="none" w:sz="0" w:space="0" w:color="auto"/>
        <w:bottom w:val="none" w:sz="0" w:space="0" w:color="auto"/>
        <w:right w:val="none" w:sz="0" w:space="0" w:color="auto"/>
      </w:divBdr>
    </w:div>
    <w:div w:id="282736818">
      <w:marLeft w:val="0"/>
      <w:marRight w:val="0"/>
      <w:marTop w:val="0"/>
      <w:marBottom w:val="0"/>
      <w:divBdr>
        <w:top w:val="none" w:sz="0" w:space="0" w:color="auto"/>
        <w:left w:val="none" w:sz="0" w:space="0" w:color="auto"/>
        <w:bottom w:val="none" w:sz="0" w:space="0" w:color="auto"/>
        <w:right w:val="none" w:sz="0" w:space="0" w:color="auto"/>
      </w:divBdr>
    </w:div>
    <w:div w:id="282736820">
      <w:marLeft w:val="0"/>
      <w:marRight w:val="0"/>
      <w:marTop w:val="0"/>
      <w:marBottom w:val="0"/>
      <w:divBdr>
        <w:top w:val="none" w:sz="0" w:space="0" w:color="auto"/>
        <w:left w:val="none" w:sz="0" w:space="0" w:color="auto"/>
        <w:bottom w:val="none" w:sz="0" w:space="0" w:color="auto"/>
        <w:right w:val="none" w:sz="0" w:space="0" w:color="auto"/>
      </w:divBdr>
      <w:divsChild>
        <w:div w:id="282736819">
          <w:marLeft w:val="0"/>
          <w:marRight w:val="0"/>
          <w:marTop w:val="0"/>
          <w:marBottom w:val="0"/>
          <w:divBdr>
            <w:top w:val="none" w:sz="0" w:space="0" w:color="auto"/>
            <w:left w:val="none" w:sz="0" w:space="0" w:color="auto"/>
            <w:bottom w:val="none" w:sz="0" w:space="0" w:color="auto"/>
            <w:right w:val="none" w:sz="0" w:space="0" w:color="auto"/>
          </w:divBdr>
        </w:div>
      </w:divsChild>
    </w:div>
    <w:div w:id="282736821">
      <w:marLeft w:val="0"/>
      <w:marRight w:val="0"/>
      <w:marTop w:val="0"/>
      <w:marBottom w:val="0"/>
      <w:divBdr>
        <w:top w:val="none" w:sz="0" w:space="0" w:color="auto"/>
        <w:left w:val="none" w:sz="0" w:space="0" w:color="auto"/>
        <w:bottom w:val="none" w:sz="0" w:space="0" w:color="auto"/>
        <w:right w:val="none" w:sz="0" w:space="0" w:color="auto"/>
      </w:divBdr>
      <w:divsChild>
        <w:div w:id="282736823">
          <w:marLeft w:val="0"/>
          <w:marRight w:val="0"/>
          <w:marTop w:val="0"/>
          <w:marBottom w:val="0"/>
          <w:divBdr>
            <w:top w:val="none" w:sz="0" w:space="0" w:color="auto"/>
            <w:left w:val="none" w:sz="0" w:space="0" w:color="auto"/>
            <w:bottom w:val="none" w:sz="0" w:space="0" w:color="auto"/>
            <w:right w:val="none" w:sz="0" w:space="0" w:color="auto"/>
          </w:divBdr>
          <w:divsChild>
            <w:div w:id="282736814">
              <w:marLeft w:val="0"/>
              <w:marRight w:val="0"/>
              <w:marTop w:val="0"/>
              <w:marBottom w:val="0"/>
              <w:divBdr>
                <w:top w:val="none" w:sz="0" w:space="0" w:color="auto"/>
                <w:left w:val="none" w:sz="0" w:space="0" w:color="auto"/>
                <w:bottom w:val="none" w:sz="0" w:space="0" w:color="auto"/>
                <w:right w:val="none" w:sz="0" w:space="0" w:color="auto"/>
              </w:divBdr>
              <w:divsChild>
                <w:div w:id="282736813">
                  <w:marLeft w:val="0"/>
                  <w:marRight w:val="0"/>
                  <w:marTop w:val="0"/>
                  <w:marBottom w:val="0"/>
                  <w:divBdr>
                    <w:top w:val="none" w:sz="0" w:space="0" w:color="auto"/>
                    <w:left w:val="none" w:sz="0" w:space="0" w:color="auto"/>
                    <w:bottom w:val="none" w:sz="0" w:space="0" w:color="auto"/>
                    <w:right w:val="none" w:sz="0" w:space="0" w:color="auto"/>
                  </w:divBdr>
                  <w:divsChild>
                    <w:div w:id="282736816">
                      <w:marLeft w:val="0"/>
                      <w:marRight w:val="0"/>
                      <w:marTop w:val="0"/>
                      <w:marBottom w:val="0"/>
                      <w:divBdr>
                        <w:top w:val="none" w:sz="0" w:space="0" w:color="auto"/>
                        <w:left w:val="none" w:sz="0" w:space="0" w:color="auto"/>
                        <w:bottom w:val="none" w:sz="0" w:space="0" w:color="auto"/>
                        <w:right w:val="none" w:sz="0" w:space="0" w:color="auto"/>
                      </w:divBdr>
                      <w:divsChild>
                        <w:div w:id="282736815">
                          <w:marLeft w:val="0"/>
                          <w:marRight w:val="0"/>
                          <w:marTop w:val="0"/>
                          <w:marBottom w:val="0"/>
                          <w:divBdr>
                            <w:top w:val="none" w:sz="0" w:space="0" w:color="auto"/>
                            <w:left w:val="none" w:sz="0" w:space="0" w:color="auto"/>
                            <w:bottom w:val="none" w:sz="0" w:space="0" w:color="auto"/>
                            <w:right w:val="none" w:sz="0" w:space="0" w:color="auto"/>
                          </w:divBdr>
                          <w:divsChild>
                            <w:div w:id="2827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6822">
      <w:marLeft w:val="0"/>
      <w:marRight w:val="0"/>
      <w:marTop w:val="0"/>
      <w:marBottom w:val="0"/>
      <w:divBdr>
        <w:top w:val="none" w:sz="0" w:space="0" w:color="auto"/>
        <w:left w:val="none" w:sz="0" w:space="0" w:color="auto"/>
        <w:bottom w:val="none" w:sz="0" w:space="0" w:color="auto"/>
        <w:right w:val="none" w:sz="0" w:space="0" w:color="auto"/>
      </w:divBdr>
    </w:div>
    <w:div w:id="282736824">
      <w:marLeft w:val="0"/>
      <w:marRight w:val="0"/>
      <w:marTop w:val="0"/>
      <w:marBottom w:val="0"/>
      <w:divBdr>
        <w:top w:val="none" w:sz="0" w:space="0" w:color="auto"/>
        <w:left w:val="none" w:sz="0" w:space="0" w:color="auto"/>
        <w:bottom w:val="none" w:sz="0" w:space="0" w:color="auto"/>
        <w:right w:val="none" w:sz="0" w:space="0" w:color="auto"/>
      </w:divBdr>
    </w:div>
    <w:div w:id="282736827">
      <w:marLeft w:val="0"/>
      <w:marRight w:val="0"/>
      <w:marTop w:val="0"/>
      <w:marBottom w:val="0"/>
      <w:divBdr>
        <w:top w:val="none" w:sz="0" w:space="0" w:color="auto"/>
        <w:left w:val="none" w:sz="0" w:space="0" w:color="auto"/>
        <w:bottom w:val="none" w:sz="0" w:space="0" w:color="auto"/>
        <w:right w:val="none" w:sz="0" w:space="0" w:color="auto"/>
      </w:divBdr>
      <w:divsChild>
        <w:div w:id="282736829">
          <w:marLeft w:val="-6570"/>
          <w:marRight w:val="0"/>
          <w:marTop w:val="0"/>
          <w:marBottom w:val="0"/>
          <w:divBdr>
            <w:top w:val="none" w:sz="0" w:space="0" w:color="auto"/>
            <w:left w:val="none" w:sz="0" w:space="0" w:color="auto"/>
            <w:bottom w:val="none" w:sz="0" w:space="0" w:color="auto"/>
            <w:right w:val="none" w:sz="0" w:space="0" w:color="auto"/>
          </w:divBdr>
          <w:divsChild>
            <w:div w:id="282736828">
              <w:marLeft w:val="0"/>
              <w:marRight w:val="0"/>
              <w:marTop w:val="3390"/>
              <w:marBottom w:val="0"/>
              <w:divBdr>
                <w:top w:val="single" w:sz="12" w:space="0" w:color="FFFFFF"/>
                <w:left w:val="single" w:sz="12" w:space="0" w:color="FFFFFF"/>
                <w:bottom w:val="single" w:sz="2" w:space="0" w:color="FFFFFF"/>
                <w:right w:val="single" w:sz="12" w:space="0" w:color="FFFFFF"/>
              </w:divBdr>
              <w:divsChild>
                <w:div w:id="282736825">
                  <w:marLeft w:val="2625"/>
                  <w:marRight w:val="0"/>
                  <w:marTop w:val="300"/>
                  <w:marBottom w:val="0"/>
                  <w:divBdr>
                    <w:top w:val="none" w:sz="0" w:space="0" w:color="auto"/>
                    <w:left w:val="none" w:sz="0" w:space="0" w:color="auto"/>
                    <w:bottom w:val="none" w:sz="0" w:space="0" w:color="auto"/>
                    <w:right w:val="none" w:sz="0" w:space="0" w:color="auto"/>
                  </w:divBdr>
                  <w:divsChild>
                    <w:div w:id="28273682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282736830">
      <w:marLeft w:val="0"/>
      <w:marRight w:val="0"/>
      <w:marTop w:val="0"/>
      <w:marBottom w:val="0"/>
      <w:divBdr>
        <w:top w:val="none" w:sz="0" w:space="0" w:color="auto"/>
        <w:left w:val="none" w:sz="0" w:space="0" w:color="auto"/>
        <w:bottom w:val="none" w:sz="0" w:space="0" w:color="auto"/>
        <w:right w:val="none" w:sz="0" w:space="0" w:color="auto"/>
      </w:divBdr>
    </w:div>
    <w:div w:id="282736831">
      <w:marLeft w:val="0"/>
      <w:marRight w:val="0"/>
      <w:marTop w:val="0"/>
      <w:marBottom w:val="0"/>
      <w:divBdr>
        <w:top w:val="none" w:sz="0" w:space="0" w:color="auto"/>
        <w:left w:val="none" w:sz="0" w:space="0" w:color="auto"/>
        <w:bottom w:val="none" w:sz="0" w:space="0" w:color="auto"/>
        <w:right w:val="none" w:sz="0" w:space="0" w:color="auto"/>
      </w:divBdr>
    </w:div>
    <w:div w:id="282736832">
      <w:marLeft w:val="0"/>
      <w:marRight w:val="0"/>
      <w:marTop w:val="0"/>
      <w:marBottom w:val="0"/>
      <w:divBdr>
        <w:top w:val="none" w:sz="0" w:space="0" w:color="auto"/>
        <w:left w:val="none" w:sz="0" w:space="0" w:color="auto"/>
        <w:bottom w:val="none" w:sz="0" w:space="0" w:color="auto"/>
        <w:right w:val="none" w:sz="0" w:space="0" w:color="auto"/>
      </w:divBdr>
    </w:div>
    <w:div w:id="282736833">
      <w:marLeft w:val="0"/>
      <w:marRight w:val="0"/>
      <w:marTop w:val="0"/>
      <w:marBottom w:val="0"/>
      <w:divBdr>
        <w:top w:val="none" w:sz="0" w:space="0" w:color="auto"/>
        <w:left w:val="none" w:sz="0" w:space="0" w:color="auto"/>
        <w:bottom w:val="none" w:sz="0" w:space="0" w:color="auto"/>
        <w:right w:val="none" w:sz="0" w:space="0" w:color="auto"/>
      </w:divBdr>
    </w:div>
    <w:div w:id="282736834">
      <w:marLeft w:val="0"/>
      <w:marRight w:val="0"/>
      <w:marTop w:val="0"/>
      <w:marBottom w:val="0"/>
      <w:divBdr>
        <w:top w:val="none" w:sz="0" w:space="0" w:color="auto"/>
        <w:left w:val="none" w:sz="0" w:space="0" w:color="auto"/>
        <w:bottom w:val="none" w:sz="0" w:space="0" w:color="auto"/>
        <w:right w:val="none" w:sz="0" w:space="0" w:color="auto"/>
      </w:divBdr>
    </w:div>
    <w:div w:id="282736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linkedin.com/company/basware" TargetMode="External"/><Relationship Id="rId21" Type="http://schemas.openxmlformats.org/officeDocument/2006/relationships/hyperlink" Target="mailto:sandra@square-egg.b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basware.com/" TargetMode="External"/><Relationship Id="rId14" Type="http://schemas.openxmlformats.org/officeDocument/2006/relationships/hyperlink" Target="http://www.basware.com/solutions/receiving-e-invoices" TargetMode="External"/><Relationship Id="rId15" Type="http://schemas.openxmlformats.org/officeDocument/2006/relationships/hyperlink" Target="http://www.basware.com/solutions/purchase-to-pay" TargetMode="External"/><Relationship Id="rId16" Type="http://schemas.openxmlformats.org/officeDocument/2006/relationships/hyperlink" Target="http://www.cicerosoftware.com" TargetMode="External"/><Relationship Id="rId17" Type="http://schemas.openxmlformats.org/officeDocument/2006/relationships/hyperlink" Target="http://fr.basware.be" TargetMode="External"/><Relationship Id="rId18" Type="http://schemas.openxmlformats.org/officeDocument/2006/relationships/hyperlink" Target="https://twitter.com/BaswareBelgium" TargetMode="External"/><Relationship Id="rId19" Type="http://schemas.openxmlformats.org/officeDocument/2006/relationships/hyperlink" Target="https://www.facebook.com/BaswareCorporat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1f8098-21f3-40c8-85a3-dc7110269ba6" xsi:nil="true"/>
    <_dlc_DocIdUrl xmlns="551f8098-21f3-40c8-85a3-dc7110269ba6">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2.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3.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32A70-6C80-457C-97DA-5BDA89934F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5350</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Lines</dc:creator>
  <cp:keywords/>
  <dc:description/>
  <cp:lastModifiedBy>Sandra Van Hauwaert</cp:lastModifiedBy>
  <cp:revision>2</cp:revision>
  <cp:lastPrinted>2016-12-13T14:26:00Z</cp:lastPrinted>
  <dcterms:created xsi:type="dcterms:W3CDTF">2016-12-14T09:06:00Z</dcterms:created>
  <dcterms:modified xsi:type="dcterms:W3CDTF">2016-12-14T09:06:00Z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