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F6C12" w14:textId="77777777" w:rsidR="0016348C" w:rsidRPr="00016593" w:rsidRDefault="0016348C" w:rsidP="001F70FF">
      <w:pPr>
        <w:spacing w:after="0"/>
        <w:ind w:firstLine="720"/>
        <w:jc w:val="center"/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</w:pPr>
    </w:p>
    <w:p w14:paraId="0FB1E29B" w14:textId="77777777" w:rsidR="0016348C" w:rsidRPr="00016593" w:rsidRDefault="0016348C" w:rsidP="001F70FF">
      <w:pPr>
        <w:spacing w:after="0"/>
        <w:jc w:val="right"/>
        <w:rPr>
          <w:rFonts w:ascii="Gill Sans MT" w:hAnsi="Gill Sans MT"/>
        </w:rPr>
      </w:pPr>
      <w:r w:rsidRPr="00016593">
        <w:rPr>
          <w:rFonts w:ascii="Gill Sans MT" w:hAnsi="Gill Sans MT" w:cs="Gill Sans MT"/>
          <w:b/>
          <w:i/>
          <w:color w:val="000000"/>
          <w:highlight w:val="white"/>
          <w:u w:val="single"/>
        </w:rPr>
        <w:t>For immediate distribution</w:t>
      </w:r>
    </w:p>
    <w:p w14:paraId="364F15A6" w14:textId="77777777" w:rsidR="0016348C" w:rsidRPr="00016593" w:rsidRDefault="0016348C" w:rsidP="001F70FF">
      <w:pPr>
        <w:spacing w:after="0"/>
        <w:jc w:val="center"/>
        <w:rPr>
          <w:rFonts w:ascii="Gill Sans MT" w:hAnsi="Gill Sans MT" w:cs="Gill Sans MT"/>
          <w:b/>
          <w:i/>
          <w:color w:val="000000"/>
          <w:sz w:val="22"/>
          <w:szCs w:val="22"/>
          <w:highlight w:val="white"/>
          <w:u w:val="single"/>
        </w:rPr>
      </w:pPr>
    </w:p>
    <w:p w14:paraId="12FE43C5" w14:textId="4F220447" w:rsidR="0016348C" w:rsidRPr="00016593" w:rsidRDefault="006914B5" w:rsidP="001F70FF">
      <w:pPr>
        <w:spacing w:after="0" w:line="336" w:lineRule="auto"/>
        <w:jc w:val="center"/>
        <w:rPr>
          <w:rFonts w:ascii="Gill Sans MT" w:hAnsi="Gill Sans MT" w:cs="Gill Sans MT"/>
          <w:b/>
          <w:color w:val="000000"/>
          <w:highlight w:val="white"/>
        </w:rPr>
      </w:pPr>
      <w:r w:rsidRPr="006914B5">
        <w:rPr>
          <w:rFonts w:ascii="Gill Sans MT" w:hAnsi="Gill Sans MT" w:cs="Gill Sans MT"/>
          <w:b/>
          <w:color w:val="000000"/>
        </w:rPr>
        <w:t>Sweetwater</w:t>
      </w:r>
      <w:r w:rsidR="00FB2A30">
        <w:rPr>
          <w:rFonts w:ascii="Gill Sans MT" w:hAnsi="Gill Sans MT" w:cs="Gill Sans MT"/>
          <w:b/>
          <w:color w:val="000000"/>
        </w:rPr>
        <w:t xml:space="preserve"> </w:t>
      </w:r>
      <w:bookmarkStart w:id="0" w:name="_GoBack"/>
      <w:bookmarkEnd w:id="0"/>
      <w:r w:rsidRPr="006914B5">
        <w:rPr>
          <w:rFonts w:ascii="Gill Sans MT" w:hAnsi="Gill Sans MT" w:cs="Gill Sans MT"/>
          <w:b/>
          <w:color w:val="000000"/>
        </w:rPr>
        <w:t>to Host Robben Ford's Guitar Dojo</w:t>
      </w:r>
      <w:r w:rsidR="00875522">
        <w:rPr>
          <w:rFonts w:ascii="Gill Sans MT" w:hAnsi="Gill Sans MT" w:cs="Gill Sans MT"/>
          <w:b/>
          <w:color w:val="000000"/>
          <w:highlight w:val="white"/>
        </w:rPr>
        <w:br/>
      </w:r>
      <w:r w:rsidR="0016348C" w:rsidRPr="00016593">
        <w:rPr>
          <w:rFonts w:ascii="Gill Sans MT" w:hAnsi="Gill Sans MT" w:cs="Gill Sans MT"/>
          <w:b/>
          <w:color w:val="000000"/>
          <w:highlight w:val="white"/>
        </w:rPr>
        <w:br/>
      </w:r>
      <w:r w:rsidRPr="006914B5">
        <w:rPr>
          <w:rFonts w:ascii="Gill Sans MT" w:hAnsi="Gill Sans MT" w:cs="Gill Sans MT"/>
          <w:i/>
          <w:color w:val="000000"/>
        </w:rPr>
        <w:t>The three-day event will take place</w:t>
      </w:r>
      <w:r w:rsidR="008E315C">
        <w:rPr>
          <w:rFonts w:ascii="Gill Sans MT" w:hAnsi="Gill Sans MT" w:cs="Gill Sans MT"/>
          <w:i/>
          <w:color w:val="000000"/>
        </w:rPr>
        <w:t xml:space="preserve"> from</w:t>
      </w:r>
      <w:r>
        <w:rPr>
          <w:rFonts w:ascii="Gill Sans MT" w:hAnsi="Gill Sans MT" w:cs="Gill Sans MT"/>
          <w:i/>
          <w:color w:val="000000"/>
        </w:rPr>
        <w:t xml:space="preserve"> Thursday–Saturday, April 25–</w:t>
      </w:r>
      <w:r w:rsidRPr="006914B5">
        <w:rPr>
          <w:rFonts w:ascii="Gill Sans MT" w:hAnsi="Gill Sans MT" w:cs="Gill Sans MT"/>
          <w:i/>
          <w:color w:val="000000"/>
        </w:rPr>
        <w:t xml:space="preserve">27, at Sweetwater and will include instruction from Robben Ford, John Jorgenson and Jeff </w:t>
      </w:r>
      <w:proofErr w:type="spellStart"/>
      <w:r w:rsidRPr="006914B5">
        <w:rPr>
          <w:rFonts w:ascii="Gill Sans MT" w:hAnsi="Gill Sans MT" w:cs="Gill Sans MT"/>
          <w:i/>
          <w:color w:val="000000"/>
        </w:rPr>
        <w:t>McErlain</w:t>
      </w:r>
      <w:proofErr w:type="spellEnd"/>
      <w:r w:rsidR="0016348C" w:rsidRPr="00016593">
        <w:rPr>
          <w:rFonts w:ascii="Gill Sans MT" w:hAnsi="Gill Sans MT" w:cs="Gill Sans MT"/>
          <w:b/>
          <w:i/>
          <w:color w:val="000000"/>
          <w:highlight w:val="white"/>
        </w:rPr>
        <w:br/>
      </w:r>
    </w:p>
    <w:p w14:paraId="3F7A9477" w14:textId="5026A189" w:rsidR="0050228B" w:rsidRDefault="006914B5" w:rsidP="001F70FF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  <w:highlight w:val="white"/>
        </w:rPr>
      </w:pPr>
      <w:r>
        <w:rPr>
          <w:rFonts w:ascii="Gill Sans MT" w:hAnsi="Gill Sans MT" w:cs="Gill Sans MT"/>
          <w:b/>
          <w:noProof/>
          <w:color w:val="000000"/>
          <w:sz w:val="22"/>
          <w:szCs w:val="22"/>
        </w:rPr>
        <w:t>April</w:t>
      </w:r>
      <w:r w:rsidR="007822EA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 xml:space="preserve"> </w:t>
      </w:r>
      <w:r w:rsidR="00BE5CE8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1</w:t>
      </w:r>
      <w:r w:rsidR="00C255F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5</w:t>
      </w:r>
      <w:r w:rsidR="007822EA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, 2019</w:t>
      </w:r>
      <w:r w:rsidR="0016348C" w:rsidRPr="0001659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 xml:space="preserve">, Fort Wayne, IN </w:t>
      </w:r>
      <w:r w:rsidR="003629FF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–</w:t>
      </w:r>
      <w:r w:rsidR="0016348C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</w:t>
      </w:r>
      <w:r w:rsidR="00326B74">
        <w:rPr>
          <w:rFonts w:ascii="Gill Sans MT" w:hAnsi="Gill Sans MT" w:cs="Gill Sans MT"/>
          <w:color w:val="000000"/>
          <w:sz w:val="22"/>
          <w:szCs w:val="22"/>
        </w:rPr>
        <w:t xml:space="preserve">Sweetwater — 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>the No. 1 online retail destina</w:t>
      </w:r>
      <w:r w:rsidR="00326B74">
        <w:rPr>
          <w:rFonts w:ascii="Gill Sans MT" w:hAnsi="Gill Sans MT" w:cs="Gill Sans MT"/>
          <w:color w:val="000000"/>
          <w:sz w:val="22"/>
          <w:szCs w:val="22"/>
        </w:rPr>
        <w:t>tion for music gear in the U.S. —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 will host Robben Ford's Guitar Dojo, an immersive course in the art of the playing guitar led by the guitar </w:t>
      </w:r>
      <w:r w:rsidR="00E31C9D">
        <w:rPr>
          <w:rFonts w:ascii="Gill Sans MT" w:hAnsi="Gill Sans MT" w:cs="Gill Sans MT"/>
          <w:color w:val="000000"/>
          <w:sz w:val="22"/>
          <w:szCs w:val="22"/>
        </w:rPr>
        <w:t>hero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 himself, as well as by Ford's distinguished guest guitarists, John Jorgenson and Jeff </w:t>
      </w:r>
      <w:proofErr w:type="spellStart"/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>McErlain</w:t>
      </w:r>
      <w:proofErr w:type="spellEnd"/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>.</w:t>
      </w:r>
      <w:r w:rsidR="002C58A7">
        <w:rPr>
          <w:rFonts w:ascii="Gill Sans MT" w:hAnsi="Gill Sans MT" w:cs="Gill Sans MT"/>
          <w:color w:val="000000"/>
          <w:sz w:val="22"/>
          <w:szCs w:val="22"/>
        </w:rPr>
        <w:t xml:space="preserve"> </w:t>
      </w:r>
    </w:p>
    <w:p w14:paraId="5C9E6009" w14:textId="77777777" w:rsidR="00980298" w:rsidRDefault="00980298" w:rsidP="0050228B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  <w:highlight w:val="white"/>
        </w:rPr>
      </w:pPr>
    </w:p>
    <w:p w14:paraId="42D72C0F" w14:textId="07850671" w:rsidR="00271794" w:rsidRDefault="008E315C" w:rsidP="002455D9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During t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>he three-day course</w:t>
      </w:r>
      <w:r>
        <w:rPr>
          <w:rFonts w:ascii="Gill Sans MT" w:hAnsi="Gill Sans MT" w:cs="Gill Sans MT"/>
          <w:color w:val="000000"/>
          <w:sz w:val="22"/>
          <w:szCs w:val="22"/>
        </w:rPr>
        <w:t>, which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 will take place from Thursday, </w:t>
      </w:r>
      <w:r>
        <w:rPr>
          <w:rFonts w:ascii="Gill Sans MT" w:hAnsi="Gill Sans MT" w:cs="Gill Sans MT"/>
          <w:color w:val="000000"/>
          <w:sz w:val="22"/>
          <w:szCs w:val="22"/>
        </w:rPr>
        <w:t>April 25 to Saturday, April 27, a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ttendees will have the opportunity to learn everything from </w:t>
      </w:r>
      <w:r w:rsidR="00FB2A30">
        <w:rPr>
          <w:rFonts w:ascii="Gill Sans MT" w:hAnsi="Gill Sans MT" w:cs="Gill Sans MT"/>
          <w:color w:val="000000"/>
          <w:sz w:val="22"/>
          <w:szCs w:val="22"/>
        </w:rPr>
        <w:t xml:space="preserve">note choice and 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>improvisation, to s</w:t>
      </w:r>
      <w:r w:rsidR="00E31C9D">
        <w:rPr>
          <w:rFonts w:ascii="Gill Sans MT" w:hAnsi="Gill Sans MT" w:cs="Gill Sans MT"/>
          <w:color w:val="000000"/>
          <w:sz w:val="22"/>
          <w:szCs w:val="22"/>
        </w:rPr>
        <w:t xml:space="preserve">ongwriting— plus, they 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will </w:t>
      </w:r>
      <w:r>
        <w:rPr>
          <w:rFonts w:ascii="Gill Sans MT" w:hAnsi="Gill Sans MT" w:cs="Gill Sans MT"/>
          <w:color w:val="000000"/>
          <w:sz w:val="22"/>
          <w:szCs w:val="22"/>
        </w:rPr>
        <w:t>get</w:t>
      </w:r>
      <w:r w:rsidR="00326B74" w:rsidRPr="00326B74">
        <w:rPr>
          <w:rFonts w:ascii="Gill Sans MT" w:hAnsi="Gill Sans MT" w:cs="Gill Sans MT"/>
          <w:color w:val="000000"/>
          <w:sz w:val="22"/>
          <w:szCs w:val="22"/>
        </w:rPr>
        <w:t xml:space="preserve"> the chance to jam with the virtuoso instructors and the other guests. </w:t>
      </w:r>
      <w:r w:rsidR="003E637D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</w:t>
      </w:r>
    </w:p>
    <w:p w14:paraId="53C21FC7" w14:textId="77777777" w:rsidR="00E31C9D" w:rsidRDefault="00E31C9D" w:rsidP="00E31C9D">
      <w:pPr>
        <w:spacing w:after="0" w:line="336" w:lineRule="auto"/>
        <w:rPr>
          <w:rFonts w:ascii="Gill Sans MT" w:hAnsi="Gill Sans MT" w:cs="Gill Sans MT"/>
          <w:b/>
          <w:color w:val="000000"/>
          <w:sz w:val="22"/>
          <w:szCs w:val="22"/>
        </w:rPr>
      </w:pPr>
      <w:r>
        <w:rPr>
          <w:rFonts w:ascii="Gill Sans MT" w:hAnsi="Gill Sans MT" w:cs="Gill Sans MT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F37E68" wp14:editId="734508A9">
            <wp:simplePos x="0" y="0"/>
            <wp:positionH relativeFrom="column">
              <wp:posOffset>-40640</wp:posOffset>
            </wp:positionH>
            <wp:positionV relativeFrom="paragraph">
              <wp:posOffset>33020</wp:posOffset>
            </wp:positionV>
            <wp:extent cx="6554470" cy="3322320"/>
            <wp:effectExtent l="25400" t="0" r="0" b="0"/>
            <wp:wrapTight wrapText="bothSides">
              <wp:wrapPolygon edited="0">
                <wp:start x="-84" y="0"/>
                <wp:lineTo x="-84" y="21468"/>
                <wp:lineTo x="21596" y="21468"/>
                <wp:lineTo x="21596" y="0"/>
                <wp:lineTo x="-84" y="0"/>
              </wp:wrapPolygon>
            </wp:wrapTight>
            <wp:docPr id="4" name="Picture 3" descr="frost-recording-master-clas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-recording-master-classv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9F773" w14:textId="77777777" w:rsidR="00EB2430" w:rsidRPr="00A4716A" w:rsidRDefault="00E31C9D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Each day of the session will begin at 10 a.m. with a two-hour Master Class taught by one of the Guitar Dojo instructors. Following a lunch break, guests will then spend the afternoon in breakout groups with instructors, and each day will conclude with a two-hour jam session. Additionally,</w:t>
      </w:r>
      <w:r w:rsidRPr="00326B74">
        <w:rPr>
          <w:rFonts w:ascii="Gill Sans MT" w:hAnsi="Gill Sans MT" w:cs="Gill Sans MT"/>
          <w:color w:val="000000"/>
          <w:sz w:val="22"/>
          <w:szCs w:val="22"/>
        </w:rPr>
        <w:t xml:space="preserve"> the guitar-hero trio will treat att</w:t>
      </w:r>
      <w:r>
        <w:rPr>
          <w:rFonts w:ascii="Gill Sans MT" w:hAnsi="Gill Sans MT" w:cs="Gill Sans MT"/>
          <w:color w:val="000000"/>
          <w:sz w:val="22"/>
          <w:szCs w:val="22"/>
        </w:rPr>
        <w:t>endees to a private performance a</w:t>
      </w:r>
      <w:r w:rsidRPr="00326B74">
        <w:rPr>
          <w:rFonts w:ascii="Gill Sans MT" w:hAnsi="Gill Sans MT" w:cs="Gill Sans MT"/>
          <w:color w:val="000000"/>
          <w:sz w:val="22"/>
          <w:szCs w:val="22"/>
        </w:rPr>
        <w:t xml:space="preserve">t the </w:t>
      </w:r>
      <w:r w:rsidR="00AE19D0">
        <w:rPr>
          <w:rFonts w:ascii="Gill Sans MT" w:hAnsi="Gill Sans MT" w:cs="Gill Sans MT"/>
          <w:color w:val="000000"/>
          <w:sz w:val="22"/>
          <w:szCs w:val="22"/>
        </w:rPr>
        <w:t>end</w:t>
      </w:r>
      <w:r w:rsidRPr="00326B74">
        <w:rPr>
          <w:rFonts w:ascii="Gill Sans MT" w:hAnsi="Gill Sans MT" w:cs="Gill Sans MT"/>
          <w:color w:val="000000"/>
          <w:sz w:val="22"/>
          <w:szCs w:val="22"/>
        </w:rPr>
        <w:t xml:space="preserve"> of the final sess</w:t>
      </w:r>
      <w:r>
        <w:rPr>
          <w:rFonts w:ascii="Gill Sans MT" w:hAnsi="Gill Sans MT" w:cs="Gill Sans MT"/>
          <w:color w:val="000000"/>
          <w:sz w:val="22"/>
          <w:szCs w:val="22"/>
        </w:rPr>
        <w:t>ion.</w:t>
      </w:r>
    </w:p>
    <w:p w14:paraId="05A6CEAC" w14:textId="77777777" w:rsidR="00B15E03" w:rsidRDefault="00B15E03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</w:p>
    <w:p w14:paraId="6B53526E" w14:textId="77777777" w:rsidR="00B15E03" w:rsidRPr="00A4716A" w:rsidRDefault="00AE19D0" w:rsidP="00B15E03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A6A3408" wp14:editId="175ADB78">
            <wp:simplePos x="0" y="0"/>
            <wp:positionH relativeFrom="column">
              <wp:posOffset>4988560</wp:posOffset>
            </wp:positionH>
            <wp:positionV relativeFrom="paragraph">
              <wp:posOffset>260985</wp:posOffset>
            </wp:positionV>
            <wp:extent cx="1541145" cy="1751330"/>
            <wp:effectExtent l="25400" t="0" r="8255" b="0"/>
            <wp:wrapTight wrapText="bothSides">
              <wp:wrapPolygon edited="0">
                <wp:start x="-356" y="0"/>
                <wp:lineTo x="-356" y="21302"/>
                <wp:lineTo x="21716" y="21302"/>
                <wp:lineTo x="21716" y="0"/>
                <wp:lineTo x="-356" y="0"/>
              </wp:wrapPolygon>
            </wp:wrapTight>
            <wp:docPr id="1" name="Picture 1" descr="frost-rock-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-rock-ba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03">
        <w:rPr>
          <w:rFonts w:ascii="Gill Sans MT" w:hAnsi="Gill Sans MT" w:cs="Gill Sans MT"/>
          <w:b/>
          <w:color w:val="000000"/>
          <w:sz w:val="22"/>
          <w:szCs w:val="22"/>
        </w:rPr>
        <w:t xml:space="preserve">Sweetwater </w:t>
      </w:r>
      <w:proofErr w:type="spellStart"/>
      <w:r w:rsidR="00B15E03">
        <w:rPr>
          <w:rFonts w:ascii="Gill Sans MT" w:hAnsi="Gill Sans MT" w:cs="Gill Sans MT"/>
          <w:b/>
          <w:color w:val="000000"/>
          <w:sz w:val="22"/>
          <w:szCs w:val="22"/>
        </w:rPr>
        <w:t>Senseis</w:t>
      </w:r>
      <w:proofErr w:type="spellEnd"/>
      <w:r w:rsidR="00B15E03">
        <w:rPr>
          <w:rFonts w:ascii="Gill Sans MT" w:hAnsi="Gill Sans MT" w:cs="Gill Sans MT"/>
          <w:b/>
          <w:color w:val="000000"/>
          <w:sz w:val="22"/>
          <w:szCs w:val="22"/>
        </w:rPr>
        <w:t xml:space="preserve">: Meet the </w:t>
      </w:r>
      <w:r>
        <w:rPr>
          <w:rFonts w:ascii="Gill Sans MT" w:hAnsi="Gill Sans MT" w:cs="Gill Sans MT"/>
          <w:b/>
          <w:color w:val="000000"/>
          <w:sz w:val="22"/>
          <w:szCs w:val="22"/>
        </w:rPr>
        <w:t>Guitar Dojo Instructors</w:t>
      </w:r>
      <w:r w:rsidR="00B15E03" w:rsidRPr="00CD4CB9">
        <w:rPr>
          <w:rFonts w:ascii="Gill Sans MT" w:hAnsi="Gill Sans MT" w:cs="Gill Sans MT"/>
          <w:color w:val="000000"/>
          <w:sz w:val="22"/>
          <w:szCs w:val="22"/>
          <w:highlight w:val="magenta"/>
        </w:rPr>
        <w:br/>
      </w:r>
      <w:r w:rsidR="00B15E03">
        <w:rPr>
          <w:rFonts w:ascii="Gill Sans MT" w:hAnsi="Gill Sans MT" w:cs="Gill Sans MT"/>
          <w:color w:val="000000"/>
          <w:sz w:val="22"/>
          <w:szCs w:val="22"/>
        </w:rPr>
        <w:t>Robben Ford has proven himself to be one of the premier guitarists in blues, jazz and R&amp;B thro</w:t>
      </w:r>
      <w:r w:rsidR="008E315C">
        <w:rPr>
          <w:rFonts w:ascii="Gill Sans MT" w:hAnsi="Gill Sans MT" w:cs="Gill Sans MT"/>
          <w:color w:val="000000"/>
          <w:sz w:val="22"/>
          <w:szCs w:val="22"/>
        </w:rPr>
        <w:t>ughout the course of his career —</w:t>
      </w:r>
      <w:r w:rsidR="00B15E03">
        <w:rPr>
          <w:rFonts w:ascii="Gill Sans MT" w:hAnsi="Gill Sans MT" w:cs="Gill Sans MT"/>
          <w:color w:val="000000"/>
          <w:sz w:val="22"/>
          <w:szCs w:val="22"/>
        </w:rPr>
        <w:t xml:space="preserve"> whether during his earlier years of touring with Charlie Musselwhite and Jimmy Witherspoon, as a member of the LA</w:t>
      </w:r>
      <w:r w:rsidR="008E315C">
        <w:rPr>
          <w:rFonts w:ascii="Gill Sans MT" w:hAnsi="Gill Sans MT" w:cs="Gill Sans MT"/>
          <w:color w:val="000000"/>
          <w:sz w:val="22"/>
          <w:szCs w:val="22"/>
        </w:rPr>
        <w:t xml:space="preserve"> Express or</w:t>
      </w:r>
      <w:r w:rsidR="00B15E03">
        <w:rPr>
          <w:rFonts w:ascii="Gill Sans MT" w:hAnsi="Gill Sans MT" w:cs="Gill Sans MT"/>
          <w:color w:val="000000"/>
          <w:sz w:val="22"/>
          <w:szCs w:val="22"/>
        </w:rPr>
        <w:t xml:space="preserve"> Yellowjackets, or with his own band, The Blue Line. Over his</w:t>
      </w:r>
      <w:r w:rsidR="008E315C">
        <w:rPr>
          <w:rFonts w:ascii="Gill Sans MT" w:hAnsi="Gill Sans MT" w:cs="Gill Sans MT"/>
          <w:color w:val="000000"/>
          <w:sz w:val="22"/>
          <w:szCs w:val="22"/>
        </w:rPr>
        <w:t xml:space="preserve"> more than thirty-year</w:t>
      </w:r>
      <w:r w:rsidR="00B15E03">
        <w:rPr>
          <w:rFonts w:ascii="Gill Sans MT" w:hAnsi="Gill Sans MT" w:cs="Gill Sans MT"/>
          <w:color w:val="000000"/>
          <w:sz w:val="22"/>
          <w:szCs w:val="22"/>
        </w:rPr>
        <w:t xml:space="preserve"> career, Ford has built a resume that includes collaborations with Miles Davis, Joni M</w:t>
      </w:r>
      <w:r>
        <w:rPr>
          <w:rFonts w:ascii="Gill Sans MT" w:hAnsi="Gill Sans MT" w:cs="Gill Sans MT"/>
          <w:color w:val="000000"/>
          <w:sz w:val="22"/>
          <w:szCs w:val="22"/>
        </w:rPr>
        <w:t xml:space="preserve">itchell and George Harrison, with accomplishments that reflect the versatility and musicality of a true guitar master, including five Grammy nominations. </w:t>
      </w:r>
    </w:p>
    <w:p w14:paraId="768E3DC5" w14:textId="77777777" w:rsidR="00AE19D0" w:rsidRDefault="00422D8F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3A245CA" wp14:editId="535C1CE4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1549400" cy="1757680"/>
            <wp:effectExtent l="25400" t="0" r="0" b="0"/>
            <wp:wrapTight wrapText="bothSides">
              <wp:wrapPolygon edited="0">
                <wp:start x="-354" y="0"/>
                <wp:lineTo x="-354" y="21225"/>
                <wp:lineTo x="21600" y="21225"/>
                <wp:lineTo x="21600" y="0"/>
                <wp:lineTo x="-354" y="0"/>
              </wp:wrapPolygon>
            </wp:wrapTight>
            <wp:docPr id="7" name="Picture 6" descr="john-jorge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jorgens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4997D" w14:textId="77777777" w:rsidR="00427118" w:rsidRPr="00A4716A" w:rsidRDefault="008E315C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FCD2DC0" wp14:editId="4D60C6D6">
            <wp:simplePos x="0" y="0"/>
            <wp:positionH relativeFrom="column">
              <wp:posOffset>3314700</wp:posOffset>
            </wp:positionH>
            <wp:positionV relativeFrom="paragraph">
              <wp:posOffset>1232535</wp:posOffset>
            </wp:positionV>
            <wp:extent cx="1559560" cy="1767840"/>
            <wp:effectExtent l="25400" t="0" r="0" b="0"/>
            <wp:wrapTight wrapText="bothSides">
              <wp:wrapPolygon edited="0">
                <wp:start x="-352" y="0"/>
                <wp:lineTo x="-352" y="21414"/>
                <wp:lineTo x="21459" y="21414"/>
                <wp:lineTo x="21459" y="0"/>
                <wp:lineTo x="-352" y="0"/>
              </wp:wrapPolygon>
            </wp:wrapTight>
            <wp:docPr id="8" name="Picture 7" descr="jeff-mcer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-mcerla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9D0">
        <w:rPr>
          <w:rFonts w:ascii="Gill Sans MT" w:hAnsi="Gill Sans MT" w:cs="Gill Sans MT"/>
          <w:color w:val="000000"/>
          <w:sz w:val="22"/>
          <w:szCs w:val="22"/>
        </w:rPr>
        <w:t>Known for</w:t>
      </w:r>
      <w:r w:rsidR="00422D8F">
        <w:rPr>
          <w:rFonts w:ascii="Gill Sans MT" w:hAnsi="Gill Sans MT" w:cs="Gill Sans MT"/>
          <w:color w:val="000000"/>
          <w:sz w:val="22"/>
          <w:szCs w:val="22"/>
        </w:rPr>
        <w:t xml:space="preserve"> his</w:t>
      </w:r>
      <w:r w:rsidR="00AE19D0">
        <w:rPr>
          <w:rFonts w:ascii="Gill Sans MT" w:hAnsi="Gill Sans MT" w:cs="Gill Sans MT"/>
          <w:color w:val="000000"/>
          <w:sz w:val="22"/>
          <w:szCs w:val="22"/>
        </w:rPr>
        <w:t xml:space="preserve"> blistering single-note </w:t>
      </w:r>
      <w:r w:rsidR="00422D8F">
        <w:rPr>
          <w:rFonts w:ascii="Gill Sans MT" w:hAnsi="Gill Sans MT" w:cs="Gill Sans MT"/>
          <w:color w:val="000000"/>
          <w:sz w:val="22"/>
          <w:szCs w:val="22"/>
        </w:rPr>
        <w:t>licks and</w:t>
      </w:r>
      <w:r w:rsidR="00AE19D0">
        <w:rPr>
          <w:rFonts w:ascii="Gill Sans MT" w:hAnsi="Gill Sans MT" w:cs="Gill Sans MT"/>
          <w:color w:val="000000"/>
          <w:sz w:val="22"/>
          <w:szCs w:val="22"/>
        </w:rPr>
        <w:t xml:space="preserve"> mastery of a broad range of musical genres and styles, John Jorgenson has earned his status as a top-tier musician around the world. Jorgenson first gained national attention in the 1980’s as a cofounder of the country-rock group The Desert Rose Band, and since then he has continued a long and successful career with an eclectic array of artists, including Bonnie </w:t>
      </w:r>
      <w:proofErr w:type="spellStart"/>
      <w:r w:rsidR="00AE19D0">
        <w:rPr>
          <w:rFonts w:ascii="Gill Sans MT" w:hAnsi="Gill Sans MT" w:cs="Gill Sans MT"/>
          <w:color w:val="000000"/>
          <w:sz w:val="22"/>
          <w:szCs w:val="22"/>
        </w:rPr>
        <w:t>Raitt</w:t>
      </w:r>
      <w:proofErr w:type="spellEnd"/>
      <w:r w:rsidR="00AE19D0">
        <w:rPr>
          <w:rFonts w:ascii="Gill Sans MT" w:hAnsi="Gill Sans MT" w:cs="Gill Sans MT"/>
          <w:color w:val="000000"/>
          <w:sz w:val="22"/>
          <w:szCs w:val="22"/>
        </w:rPr>
        <w:t xml:space="preserve">, Bob </w:t>
      </w:r>
      <w:proofErr w:type="spellStart"/>
      <w:r w:rsidR="00AE19D0">
        <w:rPr>
          <w:rFonts w:ascii="Gill Sans MT" w:hAnsi="Gill Sans MT" w:cs="Gill Sans MT"/>
          <w:color w:val="000000"/>
          <w:sz w:val="22"/>
          <w:szCs w:val="22"/>
        </w:rPr>
        <w:t>Seger</w:t>
      </w:r>
      <w:proofErr w:type="spellEnd"/>
      <w:r w:rsidR="00AE19D0">
        <w:rPr>
          <w:rFonts w:ascii="Gill Sans MT" w:hAnsi="Gill Sans MT" w:cs="Gill Sans MT"/>
          <w:color w:val="000000"/>
          <w:sz w:val="22"/>
          <w:szCs w:val="22"/>
        </w:rPr>
        <w:t xml:space="preserve"> and Lucian</w:t>
      </w:r>
      <w:r w:rsidR="00422D8F">
        <w:rPr>
          <w:rFonts w:ascii="Gill Sans MT" w:hAnsi="Gill Sans MT" w:cs="Gill Sans MT"/>
          <w:color w:val="000000"/>
          <w:sz w:val="22"/>
          <w:szCs w:val="22"/>
        </w:rPr>
        <w:t xml:space="preserve">o Pavarotti. </w:t>
      </w:r>
    </w:p>
    <w:p w14:paraId="61E1320A" w14:textId="77777777" w:rsidR="00422D8F" w:rsidRDefault="00422D8F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</w:p>
    <w:p w14:paraId="17499D7A" w14:textId="77777777" w:rsidR="00427118" w:rsidRDefault="00422D8F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 xml:space="preserve">Brooklyn guitarist Jeff </w:t>
      </w:r>
      <w:proofErr w:type="spellStart"/>
      <w:r>
        <w:rPr>
          <w:rFonts w:ascii="Gill Sans MT" w:hAnsi="Gill Sans MT" w:cs="Gill Sans MT"/>
          <w:color w:val="000000"/>
          <w:sz w:val="22"/>
          <w:szCs w:val="22"/>
        </w:rPr>
        <w:t>McErlain</w:t>
      </w:r>
      <w:proofErr w:type="spellEnd"/>
      <w:r>
        <w:rPr>
          <w:rFonts w:ascii="Gill Sans MT" w:hAnsi="Gill Sans MT" w:cs="Gill Sans MT"/>
          <w:color w:val="000000"/>
          <w:sz w:val="22"/>
          <w:szCs w:val="22"/>
        </w:rPr>
        <w:t xml:space="preserve"> has cultivated a unique style of blues rock that brings together a disparate set of influences, including Allan </w:t>
      </w:r>
      <w:proofErr w:type="spellStart"/>
      <w:r>
        <w:rPr>
          <w:rFonts w:ascii="Gill Sans MT" w:hAnsi="Gill Sans MT" w:cs="Gill Sans MT"/>
          <w:color w:val="000000"/>
          <w:sz w:val="22"/>
          <w:szCs w:val="22"/>
        </w:rPr>
        <w:t>Holdsworth</w:t>
      </w:r>
      <w:proofErr w:type="spellEnd"/>
      <w:r>
        <w:rPr>
          <w:rFonts w:ascii="Gill Sans MT" w:hAnsi="Gill Sans MT" w:cs="Gill Sans MT"/>
          <w:color w:val="000000"/>
          <w:sz w:val="22"/>
          <w:szCs w:val="22"/>
        </w:rPr>
        <w:t xml:space="preserve">, Michael Schenker, Miles Davis and </w:t>
      </w:r>
      <w:proofErr w:type="spellStart"/>
      <w:r>
        <w:rPr>
          <w:rFonts w:ascii="Gill Sans MT" w:hAnsi="Gill Sans MT" w:cs="Gill Sans MT"/>
          <w:color w:val="000000"/>
          <w:sz w:val="22"/>
          <w:szCs w:val="22"/>
        </w:rPr>
        <w:t>Howlin</w:t>
      </w:r>
      <w:proofErr w:type="spellEnd"/>
      <w:r>
        <w:rPr>
          <w:rFonts w:ascii="Gill Sans MT" w:hAnsi="Gill Sans MT" w:cs="Gill Sans MT"/>
          <w:color w:val="000000"/>
          <w:sz w:val="22"/>
          <w:szCs w:val="22"/>
        </w:rPr>
        <w:t xml:space="preserve">’ Wolf. </w:t>
      </w:r>
      <w:proofErr w:type="spellStart"/>
      <w:r>
        <w:rPr>
          <w:rFonts w:ascii="Gill Sans MT" w:hAnsi="Gill Sans MT" w:cs="Gill Sans MT"/>
          <w:color w:val="000000"/>
          <w:sz w:val="22"/>
          <w:szCs w:val="22"/>
        </w:rPr>
        <w:t>McErlain’s</w:t>
      </w:r>
      <w:proofErr w:type="spellEnd"/>
      <w:r>
        <w:rPr>
          <w:rFonts w:ascii="Gill Sans MT" w:hAnsi="Gill Sans MT" w:cs="Gill Sans MT"/>
          <w:color w:val="000000"/>
          <w:sz w:val="22"/>
          <w:szCs w:val="22"/>
        </w:rPr>
        <w:t xml:space="preserve"> decades-spanning stylistic blend has made him the go-to sideman for players like David Grissom, Matt Schofield, Jimmy </w:t>
      </w:r>
      <w:proofErr w:type="spellStart"/>
      <w:r>
        <w:rPr>
          <w:rFonts w:ascii="Gill Sans MT" w:hAnsi="Gill Sans MT" w:cs="Gill Sans MT"/>
          <w:color w:val="000000"/>
          <w:sz w:val="22"/>
          <w:szCs w:val="22"/>
        </w:rPr>
        <w:t>Haslip</w:t>
      </w:r>
      <w:proofErr w:type="spellEnd"/>
      <w:r>
        <w:rPr>
          <w:rFonts w:ascii="Gill Sans MT" w:hAnsi="Gill Sans MT" w:cs="Gill Sans MT"/>
          <w:color w:val="000000"/>
          <w:sz w:val="22"/>
          <w:szCs w:val="22"/>
        </w:rPr>
        <w:t xml:space="preserve">, Keith Carlock and the dojo master himself, Robben Ford. </w:t>
      </w:r>
    </w:p>
    <w:p w14:paraId="7E2AFDC0" w14:textId="77777777" w:rsidR="003F2E5C" w:rsidRDefault="003F2E5C" w:rsidP="00EB2430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</w:p>
    <w:p w14:paraId="5255A3F0" w14:textId="77777777" w:rsidR="0016348C" w:rsidRPr="008E315C" w:rsidRDefault="00422D8F" w:rsidP="008E315C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Registration for Robben Ford’s Guitar Dojo starts at </w:t>
      </w:r>
      <w:r w:rsidR="00CD4CB9">
        <w:rPr>
          <w:rFonts w:ascii="Gill Sans MT" w:hAnsi="Gill Sans MT" w:cs="Gill Sans MT"/>
          <w:color w:val="000000"/>
          <w:sz w:val="22"/>
          <w:szCs w:val="22"/>
          <w:highlight w:val="white"/>
        </w:rPr>
        <w:t>just $</w:t>
      </w:r>
      <w:r>
        <w:rPr>
          <w:rFonts w:ascii="Gill Sans MT" w:hAnsi="Gill Sans MT" w:cs="Gill Sans MT"/>
          <w:color w:val="000000"/>
          <w:sz w:val="22"/>
          <w:szCs w:val="22"/>
          <w:highlight w:val="white"/>
        </w:rPr>
        <w:t>1,295</w:t>
      </w:r>
      <w:r w:rsidR="00CD4CB9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</w:t>
      </w:r>
      <w:r w:rsidR="0016348C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>per person</w:t>
      </w:r>
      <w:r w:rsidR="008E315C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and includes t</w:t>
      </w:r>
      <w:r>
        <w:rPr>
          <w:rFonts w:ascii="Gill Sans MT" w:hAnsi="Gill Sans MT" w:cs="Gill Sans MT"/>
          <w:color w:val="000000"/>
          <w:sz w:val="22"/>
          <w:szCs w:val="22"/>
          <w:highlight w:val="white"/>
        </w:rPr>
        <w:t>hree full days of learning sessions, workshops and classes</w:t>
      </w:r>
      <w:r w:rsidR="008E315C">
        <w:rPr>
          <w:rFonts w:ascii="Gill Sans MT" w:hAnsi="Gill Sans MT" w:cs="Gill Sans MT"/>
          <w:b/>
          <w:color w:val="000000"/>
          <w:sz w:val="22"/>
          <w:szCs w:val="22"/>
        </w:rPr>
        <w:t xml:space="preserve">, </w:t>
      </w:r>
      <w:r w:rsidR="008E315C">
        <w:rPr>
          <w:rFonts w:ascii="Gill Sans MT" w:hAnsi="Gill Sans MT" w:cs="Gill Sans MT"/>
          <w:color w:val="000000"/>
          <w:sz w:val="22"/>
          <w:szCs w:val="22"/>
        </w:rPr>
        <w:t>as well as l</w:t>
      </w:r>
      <w:r>
        <w:rPr>
          <w:rFonts w:ascii="Gill Sans MT" w:hAnsi="Gill Sans MT" w:cs="Gill Sans MT"/>
          <w:color w:val="000000"/>
          <w:sz w:val="22"/>
          <w:szCs w:val="22"/>
        </w:rPr>
        <w:t>unch and dinner</w:t>
      </w:r>
      <w:r w:rsidR="008E315C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(does not include transportation)</w:t>
      </w:r>
      <w:r w:rsidR="008E315C">
        <w:rPr>
          <w:rFonts w:ascii="Gill Sans MT" w:hAnsi="Gill Sans MT" w:cs="Gill Sans MT"/>
          <w:color w:val="000000"/>
          <w:sz w:val="22"/>
          <w:szCs w:val="22"/>
        </w:rPr>
        <w:t xml:space="preserve">. </w:t>
      </w:r>
      <w:r>
        <w:rPr>
          <w:rFonts w:ascii="Gill Sans MT" w:hAnsi="Gill Sans MT"/>
          <w:sz w:val="22"/>
          <w:szCs w:val="22"/>
        </w:rPr>
        <w:t>For $1,695</w:t>
      </w:r>
      <w:r w:rsidR="008E315C">
        <w:rPr>
          <w:rFonts w:ascii="Gill Sans MT" w:hAnsi="Gill Sans MT"/>
          <w:sz w:val="22"/>
          <w:szCs w:val="22"/>
        </w:rPr>
        <w:t xml:space="preserve"> per person</w:t>
      </w:r>
      <w:r w:rsidR="00A118C7">
        <w:rPr>
          <w:rFonts w:ascii="Gill Sans MT" w:hAnsi="Gill Sans MT"/>
          <w:sz w:val="22"/>
          <w:szCs w:val="22"/>
        </w:rPr>
        <w:t>, registrat</w:t>
      </w:r>
      <w:r w:rsidR="008E315C">
        <w:rPr>
          <w:rFonts w:ascii="Gill Sans MT" w:hAnsi="Gill Sans MT"/>
          <w:sz w:val="22"/>
          <w:szCs w:val="22"/>
        </w:rPr>
        <w:t>ion additionally includes three-night,</w:t>
      </w:r>
      <w:r w:rsidR="00A118C7">
        <w:rPr>
          <w:rFonts w:ascii="Gill Sans MT" w:hAnsi="Gill Sans MT"/>
          <w:sz w:val="22"/>
          <w:szCs w:val="22"/>
        </w:rPr>
        <w:t xml:space="preserve"> one-room hotel accommodations at Don Hall’s </w:t>
      </w:r>
      <w:r w:rsidR="008E315C">
        <w:rPr>
          <w:rFonts w:ascii="Gill Sans MT" w:hAnsi="Gill Sans MT"/>
          <w:sz w:val="22"/>
          <w:szCs w:val="22"/>
        </w:rPr>
        <w:t xml:space="preserve">Guesthouse and breakfast </w:t>
      </w:r>
      <w:r w:rsidR="008E315C">
        <w:rPr>
          <w:rFonts w:ascii="Gill Sans MT" w:hAnsi="Gill Sans MT" w:cs="Gill Sans MT"/>
          <w:color w:val="000000"/>
          <w:sz w:val="22"/>
          <w:szCs w:val="22"/>
          <w:highlight w:val="white"/>
        </w:rPr>
        <w:t>(does not include transportation).</w:t>
      </w:r>
    </w:p>
    <w:p w14:paraId="3A7F0B53" w14:textId="77777777" w:rsidR="00CD4CB9" w:rsidRDefault="0016348C" w:rsidP="00BC687D">
      <w:pPr>
        <w:spacing w:after="0" w:line="336" w:lineRule="auto"/>
        <w:rPr>
          <w:rFonts w:ascii="Gill Sans MT" w:hAnsi="Gill Sans MT" w:cs="Gill Sans MT"/>
          <w:color w:val="000000"/>
          <w:sz w:val="22"/>
          <w:szCs w:val="22"/>
          <w:highlight w:val="white"/>
        </w:rPr>
      </w:pP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br/>
        <w:t>To register, please email</w:t>
      </w:r>
      <w:r w:rsidR="00A118C7">
        <w:rPr>
          <w:rFonts w:ascii="Gill Sans MT" w:hAnsi="Gill Sans MT" w:cs="Gill Sans MT"/>
          <w:color w:val="000000"/>
          <w:sz w:val="22"/>
          <w:szCs w:val="22"/>
        </w:rPr>
        <w:t xml:space="preserve"> rachel_ryan@sweetwater.com</w:t>
      </w:r>
      <w:r w:rsidR="00A118C7" w:rsidRPr="00A118C7">
        <w:rPr>
          <w:rFonts w:ascii="Gill Sans MT" w:hAnsi="Gill Sans MT" w:cs="Gill Sans MT"/>
          <w:color w:val="000000"/>
          <w:sz w:val="22"/>
          <w:szCs w:val="22"/>
        </w:rPr>
        <w:t xml:space="preserve"> </w:t>
      </w: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>or call (</w:t>
      </w:r>
      <w:r w:rsidR="00A118C7">
        <w:rPr>
          <w:rFonts w:ascii="Gill Sans MT" w:hAnsi="Gill Sans MT" w:cs="Gill Sans MT"/>
          <w:color w:val="000000"/>
          <w:sz w:val="22"/>
          <w:szCs w:val="22"/>
          <w:highlight w:val="white"/>
        </w:rPr>
        <w:t>260) 432-8176 x1993</w:t>
      </w: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. </w:t>
      </w:r>
    </w:p>
    <w:p w14:paraId="36E24086" w14:textId="77777777" w:rsidR="006914B5" w:rsidRDefault="0016348C" w:rsidP="00A118C7">
      <w:pPr>
        <w:spacing w:after="0" w:line="336" w:lineRule="auto"/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</w:pP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To learn more, please visit </w:t>
      </w:r>
      <w:r w:rsidR="00A118C7" w:rsidRPr="00A118C7">
        <w:rPr>
          <w:rStyle w:val="Hyperlink"/>
          <w:rFonts w:ascii="Gill Sans MT" w:hAnsi="Gill Sans MT" w:cs="Gill Sans MT"/>
          <w:color w:val="000000"/>
          <w:sz w:val="22"/>
          <w:szCs w:val="22"/>
        </w:rPr>
        <w:t>https://www.sweetwater.com/events/robben-fords-guitar-dojo</w:t>
      </w:r>
    </w:p>
    <w:p w14:paraId="20D23890" w14:textId="77777777" w:rsidR="006914B5" w:rsidRDefault="006914B5" w:rsidP="001F70FF">
      <w:pPr>
        <w:shd w:val="clear" w:color="auto" w:fill="FFFFFF"/>
        <w:spacing w:after="0"/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</w:pPr>
    </w:p>
    <w:p w14:paraId="3BD0A4A9" w14:textId="77777777" w:rsidR="0016348C" w:rsidRPr="00016593" w:rsidRDefault="0016348C" w:rsidP="001F70FF">
      <w:pPr>
        <w:shd w:val="clear" w:color="auto" w:fill="FFFFFF"/>
        <w:spacing w:after="0"/>
        <w:rPr>
          <w:rFonts w:ascii="Gill Sans MT" w:hAnsi="Gill Sans MT"/>
          <w:sz w:val="22"/>
          <w:szCs w:val="22"/>
        </w:rPr>
      </w:pPr>
      <w:r w:rsidRPr="0001659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 xml:space="preserve">About Sweetwater </w:t>
      </w: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br/>
      </w:r>
      <w:r w:rsidR="006914B5" w:rsidRPr="006914B5">
        <w:rPr>
          <w:rFonts w:ascii="Gill Sans MT" w:hAnsi="Gill Sans MT" w:cs="Gill Sans MT"/>
          <w:color w:val="000000"/>
          <w:sz w:val="22"/>
          <w:szCs w:val="22"/>
        </w:rPr>
        <w:t xml:space="preserve">Since 1979, Sweetwater has been committed to giving music makers the ultimate shopping experience. As a pioneer of ecommerce in the early 1990’s, Sweetwater </w:t>
      </w:r>
      <w:r w:rsidR="006914B5">
        <w:rPr>
          <w:rFonts w:ascii="Gill Sans MT" w:hAnsi="Gill Sans MT" w:cs="Gill Sans MT"/>
          <w:color w:val="000000"/>
          <w:sz w:val="22"/>
          <w:szCs w:val="22"/>
        </w:rPr>
        <w:t>has methodically leveraged the i</w:t>
      </w:r>
      <w:r w:rsidR="006914B5" w:rsidRPr="006914B5">
        <w:rPr>
          <w:rFonts w:ascii="Gill Sans MT" w:hAnsi="Gill Sans MT" w:cs="Gill Sans MT"/>
          <w:color w:val="000000"/>
          <w:sz w:val="22"/>
          <w:szCs w:val="22"/>
        </w:rPr>
        <w:t xml:space="preserve">nternet to expand their business. As a result, Sweetwater.com now serves as the #1 online retail destination for music gear in the United States. Whether it's Sweetwater's human approach to building personal relationships with their customers, the numerous free value-adds or their unparalleled "too-good-to-be- true" customer service, </w:t>
      </w:r>
      <w:r w:rsidR="006914B5" w:rsidRPr="006914B5">
        <w:rPr>
          <w:rFonts w:ascii="Gill Sans MT" w:hAnsi="Gill Sans MT" w:cs="Gill Sans MT"/>
          <w:color w:val="000000"/>
          <w:sz w:val="22"/>
          <w:szCs w:val="22"/>
        </w:rPr>
        <w:lastRenderedPageBreak/>
        <w:t>Sweetwater.com continues to be the preferred shopping destination for music makers — whether beginners or rock stars.</w:t>
      </w:r>
      <w:r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</w:t>
      </w:r>
    </w:p>
    <w:p w14:paraId="4E49B1A6" w14:textId="77777777" w:rsidR="0016348C" w:rsidRPr="00016593" w:rsidRDefault="0016348C" w:rsidP="001F70FF">
      <w:pPr>
        <w:spacing w:after="0"/>
        <w:rPr>
          <w:rFonts w:ascii="Gill Sans MT" w:hAnsi="Gill Sans MT" w:cs="Gill Sans MT"/>
          <w:color w:val="000000"/>
          <w:sz w:val="22"/>
          <w:szCs w:val="22"/>
          <w:highlight w:val="white"/>
        </w:rPr>
      </w:pPr>
    </w:p>
    <w:p w14:paraId="7C31075D" w14:textId="77777777" w:rsidR="0016348C" w:rsidRPr="00016593" w:rsidRDefault="0016348C" w:rsidP="001F70FF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Media contacts</w:t>
      </w:r>
    </w:p>
    <w:p w14:paraId="7FF487B9" w14:textId="77777777" w:rsidR="00EF111D" w:rsidRPr="00016593" w:rsidRDefault="00EF111D" w:rsidP="00EF111D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</w:rPr>
        <w:t>Steve Bailey</w:t>
      </w:r>
    </w:p>
    <w:p w14:paraId="6307B7AB" w14:textId="77777777" w:rsidR="00EF111D" w:rsidRPr="00016593" w:rsidRDefault="00EF111D" w:rsidP="00EF111D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Public Relations</w:t>
      </w:r>
    </w:p>
    <w:p w14:paraId="3A1E17E1" w14:textId="77777777" w:rsidR="00EF111D" w:rsidRPr="00016593" w:rsidRDefault="00EF111D" w:rsidP="00EF111D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Hummingbird Media</w:t>
      </w:r>
    </w:p>
    <w:p w14:paraId="2F86D6C6" w14:textId="77777777" w:rsidR="00EF111D" w:rsidRPr="00016593" w:rsidRDefault="00EF111D" w:rsidP="00EF111D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+1 (</w:t>
      </w:r>
      <w:r w:rsidRPr="00016593">
        <w:rPr>
          <w:rStyle w:val="usercontent"/>
          <w:rFonts w:ascii="Gill Sans MT" w:hAnsi="Gill Sans MT" w:cs="Arial"/>
          <w:color w:val="000000"/>
          <w:sz w:val="22"/>
          <w:szCs w:val="22"/>
        </w:rPr>
        <w:t>508) 596 9321</w:t>
      </w:r>
    </w:p>
    <w:p w14:paraId="62EA4112" w14:textId="77777777" w:rsidR="00EF111D" w:rsidRPr="00F844B1" w:rsidRDefault="00027779" w:rsidP="001F70FF">
      <w:pPr>
        <w:spacing w:after="0"/>
        <w:rPr>
          <w:rStyle w:val="usercontent"/>
          <w:highlight w:val="white"/>
        </w:rPr>
      </w:pPr>
      <w:hyperlink r:id="rId11" w:history="1">
        <w:r w:rsidR="00EF111D" w:rsidRPr="00016593">
          <w:rPr>
            <w:rStyle w:val="Hyperlink"/>
            <w:rFonts w:ascii="Gill Sans MT" w:hAnsi="Gill Sans MT" w:cs="Arial"/>
            <w:color w:val="000000"/>
            <w:sz w:val="22"/>
            <w:szCs w:val="22"/>
            <w:highlight w:val="white"/>
          </w:rPr>
          <w:t>steve@hummingbirdmedia.com</w:t>
        </w:r>
      </w:hyperlink>
    </w:p>
    <w:p w14:paraId="4FCF32E5" w14:textId="77777777" w:rsidR="00EF111D" w:rsidRDefault="00EF111D" w:rsidP="001F70FF">
      <w:pPr>
        <w:spacing w:after="0"/>
        <w:rPr>
          <w:rStyle w:val="usercontent"/>
          <w:highlight w:val="white"/>
        </w:rPr>
      </w:pPr>
    </w:p>
    <w:p w14:paraId="5AE04F7C" w14:textId="77777777" w:rsidR="0016348C" w:rsidRPr="00016593" w:rsidRDefault="0016348C" w:rsidP="001F70FF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 xml:space="preserve">Jeff </w:t>
      </w:r>
      <w:proofErr w:type="spellStart"/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Touzeau</w:t>
      </w:r>
      <w:proofErr w:type="spellEnd"/>
    </w:p>
    <w:p w14:paraId="6A562F25" w14:textId="77777777" w:rsidR="0016348C" w:rsidRPr="00016593" w:rsidRDefault="0016348C" w:rsidP="001F70FF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Public Relations</w:t>
      </w:r>
    </w:p>
    <w:p w14:paraId="075B9C40" w14:textId="77777777" w:rsidR="0016348C" w:rsidRPr="00016593" w:rsidRDefault="0016348C" w:rsidP="001F70FF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Hummingbird Media</w:t>
      </w:r>
    </w:p>
    <w:p w14:paraId="6085F5C0" w14:textId="77777777" w:rsidR="0016348C" w:rsidRPr="00016593" w:rsidRDefault="0016348C" w:rsidP="001F70FF">
      <w:pPr>
        <w:spacing w:after="0"/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+1 (914) 602 2913</w:t>
      </w:r>
    </w:p>
    <w:p w14:paraId="0E31B0ED" w14:textId="77777777" w:rsidR="001B14BE" w:rsidRPr="00016593" w:rsidRDefault="00027779" w:rsidP="001F70FF">
      <w:pPr>
        <w:spacing w:after="0"/>
        <w:rPr>
          <w:rStyle w:val="usercontent"/>
          <w:highlight w:val="white"/>
        </w:rPr>
      </w:pPr>
      <w:hyperlink r:id="rId12" w:history="1">
        <w:r w:rsidR="0016348C" w:rsidRPr="00016593">
          <w:rPr>
            <w:rStyle w:val="Hyperlink"/>
            <w:rFonts w:ascii="Gill Sans MT" w:hAnsi="Gill Sans MT" w:cs="Arial"/>
            <w:color w:val="000000"/>
            <w:sz w:val="22"/>
            <w:szCs w:val="22"/>
            <w:highlight w:val="white"/>
          </w:rPr>
          <w:t>jeff@hummingbirdmedia.com</w:t>
        </w:r>
      </w:hyperlink>
      <w:r w:rsidR="001B14BE"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 xml:space="preserve"> </w:t>
      </w:r>
    </w:p>
    <w:p w14:paraId="235D3656" w14:textId="77777777" w:rsidR="001B14BE" w:rsidRPr="00016593" w:rsidRDefault="001B14BE" w:rsidP="001F70FF">
      <w:pPr>
        <w:spacing w:after="0"/>
        <w:rPr>
          <w:rStyle w:val="usercontent"/>
          <w:highlight w:val="white"/>
        </w:rPr>
      </w:pPr>
    </w:p>
    <w:p w14:paraId="49FA4A99" w14:textId="77777777" w:rsidR="0016348C" w:rsidRPr="00016593" w:rsidRDefault="0016348C">
      <w:pPr>
        <w:spacing w:before="2" w:after="2"/>
        <w:rPr>
          <w:rFonts w:ascii="Gill Sans MT" w:eastAsia="MS Mincho" w:hAnsi="Gill Sans MT" w:cs="Gill Sans MT"/>
          <w:color w:val="000000"/>
          <w:sz w:val="22"/>
          <w:szCs w:val="22"/>
          <w:highlight w:val="white"/>
        </w:rPr>
      </w:pPr>
    </w:p>
    <w:p w14:paraId="220CA2C1" w14:textId="77777777" w:rsidR="0016348C" w:rsidRPr="00016593" w:rsidRDefault="0016348C">
      <w:pPr>
        <w:spacing w:before="2" w:after="2"/>
        <w:rPr>
          <w:rFonts w:ascii="Gill Sans MT" w:eastAsia="MS Mincho" w:hAnsi="Gill Sans MT" w:cs="Gill Sans MT"/>
          <w:color w:val="000000"/>
          <w:highlight w:val="white"/>
        </w:rPr>
      </w:pPr>
    </w:p>
    <w:p w14:paraId="59CC916A" w14:textId="77777777" w:rsidR="0016348C" w:rsidRPr="00016593" w:rsidRDefault="0016348C" w:rsidP="00CD4785">
      <w:pPr>
        <w:tabs>
          <w:tab w:val="left" w:pos="5580"/>
        </w:tabs>
        <w:rPr>
          <w:rFonts w:ascii="Gill Sans MT" w:hAnsi="Gill Sans MT"/>
        </w:rPr>
      </w:pPr>
    </w:p>
    <w:sectPr w:rsidR="0016348C" w:rsidRPr="00016593" w:rsidSect="00C053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BF6A" w14:textId="77777777" w:rsidR="00027779" w:rsidRDefault="00027779">
      <w:pPr>
        <w:spacing w:after="0"/>
      </w:pPr>
      <w:r>
        <w:separator/>
      </w:r>
    </w:p>
  </w:endnote>
  <w:endnote w:type="continuationSeparator" w:id="0">
    <w:p w14:paraId="569368FD" w14:textId="77777777" w:rsidR="00027779" w:rsidRDefault="00027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1A40" w14:textId="77777777" w:rsidR="00422D8F" w:rsidRDefault="0042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91D9" w14:textId="77777777" w:rsidR="00422D8F" w:rsidRDefault="0042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02E3" w14:textId="77777777" w:rsidR="00422D8F" w:rsidRDefault="0042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F191" w14:textId="77777777" w:rsidR="00027779" w:rsidRDefault="00027779">
      <w:pPr>
        <w:spacing w:after="0"/>
      </w:pPr>
      <w:r>
        <w:separator/>
      </w:r>
    </w:p>
  </w:footnote>
  <w:footnote w:type="continuationSeparator" w:id="0">
    <w:p w14:paraId="791427B1" w14:textId="77777777" w:rsidR="00027779" w:rsidRDefault="00027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02BC" w14:textId="77777777" w:rsidR="00422D8F" w:rsidRDefault="0042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5B3F" w14:textId="77777777" w:rsidR="00422D8F" w:rsidRDefault="00422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19CD" w14:textId="77777777" w:rsidR="00422D8F" w:rsidRDefault="00422D8F">
    <w:pPr>
      <w:pStyle w:val="Header"/>
      <w:tabs>
        <w:tab w:val="right" w:pos="10080"/>
      </w:tabs>
      <w:rPr>
        <w:rFonts w:ascii="Gill Sans MT" w:hAnsi="Gill Sans MT" w:cs="Gill Sans MT"/>
        <w:b/>
        <w:color w:val="808080"/>
        <w:sz w:val="28"/>
      </w:rPr>
    </w:pPr>
    <w:r>
      <w:rPr>
        <w:rFonts w:ascii="Gill Sans MT" w:hAnsi="Gill Sans MT" w:cs="Gill Sans MT"/>
        <w:b/>
        <w:color w:val="808080"/>
        <w:sz w:val="28"/>
      </w:rPr>
      <w:t xml:space="preserve">PRESS RELEASE </w:t>
    </w:r>
    <w:r>
      <w:rPr>
        <w:rFonts w:ascii="Gill Sans MT" w:hAnsi="Gill Sans MT" w:cs="Gill Sans MT"/>
        <w:b/>
        <w:color w:val="808080"/>
        <w:sz w:val="28"/>
      </w:rPr>
      <w:tab/>
    </w:r>
    <w:r>
      <w:rPr>
        <w:rFonts w:ascii="Gill Sans MT" w:hAnsi="Gill Sans MT" w:cs="Gill Sans MT"/>
        <w:b/>
        <w:noProof/>
        <w:color w:val="808080"/>
        <w:sz w:val="28"/>
      </w:rPr>
      <w:drawing>
        <wp:inline distT="0" distB="0" distL="0" distR="0" wp14:anchorId="586D3603" wp14:editId="70BDE6CE">
          <wp:extent cx="2606040" cy="63119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31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04981A" w14:textId="77777777" w:rsidR="00422D8F" w:rsidRDefault="00422D8F">
    <w:pPr>
      <w:pStyle w:val="Header"/>
      <w:rPr>
        <w:rFonts w:ascii="Gill Sans MT" w:hAnsi="Gill Sans MT" w:cs="Gill Sans MT"/>
        <w:b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D0D0D"/>
        <w:lang w:val="en-US"/>
      </w:rPr>
    </w:lvl>
  </w:abstractNum>
  <w:abstractNum w:abstractNumId="2" w15:restartNumberingAfterBreak="0">
    <w:nsid w:val="7CD2662A"/>
    <w:multiLevelType w:val="hybridMultilevel"/>
    <w:tmpl w:val="64C65696"/>
    <w:lvl w:ilvl="0" w:tplc="D48C7D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7D"/>
    <w:rsid w:val="00016593"/>
    <w:rsid w:val="00024CEF"/>
    <w:rsid w:val="00027779"/>
    <w:rsid w:val="00030304"/>
    <w:rsid w:val="00034BC5"/>
    <w:rsid w:val="000350A4"/>
    <w:rsid w:val="00064DA8"/>
    <w:rsid w:val="00065CC2"/>
    <w:rsid w:val="000668A4"/>
    <w:rsid w:val="00070702"/>
    <w:rsid w:val="000A3C86"/>
    <w:rsid w:val="000C2131"/>
    <w:rsid w:val="000D181F"/>
    <w:rsid w:val="000E5A4E"/>
    <w:rsid w:val="00102F95"/>
    <w:rsid w:val="001127CC"/>
    <w:rsid w:val="001150E2"/>
    <w:rsid w:val="00123B4C"/>
    <w:rsid w:val="001303FA"/>
    <w:rsid w:val="00131ACF"/>
    <w:rsid w:val="001514F6"/>
    <w:rsid w:val="0015244F"/>
    <w:rsid w:val="0016348C"/>
    <w:rsid w:val="00170731"/>
    <w:rsid w:val="00172C4F"/>
    <w:rsid w:val="00181265"/>
    <w:rsid w:val="001B14BE"/>
    <w:rsid w:val="001D3156"/>
    <w:rsid w:val="001D52F0"/>
    <w:rsid w:val="001F70FF"/>
    <w:rsid w:val="00231C84"/>
    <w:rsid w:val="00237AB4"/>
    <w:rsid w:val="00242D07"/>
    <w:rsid w:val="002455D9"/>
    <w:rsid w:val="00245AD3"/>
    <w:rsid w:val="0026017D"/>
    <w:rsid w:val="00271794"/>
    <w:rsid w:val="0028108C"/>
    <w:rsid w:val="002821BC"/>
    <w:rsid w:val="002A1476"/>
    <w:rsid w:val="002A176F"/>
    <w:rsid w:val="002A724F"/>
    <w:rsid w:val="002B1C61"/>
    <w:rsid w:val="002B4AD8"/>
    <w:rsid w:val="002C4286"/>
    <w:rsid w:val="002C58A7"/>
    <w:rsid w:val="002C5952"/>
    <w:rsid w:val="002D548B"/>
    <w:rsid w:val="002D6EA9"/>
    <w:rsid w:val="00326B74"/>
    <w:rsid w:val="00346E70"/>
    <w:rsid w:val="00362247"/>
    <w:rsid w:val="003629FF"/>
    <w:rsid w:val="003710F9"/>
    <w:rsid w:val="00397FA0"/>
    <w:rsid w:val="003A5B95"/>
    <w:rsid w:val="003B2837"/>
    <w:rsid w:val="003D785B"/>
    <w:rsid w:val="003E637D"/>
    <w:rsid w:val="003F2E5C"/>
    <w:rsid w:val="00410E83"/>
    <w:rsid w:val="0041342A"/>
    <w:rsid w:val="00422D8F"/>
    <w:rsid w:val="004265C4"/>
    <w:rsid w:val="00427118"/>
    <w:rsid w:val="0043676D"/>
    <w:rsid w:val="00444E73"/>
    <w:rsid w:val="00446302"/>
    <w:rsid w:val="00447538"/>
    <w:rsid w:val="00451BC0"/>
    <w:rsid w:val="00455716"/>
    <w:rsid w:val="00471E10"/>
    <w:rsid w:val="00490E0B"/>
    <w:rsid w:val="004B3018"/>
    <w:rsid w:val="004B3870"/>
    <w:rsid w:val="004F1A9C"/>
    <w:rsid w:val="0050228B"/>
    <w:rsid w:val="00517C92"/>
    <w:rsid w:val="00520CEB"/>
    <w:rsid w:val="005532F6"/>
    <w:rsid w:val="00574801"/>
    <w:rsid w:val="0057618B"/>
    <w:rsid w:val="005953F5"/>
    <w:rsid w:val="005A3206"/>
    <w:rsid w:val="005B4D37"/>
    <w:rsid w:val="005C388B"/>
    <w:rsid w:val="005D2859"/>
    <w:rsid w:val="005E5399"/>
    <w:rsid w:val="005E74E0"/>
    <w:rsid w:val="005F5042"/>
    <w:rsid w:val="005F5774"/>
    <w:rsid w:val="00603947"/>
    <w:rsid w:val="00612F86"/>
    <w:rsid w:val="0063257C"/>
    <w:rsid w:val="006356EB"/>
    <w:rsid w:val="00654047"/>
    <w:rsid w:val="0065677C"/>
    <w:rsid w:val="00660B6D"/>
    <w:rsid w:val="00670F5F"/>
    <w:rsid w:val="006734E5"/>
    <w:rsid w:val="00685B71"/>
    <w:rsid w:val="006914B5"/>
    <w:rsid w:val="006A3253"/>
    <w:rsid w:val="006B4469"/>
    <w:rsid w:val="006C1C85"/>
    <w:rsid w:val="006D0459"/>
    <w:rsid w:val="006E4E51"/>
    <w:rsid w:val="0071381F"/>
    <w:rsid w:val="007360A3"/>
    <w:rsid w:val="00737096"/>
    <w:rsid w:val="007822EA"/>
    <w:rsid w:val="007901A5"/>
    <w:rsid w:val="007967CE"/>
    <w:rsid w:val="007A559E"/>
    <w:rsid w:val="007B5638"/>
    <w:rsid w:val="007B7C80"/>
    <w:rsid w:val="007D01B3"/>
    <w:rsid w:val="007D1E59"/>
    <w:rsid w:val="007D2246"/>
    <w:rsid w:val="007D7A76"/>
    <w:rsid w:val="007E7B87"/>
    <w:rsid w:val="008020B5"/>
    <w:rsid w:val="00811D72"/>
    <w:rsid w:val="00813429"/>
    <w:rsid w:val="00832438"/>
    <w:rsid w:val="00841B99"/>
    <w:rsid w:val="0084699E"/>
    <w:rsid w:val="00875522"/>
    <w:rsid w:val="008872AE"/>
    <w:rsid w:val="008D1074"/>
    <w:rsid w:val="008E315C"/>
    <w:rsid w:val="008E4A0C"/>
    <w:rsid w:val="008E7AD2"/>
    <w:rsid w:val="0091723C"/>
    <w:rsid w:val="0092718C"/>
    <w:rsid w:val="00935FCF"/>
    <w:rsid w:val="0094302F"/>
    <w:rsid w:val="00943B98"/>
    <w:rsid w:val="0094471D"/>
    <w:rsid w:val="00960FE3"/>
    <w:rsid w:val="00963862"/>
    <w:rsid w:val="00974D31"/>
    <w:rsid w:val="00980298"/>
    <w:rsid w:val="00991A8B"/>
    <w:rsid w:val="0099504A"/>
    <w:rsid w:val="009A3874"/>
    <w:rsid w:val="009C0882"/>
    <w:rsid w:val="009C68CC"/>
    <w:rsid w:val="009D01F7"/>
    <w:rsid w:val="009D5977"/>
    <w:rsid w:val="009E3B6E"/>
    <w:rsid w:val="00A118C7"/>
    <w:rsid w:val="00A1468B"/>
    <w:rsid w:val="00A154C4"/>
    <w:rsid w:val="00A23B7C"/>
    <w:rsid w:val="00A246C6"/>
    <w:rsid w:val="00A2747C"/>
    <w:rsid w:val="00A4716A"/>
    <w:rsid w:val="00A47B57"/>
    <w:rsid w:val="00A51A3A"/>
    <w:rsid w:val="00A84EE7"/>
    <w:rsid w:val="00AA6908"/>
    <w:rsid w:val="00AB6BAE"/>
    <w:rsid w:val="00AE19D0"/>
    <w:rsid w:val="00B020F6"/>
    <w:rsid w:val="00B03FD4"/>
    <w:rsid w:val="00B0597B"/>
    <w:rsid w:val="00B15E03"/>
    <w:rsid w:val="00B212E2"/>
    <w:rsid w:val="00B34381"/>
    <w:rsid w:val="00B35FE3"/>
    <w:rsid w:val="00B4284A"/>
    <w:rsid w:val="00B7439E"/>
    <w:rsid w:val="00B74BBE"/>
    <w:rsid w:val="00B770BF"/>
    <w:rsid w:val="00BA743C"/>
    <w:rsid w:val="00BB65BC"/>
    <w:rsid w:val="00BC687D"/>
    <w:rsid w:val="00BC73CF"/>
    <w:rsid w:val="00BE5CE8"/>
    <w:rsid w:val="00BF2543"/>
    <w:rsid w:val="00C05365"/>
    <w:rsid w:val="00C233CA"/>
    <w:rsid w:val="00C255F3"/>
    <w:rsid w:val="00C33B27"/>
    <w:rsid w:val="00C425B2"/>
    <w:rsid w:val="00C50F04"/>
    <w:rsid w:val="00C57D62"/>
    <w:rsid w:val="00C63194"/>
    <w:rsid w:val="00C67020"/>
    <w:rsid w:val="00C92CF3"/>
    <w:rsid w:val="00C97DFF"/>
    <w:rsid w:val="00CA00F9"/>
    <w:rsid w:val="00CA7277"/>
    <w:rsid w:val="00CA78C9"/>
    <w:rsid w:val="00CB5073"/>
    <w:rsid w:val="00CC24A8"/>
    <w:rsid w:val="00CD4785"/>
    <w:rsid w:val="00CD4CB9"/>
    <w:rsid w:val="00CE72E3"/>
    <w:rsid w:val="00CF39A7"/>
    <w:rsid w:val="00D044F3"/>
    <w:rsid w:val="00D04E54"/>
    <w:rsid w:val="00D2584F"/>
    <w:rsid w:val="00D261B3"/>
    <w:rsid w:val="00D26B6A"/>
    <w:rsid w:val="00D2712D"/>
    <w:rsid w:val="00D41B88"/>
    <w:rsid w:val="00D42B18"/>
    <w:rsid w:val="00D43F5E"/>
    <w:rsid w:val="00D51069"/>
    <w:rsid w:val="00D54C9B"/>
    <w:rsid w:val="00D67135"/>
    <w:rsid w:val="00D74505"/>
    <w:rsid w:val="00D7703E"/>
    <w:rsid w:val="00D90A21"/>
    <w:rsid w:val="00D937EA"/>
    <w:rsid w:val="00DB0732"/>
    <w:rsid w:val="00DB0C62"/>
    <w:rsid w:val="00DB664B"/>
    <w:rsid w:val="00DC1DCC"/>
    <w:rsid w:val="00DF0D93"/>
    <w:rsid w:val="00DF5D29"/>
    <w:rsid w:val="00E110DA"/>
    <w:rsid w:val="00E16176"/>
    <w:rsid w:val="00E23587"/>
    <w:rsid w:val="00E23E4F"/>
    <w:rsid w:val="00E2588A"/>
    <w:rsid w:val="00E25D49"/>
    <w:rsid w:val="00E31C9D"/>
    <w:rsid w:val="00E35BE3"/>
    <w:rsid w:val="00E3743B"/>
    <w:rsid w:val="00E5285B"/>
    <w:rsid w:val="00E65E83"/>
    <w:rsid w:val="00E70F5B"/>
    <w:rsid w:val="00E7140C"/>
    <w:rsid w:val="00E95A0E"/>
    <w:rsid w:val="00E96FDA"/>
    <w:rsid w:val="00EA5EE8"/>
    <w:rsid w:val="00EA7590"/>
    <w:rsid w:val="00EB2430"/>
    <w:rsid w:val="00EE004C"/>
    <w:rsid w:val="00EF0FD7"/>
    <w:rsid w:val="00EF111D"/>
    <w:rsid w:val="00F039B6"/>
    <w:rsid w:val="00F1207D"/>
    <w:rsid w:val="00F1248D"/>
    <w:rsid w:val="00F15B97"/>
    <w:rsid w:val="00F21E2A"/>
    <w:rsid w:val="00F2213A"/>
    <w:rsid w:val="00F56A22"/>
    <w:rsid w:val="00F6195E"/>
    <w:rsid w:val="00F634FA"/>
    <w:rsid w:val="00F67C6A"/>
    <w:rsid w:val="00F737D3"/>
    <w:rsid w:val="00F7577D"/>
    <w:rsid w:val="00F759E1"/>
    <w:rsid w:val="00F7613F"/>
    <w:rsid w:val="00F80302"/>
    <w:rsid w:val="00F844B1"/>
    <w:rsid w:val="00F95E1C"/>
    <w:rsid w:val="00F9647E"/>
    <w:rsid w:val="00FB2A30"/>
    <w:rsid w:val="00FC466D"/>
    <w:rsid w:val="00FD14CD"/>
    <w:rsid w:val="00FD21A4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5F0199"/>
  <w15:docId w15:val="{79ED171A-D183-EF4F-9AB9-721D751E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365"/>
    <w:pPr>
      <w:suppressAutoHyphens/>
      <w:spacing w:after="200"/>
    </w:pPr>
  </w:style>
  <w:style w:type="paragraph" w:styleId="Heading2">
    <w:name w:val="heading 2"/>
    <w:basedOn w:val="Normal"/>
    <w:next w:val="BodyText"/>
    <w:qFormat/>
    <w:rsid w:val="00C05365"/>
    <w:pPr>
      <w:numPr>
        <w:ilvl w:val="1"/>
        <w:numId w:val="1"/>
      </w:numPr>
      <w:spacing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365"/>
    <w:rPr>
      <w:rFonts w:hint="default"/>
    </w:rPr>
  </w:style>
  <w:style w:type="character" w:customStyle="1" w:styleId="WW8Num1z1">
    <w:name w:val="WW8Num1z1"/>
    <w:rsid w:val="00C05365"/>
  </w:style>
  <w:style w:type="character" w:customStyle="1" w:styleId="WW8Num1z2">
    <w:name w:val="WW8Num1z2"/>
    <w:rsid w:val="00C05365"/>
  </w:style>
  <w:style w:type="character" w:customStyle="1" w:styleId="WW8Num1z3">
    <w:name w:val="WW8Num1z3"/>
    <w:rsid w:val="00C05365"/>
  </w:style>
  <w:style w:type="character" w:customStyle="1" w:styleId="WW8Num1z4">
    <w:name w:val="WW8Num1z4"/>
    <w:rsid w:val="00C05365"/>
  </w:style>
  <w:style w:type="character" w:customStyle="1" w:styleId="WW8Num1z5">
    <w:name w:val="WW8Num1z5"/>
    <w:rsid w:val="00C05365"/>
  </w:style>
  <w:style w:type="character" w:customStyle="1" w:styleId="WW8Num1z6">
    <w:name w:val="WW8Num1z6"/>
    <w:rsid w:val="00C05365"/>
  </w:style>
  <w:style w:type="character" w:customStyle="1" w:styleId="WW8Num1z7">
    <w:name w:val="WW8Num1z7"/>
    <w:rsid w:val="00C05365"/>
  </w:style>
  <w:style w:type="character" w:customStyle="1" w:styleId="WW8Num1z8">
    <w:name w:val="WW8Num1z8"/>
    <w:rsid w:val="00C05365"/>
  </w:style>
  <w:style w:type="character" w:customStyle="1" w:styleId="WW8Num2z0">
    <w:name w:val="WW8Num2z0"/>
    <w:rsid w:val="00C05365"/>
    <w:rPr>
      <w:rFonts w:ascii="Symbol" w:hAnsi="Symbol" w:cs="Symbol" w:hint="default"/>
    </w:rPr>
  </w:style>
  <w:style w:type="character" w:customStyle="1" w:styleId="WW8Num2z1">
    <w:name w:val="WW8Num2z1"/>
    <w:rsid w:val="00C05365"/>
    <w:rPr>
      <w:rFonts w:ascii="Courier New" w:hAnsi="Courier New" w:cs="Courier New" w:hint="default"/>
    </w:rPr>
  </w:style>
  <w:style w:type="character" w:customStyle="1" w:styleId="WW8Num2z2">
    <w:name w:val="WW8Num2z2"/>
    <w:rsid w:val="00C05365"/>
    <w:rPr>
      <w:rFonts w:ascii="Wingdings" w:hAnsi="Wingdings" w:cs="Wingdings" w:hint="default"/>
    </w:rPr>
  </w:style>
  <w:style w:type="character" w:customStyle="1" w:styleId="WW8Num3z0">
    <w:name w:val="WW8Num3z0"/>
    <w:rsid w:val="00C05365"/>
  </w:style>
  <w:style w:type="character" w:customStyle="1" w:styleId="WW8Num3z1">
    <w:name w:val="WW8Num3z1"/>
    <w:rsid w:val="00C05365"/>
    <w:rPr>
      <w:rFonts w:ascii="Courier New" w:hAnsi="Courier New" w:cs="Courier New" w:hint="default"/>
    </w:rPr>
  </w:style>
  <w:style w:type="character" w:customStyle="1" w:styleId="WW8Num3z2">
    <w:name w:val="WW8Num3z2"/>
    <w:rsid w:val="00C05365"/>
    <w:rPr>
      <w:rFonts w:ascii="Wingdings" w:hAnsi="Wingdings" w:cs="Wingdings" w:hint="default"/>
    </w:rPr>
  </w:style>
  <w:style w:type="character" w:customStyle="1" w:styleId="WW8Num4z0">
    <w:name w:val="WW8Num4z0"/>
    <w:rsid w:val="00C05365"/>
    <w:rPr>
      <w:rFonts w:ascii="Symbol" w:hAnsi="Symbol" w:cs="Symbol" w:hint="default"/>
    </w:rPr>
  </w:style>
  <w:style w:type="character" w:customStyle="1" w:styleId="WW8Num4z1">
    <w:name w:val="WW8Num4z1"/>
    <w:rsid w:val="00C05365"/>
    <w:rPr>
      <w:rFonts w:ascii="Courier New" w:hAnsi="Courier New" w:cs="Courier New" w:hint="default"/>
    </w:rPr>
  </w:style>
  <w:style w:type="character" w:customStyle="1" w:styleId="WW8Num4z2">
    <w:name w:val="WW8Num4z2"/>
    <w:rsid w:val="00C05365"/>
    <w:rPr>
      <w:rFonts w:ascii="Wingdings" w:hAnsi="Wingdings" w:cs="Wingdings" w:hint="default"/>
    </w:rPr>
  </w:style>
  <w:style w:type="character" w:customStyle="1" w:styleId="WW8Num5z0">
    <w:name w:val="WW8Num5z0"/>
    <w:rsid w:val="00C05365"/>
    <w:rPr>
      <w:rFonts w:eastAsia="Times New Roman" w:cs="Times New Roman" w:hint="default"/>
    </w:rPr>
  </w:style>
  <w:style w:type="character" w:customStyle="1" w:styleId="WW8Num5z1">
    <w:name w:val="WW8Num5z1"/>
    <w:rsid w:val="00C05365"/>
  </w:style>
  <w:style w:type="character" w:customStyle="1" w:styleId="WW8Num5z2">
    <w:name w:val="WW8Num5z2"/>
    <w:rsid w:val="00C05365"/>
  </w:style>
  <w:style w:type="character" w:customStyle="1" w:styleId="WW8Num5z3">
    <w:name w:val="WW8Num5z3"/>
    <w:rsid w:val="00C05365"/>
  </w:style>
  <w:style w:type="character" w:customStyle="1" w:styleId="WW8Num5z4">
    <w:name w:val="WW8Num5z4"/>
    <w:rsid w:val="00C05365"/>
  </w:style>
  <w:style w:type="character" w:customStyle="1" w:styleId="WW8Num5z5">
    <w:name w:val="WW8Num5z5"/>
    <w:rsid w:val="00C05365"/>
  </w:style>
  <w:style w:type="character" w:customStyle="1" w:styleId="WW8Num5z6">
    <w:name w:val="WW8Num5z6"/>
    <w:rsid w:val="00C05365"/>
  </w:style>
  <w:style w:type="character" w:customStyle="1" w:styleId="WW8Num5z7">
    <w:name w:val="WW8Num5z7"/>
    <w:rsid w:val="00C05365"/>
  </w:style>
  <w:style w:type="character" w:customStyle="1" w:styleId="WW8Num5z8">
    <w:name w:val="WW8Num5z8"/>
    <w:rsid w:val="00C05365"/>
  </w:style>
  <w:style w:type="character" w:customStyle="1" w:styleId="notranslate">
    <w:name w:val="notranslate"/>
    <w:basedOn w:val="DefaultParagraphFont"/>
    <w:rsid w:val="00C05365"/>
  </w:style>
  <w:style w:type="character" w:styleId="Strong">
    <w:name w:val="Strong"/>
    <w:qFormat/>
    <w:rsid w:val="00C05365"/>
    <w:rPr>
      <w:b/>
      <w:bCs/>
    </w:rPr>
  </w:style>
  <w:style w:type="character" w:styleId="Emphasis">
    <w:name w:val="Emphasis"/>
    <w:qFormat/>
    <w:rsid w:val="00C05365"/>
    <w:rPr>
      <w:i/>
      <w:iCs/>
    </w:rPr>
  </w:style>
  <w:style w:type="character" w:customStyle="1" w:styleId="hps">
    <w:name w:val="hps"/>
    <w:basedOn w:val="DefaultParagraphFont"/>
    <w:rsid w:val="00C05365"/>
  </w:style>
  <w:style w:type="character" w:styleId="Hyperlink">
    <w:name w:val="Hyperlink"/>
    <w:rsid w:val="00C05365"/>
  </w:style>
  <w:style w:type="character" w:customStyle="1" w:styleId="plainlinks">
    <w:name w:val="plainlinks"/>
    <w:basedOn w:val="DefaultParagraphFont"/>
    <w:rsid w:val="00C05365"/>
  </w:style>
  <w:style w:type="character" w:customStyle="1" w:styleId="geo-dec">
    <w:name w:val="geo-dec"/>
    <w:basedOn w:val="DefaultParagraphFont"/>
    <w:rsid w:val="00C05365"/>
  </w:style>
  <w:style w:type="character" w:customStyle="1" w:styleId="BalloonTextChar">
    <w:name w:val="Balloon Text Char"/>
    <w:rsid w:val="00C05365"/>
  </w:style>
  <w:style w:type="character" w:styleId="CommentReference">
    <w:name w:val="annotation reference"/>
    <w:rsid w:val="00C05365"/>
    <w:rPr>
      <w:sz w:val="16"/>
      <w:szCs w:val="16"/>
    </w:rPr>
  </w:style>
  <w:style w:type="character" w:customStyle="1" w:styleId="CommentTextChar">
    <w:name w:val="Comment Text Char"/>
    <w:rsid w:val="00C05365"/>
    <w:rPr>
      <w:rFonts w:ascii="Arial" w:hAnsi="Arial" w:cs="Arial"/>
    </w:rPr>
  </w:style>
  <w:style w:type="character" w:customStyle="1" w:styleId="CommentSubjectChar">
    <w:name w:val="Comment Subject Char"/>
    <w:rsid w:val="00C05365"/>
  </w:style>
  <w:style w:type="character" w:customStyle="1" w:styleId="HeaderChar">
    <w:name w:val="Header Char"/>
    <w:rsid w:val="00C05365"/>
  </w:style>
  <w:style w:type="character" w:customStyle="1" w:styleId="FooterChar">
    <w:name w:val="Footer Char"/>
    <w:rsid w:val="00C05365"/>
  </w:style>
  <w:style w:type="character" w:customStyle="1" w:styleId="usercontent">
    <w:name w:val="usercontent"/>
    <w:basedOn w:val="DefaultParagraphFont"/>
    <w:rsid w:val="00C05365"/>
  </w:style>
  <w:style w:type="character" w:customStyle="1" w:styleId="apple-converted-space">
    <w:name w:val="apple-converted-space"/>
    <w:basedOn w:val="DefaultParagraphFont"/>
    <w:rsid w:val="00C05365"/>
  </w:style>
  <w:style w:type="character" w:customStyle="1" w:styleId="apple-style-span">
    <w:name w:val="apple-style-span"/>
    <w:basedOn w:val="DefaultParagraphFont"/>
    <w:rsid w:val="00C05365"/>
  </w:style>
  <w:style w:type="character" w:styleId="FollowedHyperlink">
    <w:name w:val="FollowedHyperlink"/>
    <w:rsid w:val="00C05365"/>
  </w:style>
  <w:style w:type="character" w:customStyle="1" w:styleId="il">
    <w:name w:val="il"/>
    <w:basedOn w:val="DefaultParagraphFont"/>
    <w:rsid w:val="00C05365"/>
  </w:style>
  <w:style w:type="character" w:customStyle="1" w:styleId="Heading2Char">
    <w:name w:val="Heading 2 Char"/>
    <w:basedOn w:val="DefaultParagraphFont"/>
    <w:rsid w:val="00C05365"/>
  </w:style>
  <w:style w:type="paragraph" w:customStyle="1" w:styleId="Heading">
    <w:name w:val="Heading"/>
    <w:basedOn w:val="Normal"/>
    <w:next w:val="BodyText"/>
    <w:rsid w:val="00C05365"/>
    <w:pPr>
      <w:keepNext/>
      <w:spacing w:before="240" w:after="120"/>
    </w:pPr>
  </w:style>
  <w:style w:type="paragraph" w:styleId="BodyText">
    <w:name w:val="Body Text"/>
    <w:basedOn w:val="Normal"/>
    <w:rsid w:val="00C05365"/>
    <w:pPr>
      <w:spacing w:after="140" w:line="288" w:lineRule="auto"/>
    </w:pPr>
  </w:style>
  <w:style w:type="paragraph" w:styleId="List">
    <w:name w:val="List"/>
    <w:basedOn w:val="BodyText"/>
    <w:rsid w:val="00C05365"/>
    <w:rPr>
      <w:rFonts w:cs="Lucida Sans"/>
    </w:rPr>
  </w:style>
  <w:style w:type="paragraph" w:styleId="Caption">
    <w:name w:val="caption"/>
    <w:basedOn w:val="Normal"/>
    <w:qFormat/>
    <w:rsid w:val="00C05365"/>
    <w:pPr>
      <w:suppressLineNumbers/>
      <w:spacing w:before="120" w:after="120"/>
    </w:pPr>
  </w:style>
  <w:style w:type="paragraph" w:customStyle="1" w:styleId="Index">
    <w:name w:val="Index"/>
    <w:basedOn w:val="Normal"/>
    <w:rsid w:val="00C05365"/>
    <w:pPr>
      <w:suppressLineNumbers/>
    </w:pPr>
    <w:rPr>
      <w:rFonts w:cs="Lucida Sans"/>
    </w:rPr>
  </w:style>
  <w:style w:type="paragraph" w:customStyle="1" w:styleId="ColorfulList-Accent11">
    <w:name w:val="Colorful List - Accent 11"/>
    <w:basedOn w:val="Normal"/>
    <w:qFormat/>
    <w:rsid w:val="00C05365"/>
    <w:pPr>
      <w:ind w:left="720"/>
      <w:contextualSpacing/>
    </w:pPr>
  </w:style>
  <w:style w:type="paragraph" w:customStyle="1" w:styleId="textetitrepage">
    <w:name w:val="texte_titre_page"/>
    <w:basedOn w:val="Normal"/>
    <w:rsid w:val="00C05365"/>
    <w:pPr>
      <w:spacing w:before="280" w:after="280"/>
    </w:pPr>
  </w:style>
  <w:style w:type="paragraph" w:customStyle="1" w:styleId="soustitre">
    <w:name w:val="soustitre"/>
    <w:basedOn w:val="Normal"/>
    <w:rsid w:val="00C05365"/>
    <w:pPr>
      <w:spacing w:before="280" w:after="280"/>
    </w:pPr>
  </w:style>
  <w:style w:type="paragraph" w:customStyle="1" w:styleId="texteintrogris">
    <w:name w:val="texte_intro_gris"/>
    <w:basedOn w:val="Normal"/>
    <w:rsid w:val="00C05365"/>
    <w:pPr>
      <w:spacing w:before="280" w:after="280"/>
    </w:pPr>
  </w:style>
  <w:style w:type="paragraph" w:styleId="NormalWeb">
    <w:name w:val="Normal (Web)"/>
    <w:basedOn w:val="Normal"/>
    <w:rsid w:val="00C05365"/>
    <w:pPr>
      <w:spacing w:before="280" w:after="280"/>
    </w:pPr>
  </w:style>
  <w:style w:type="paragraph" w:styleId="BalloonText">
    <w:name w:val="Balloon Text"/>
    <w:basedOn w:val="Normal"/>
    <w:rsid w:val="00C05365"/>
    <w:pPr>
      <w:spacing w:after="0"/>
    </w:pPr>
  </w:style>
  <w:style w:type="paragraph" w:styleId="CommentText">
    <w:name w:val="annotation text"/>
    <w:basedOn w:val="Normal"/>
    <w:rsid w:val="00C05365"/>
  </w:style>
  <w:style w:type="paragraph" w:styleId="CommentSubject">
    <w:name w:val="annotation subject"/>
    <w:basedOn w:val="CommentText"/>
    <w:next w:val="CommentText"/>
    <w:rsid w:val="00C05365"/>
    <w:rPr>
      <w:b/>
      <w:bCs/>
    </w:rPr>
  </w:style>
  <w:style w:type="paragraph" w:customStyle="1" w:styleId="MediumGrid21">
    <w:name w:val="Medium Grid 21"/>
    <w:qFormat/>
    <w:rsid w:val="00C05365"/>
    <w:pPr>
      <w:tabs>
        <w:tab w:val="left" w:pos="720"/>
      </w:tabs>
      <w:suppressAutoHyphens/>
    </w:pPr>
  </w:style>
  <w:style w:type="paragraph" w:styleId="Header">
    <w:name w:val="header"/>
    <w:basedOn w:val="Normal"/>
    <w:rsid w:val="00C05365"/>
    <w:pPr>
      <w:spacing w:after="0"/>
    </w:pPr>
  </w:style>
  <w:style w:type="paragraph" w:styleId="Footer">
    <w:name w:val="footer"/>
    <w:basedOn w:val="Normal"/>
    <w:rsid w:val="00C05365"/>
    <w:pPr>
      <w:spacing w:after="0"/>
    </w:pPr>
  </w:style>
  <w:style w:type="paragraph" w:customStyle="1" w:styleId="western">
    <w:name w:val="western"/>
    <w:basedOn w:val="Normal"/>
    <w:rsid w:val="00C05365"/>
    <w:pPr>
      <w:spacing w:before="280" w:after="115"/>
    </w:pPr>
  </w:style>
  <w:style w:type="paragraph" w:customStyle="1" w:styleId="introduction">
    <w:name w:val="introduction"/>
    <w:basedOn w:val="Normal"/>
    <w:rsid w:val="00C05365"/>
    <w:pPr>
      <w:spacing w:before="280" w:after="280"/>
    </w:pPr>
  </w:style>
  <w:style w:type="paragraph" w:styleId="Revision">
    <w:name w:val="Revision"/>
    <w:hidden/>
    <w:semiHidden/>
    <w:rsid w:val="00BA743C"/>
  </w:style>
  <w:style w:type="paragraph" w:styleId="ListParagraph">
    <w:name w:val="List Paragraph"/>
    <w:basedOn w:val="Normal"/>
    <w:rsid w:val="00E3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poff.alexi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18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http://www.sweetwaterstudios.com/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http://www.sweetwaterstudios.com/mc-oz-5-24-18/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Microsoft Office User</cp:lastModifiedBy>
  <cp:revision>8</cp:revision>
  <cp:lastPrinted>2019-04-04T18:36:00Z</cp:lastPrinted>
  <dcterms:created xsi:type="dcterms:W3CDTF">2019-04-04T17:08:00Z</dcterms:created>
  <dcterms:modified xsi:type="dcterms:W3CDTF">2019-04-16T13:25:00Z</dcterms:modified>
</cp:coreProperties>
</file>