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7" o:title="Facsimile Co NM [Converti]" type="frame"/>
    </v:background>
  </w:background>
  <w:body>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6874A2" w:rsidRPr="00A2382B" w14:paraId="741DF368" w14:textId="77777777">
        <w:trPr>
          <w:trHeight w:val="229"/>
        </w:trPr>
        <w:tc>
          <w:tcPr>
            <w:tcW w:w="5724" w:type="dxa"/>
            <w:vMerge w:val="restart"/>
          </w:tcPr>
          <w:p w14:paraId="741DF363" w14:textId="77777777" w:rsidR="006874A2" w:rsidRPr="00A2382B" w:rsidRDefault="006874A2">
            <w:pPr>
              <w:pStyle w:val="TAddress"/>
              <w:framePr w:hSpace="0" w:wrap="auto" w:vAnchor="margin" w:hAnchor="text" w:yAlign="inline"/>
              <w:spacing w:line="240" w:lineRule="auto"/>
              <w:rPr>
                <w:color w:val="000000"/>
              </w:rPr>
            </w:pPr>
            <w:r>
              <w:rPr>
                <w:color w:val="000000"/>
              </w:rPr>
              <w:t xml:space="preserve">Avenue du Bourget 60 – </w:t>
            </w:r>
            <w:proofErr w:type="spellStart"/>
            <w:r>
              <w:rPr>
                <w:color w:val="000000"/>
              </w:rPr>
              <w:t>Bourgetlaan</w:t>
            </w:r>
            <w:proofErr w:type="spellEnd"/>
            <w:r>
              <w:rPr>
                <w:color w:val="000000"/>
              </w:rPr>
              <w:t xml:space="preserve"> 60</w:t>
            </w:r>
          </w:p>
          <w:p w14:paraId="741DF364" w14:textId="77777777" w:rsidR="006874A2" w:rsidRPr="00A2382B" w:rsidRDefault="006874A2">
            <w:pPr>
              <w:pStyle w:val="TAddress"/>
              <w:framePr w:hSpace="0" w:wrap="auto" w:vAnchor="margin" w:hAnchor="text" w:yAlign="inline"/>
              <w:spacing w:line="240" w:lineRule="auto"/>
              <w:rPr>
                <w:color w:val="000000"/>
              </w:rPr>
            </w:pPr>
            <w:r>
              <w:rPr>
                <w:color w:val="000000"/>
              </w:rPr>
              <w:t>B-1140 Bruxelles – Belgique</w:t>
            </w:r>
          </w:p>
          <w:p w14:paraId="741DF365" w14:textId="77777777" w:rsidR="006874A2" w:rsidRPr="00A2382B" w:rsidRDefault="006874A2">
            <w:pPr>
              <w:pStyle w:val="TAddress"/>
              <w:framePr w:hSpace="0" w:wrap="auto" w:vAnchor="margin" w:hAnchor="text" w:yAlign="inline"/>
              <w:spacing w:line="240" w:lineRule="auto"/>
            </w:pPr>
            <w:r>
              <w:rPr>
                <w:color w:val="000000"/>
              </w:rPr>
              <w:t>T +32 2 745 21 11 - F +32 2 745 20 99</w:t>
            </w:r>
          </w:p>
          <w:p w14:paraId="741DF366" w14:textId="77777777" w:rsidR="006874A2" w:rsidRPr="00A2382B" w:rsidRDefault="006874A2">
            <w:pPr>
              <w:pStyle w:val="TTelFax"/>
              <w:framePr w:wrap="auto" w:yAlign="inline"/>
              <w:spacing w:line="240" w:lineRule="auto"/>
              <w:rPr>
                <w:lang w:val="en-ZA"/>
              </w:rPr>
            </w:pPr>
          </w:p>
        </w:tc>
        <w:tc>
          <w:tcPr>
            <w:tcW w:w="5057" w:type="dxa"/>
          </w:tcPr>
          <w:p w14:paraId="741DF367" w14:textId="77777777" w:rsidR="006874A2" w:rsidRPr="00A2382B" w:rsidRDefault="006874A2">
            <w:pPr>
              <w:pStyle w:val="TNameoftheRecipient"/>
              <w:framePr w:hSpace="0" w:wrap="auto" w:vAnchor="margin" w:hAnchor="text" w:yAlign="inline"/>
              <w:spacing w:line="240" w:lineRule="auto"/>
              <w:rPr>
                <w:lang w:val="en-ZA"/>
              </w:rPr>
            </w:pPr>
          </w:p>
        </w:tc>
      </w:tr>
      <w:tr w:rsidR="006874A2" w:rsidRPr="00A2382B" w14:paraId="741DF36B" w14:textId="77777777">
        <w:trPr>
          <w:trHeight w:val="684"/>
        </w:trPr>
        <w:tc>
          <w:tcPr>
            <w:tcW w:w="5724" w:type="dxa"/>
            <w:vMerge/>
          </w:tcPr>
          <w:p w14:paraId="741DF369" w14:textId="77777777" w:rsidR="006874A2" w:rsidRPr="00A2382B" w:rsidRDefault="006874A2">
            <w:pPr>
              <w:pStyle w:val="TTelFax"/>
              <w:framePr w:wrap="auto" w:yAlign="inline"/>
              <w:spacing w:line="240" w:lineRule="auto"/>
              <w:rPr>
                <w:lang w:val="en-ZA"/>
              </w:rPr>
            </w:pPr>
          </w:p>
        </w:tc>
        <w:tc>
          <w:tcPr>
            <w:tcW w:w="5057" w:type="dxa"/>
          </w:tcPr>
          <w:p w14:paraId="741DF36A" w14:textId="130ADF64" w:rsidR="006874A2" w:rsidRPr="00A2382B" w:rsidRDefault="00F40111" w:rsidP="00E266C3">
            <w:pPr>
              <w:pStyle w:val="DocumentTitle"/>
              <w:framePr w:hSpace="0" w:wrap="auto" w:vAnchor="margin" w:hAnchor="text" w:xAlign="left" w:yAlign="inline"/>
              <w:spacing w:line="240" w:lineRule="auto"/>
              <w:jc w:val="center"/>
              <w:rPr>
                <w:color w:val="FF0000"/>
                <w:sz w:val="24"/>
                <w:szCs w:val="24"/>
              </w:rPr>
            </w:pPr>
            <w:r>
              <w:rPr>
                <w:noProof/>
                <w:lang w:val="en-GB" w:eastAsia="en-GB"/>
              </w:rPr>
              <mc:AlternateContent>
                <mc:Choice Requires="wps">
                  <w:drawing>
                    <wp:anchor distT="0" distB="0" distL="114300" distR="114300" simplePos="0" relativeHeight="251657728" behindDoc="0" locked="0" layoutInCell="1" allowOverlap="1" wp14:anchorId="741DF3BD" wp14:editId="4E4047AF">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C" w14:textId="77777777" w:rsidR="006F34D9" w:rsidRDefault="006F34D9">
                                  <w:pPr>
                                    <w:pStyle w:val="DocumentTitle"/>
                                  </w:pPr>
                                  <w:r>
                                    <w:t>Communiqué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DF3BD" id="_x0000_t202" coordsize="21600,21600" o:spt="202" path="m,l,21600r21600,l21600,xe">
                      <v:stroke joinstyle="miter"/>
                      <v:path gradientshapeok="t" o:connecttype="rect"/>
                    </v:shapetype>
                    <v:shape id="Text Box 35" o:spid="_x0000_s1026" type="#_x0000_t202" style="position:absolute;left:0;text-align:left;margin-left:-280.8pt;margin-top:49.5pt;width:222.1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" filled="f" stroked="f">
                      <v:textbox inset="0,0,0,0">
                        <w:txbxContent>
                          <w:p w14:paraId="741DF3CC" w14:textId="77777777" w:rsidR="006F34D9" w:rsidRDefault="006F34D9">
                            <w:pPr>
                              <w:pStyle w:val="DocumentTitle"/>
                            </w:pPr>
                            <w:r>
                              <w:t xml:space="preserve">Communiqué de presse</w:t>
                            </w:r>
                          </w:p>
                        </w:txbxContent>
                      </v:textbox>
                    </v:shape>
                  </w:pict>
                </mc:Fallback>
              </mc:AlternateContent>
            </w:r>
          </w:p>
        </w:tc>
      </w:tr>
      <w:tr w:rsidR="006874A2" w:rsidRPr="00A2382B" w14:paraId="741DF36E" w14:textId="77777777">
        <w:trPr>
          <w:trHeight w:val="880"/>
        </w:trPr>
        <w:tc>
          <w:tcPr>
            <w:tcW w:w="5724" w:type="dxa"/>
            <w:vMerge/>
          </w:tcPr>
          <w:p w14:paraId="741DF36C" w14:textId="77777777" w:rsidR="006874A2" w:rsidRPr="00A2382B" w:rsidRDefault="006874A2">
            <w:pPr>
              <w:pStyle w:val="TTelFax"/>
              <w:framePr w:wrap="auto" w:yAlign="inline"/>
              <w:spacing w:line="240" w:lineRule="auto"/>
              <w:rPr>
                <w:lang w:val="en-ZA"/>
              </w:rPr>
            </w:pPr>
          </w:p>
        </w:tc>
        <w:tc>
          <w:tcPr>
            <w:tcW w:w="5057" w:type="dxa"/>
          </w:tcPr>
          <w:p w14:paraId="741DF36D" w14:textId="77777777" w:rsidR="006874A2" w:rsidRPr="00A2382B" w:rsidRDefault="006874A2">
            <w:pPr>
              <w:pStyle w:val="TTelFax"/>
              <w:framePr w:wrap="auto" w:yAlign="inline"/>
              <w:spacing w:line="240" w:lineRule="auto"/>
              <w:rPr>
                <w:lang w:val="en-ZA"/>
              </w:rPr>
            </w:pPr>
          </w:p>
        </w:tc>
      </w:tr>
    </w:tbl>
    <w:p w14:paraId="741DF36F" w14:textId="77777777" w:rsidR="007312C0" w:rsidRPr="00A2382B" w:rsidRDefault="007312C0" w:rsidP="007312C0">
      <w:pPr>
        <w:rPr>
          <w:rFonts w:cs="Arial"/>
          <w:color w:val="222222"/>
          <w:sz w:val="20"/>
          <w:lang w:val="en-ZA"/>
        </w:rPr>
      </w:pPr>
    </w:p>
    <w:p w14:paraId="741DF370" w14:textId="77777777" w:rsidR="007312C0" w:rsidRPr="00A2382B" w:rsidRDefault="007312C0" w:rsidP="007312C0">
      <w:pPr>
        <w:rPr>
          <w:rFonts w:cs="Arial"/>
          <w:color w:val="222222"/>
          <w:sz w:val="20"/>
          <w:lang w:val="en-ZA"/>
        </w:rPr>
      </w:pPr>
    </w:p>
    <w:p w14:paraId="615916D3" w14:textId="5370174C" w:rsidR="004E7BD5" w:rsidRDefault="00E80125" w:rsidP="007312C0">
      <w:pPr>
        <w:spacing w:before="180" w:line="315" w:lineRule="atLeast"/>
        <w:rPr>
          <w:b/>
          <w:color w:val="1E2A32"/>
          <w:sz w:val="30"/>
          <w:szCs w:val="30"/>
        </w:rPr>
      </w:pPr>
      <w:r>
        <w:rPr>
          <w:b/>
          <w:color w:val="1E2A32"/>
          <w:sz w:val="30"/>
          <w:szCs w:val="30"/>
        </w:rPr>
        <w:t>L</w:t>
      </w:r>
      <w:r w:rsidR="004E7BD5">
        <w:rPr>
          <w:b/>
          <w:color w:val="1E2A32"/>
          <w:sz w:val="30"/>
          <w:szCs w:val="30"/>
        </w:rPr>
        <w:t>E POUVOIR DU CHIFFRE QUATRE : TOYOTA ATTEINT LES 4 MILLIONS DE YARIS PRODUITES EN FRANCE</w:t>
      </w:r>
    </w:p>
    <w:p w14:paraId="741DF372" w14:textId="0F6C61F2" w:rsidR="00B51E21" w:rsidRPr="00D276A2" w:rsidRDefault="00DD43EB" w:rsidP="00800CE2">
      <w:pPr>
        <w:numPr>
          <w:ilvl w:val="0"/>
          <w:numId w:val="18"/>
        </w:numPr>
        <w:spacing w:before="120" w:line="315" w:lineRule="atLeast"/>
        <w:ind w:left="714" w:hanging="357"/>
        <w:rPr>
          <w:rFonts w:cs="Arial"/>
          <w:b/>
          <w:color w:val="1E2A32"/>
          <w:kern w:val="36"/>
          <w:sz w:val="20"/>
        </w:rPr>
      </w:pPr>
      <w:bookmarkStart w:id="0" w:name="_GoBack"/>
      <w:r>
        <w:rPr>
          <w:b/>
          <w:color w:val="1E2A32"/>
          <w:sz w:val="20"/>
        </w:rPr>
        <w:t xml:space="preserve">Toyota </w:t>
      </w:r>
      <w:proofErr w:type="spellStart"/>
      <w:r>
        <w:rPr>
          <w:b/>
          <w:color w:val="1E2A32"/>
          <w:sz w:val="20"/>
        </w:rPr>
        <w:t>Motor</w:t>
      </w:r>
      <w:proofErr w:type="spellEnd"/>
      <w:r>
        <w:rPr>
          <w:b/>
          <w:color w:val="1E2A32"/>
          <w:sz w:val="20"/>
        </w:rPr>
        <w:t xml:space="preserve"> </w:t>
      </w:r>
      <w:proofErr w:type="spellStart"/>
      <w:r>
        <w:rPr>
          <w:b/>
          <w:color w:val="1E2A32"/>
          <w:sz w:val="20"/>
        </w:rPr>
        <w:t>Manufacturing</w:t>
      </w:r>
      <w:proofErr w:type="spellEnd"/>
      <w:r>
        <w:rPr>
          <w:b/>
          <w:color w:val="1E2A32"/>
          <w:sz w:val="20"/>
        </w:rPr>
        <w:t xml:space="preserve"> France (TMMF) a produit sa quatre millionième </w:t>
      </w:r>
      <w:proofErr w:type="spellStart"/>
      <w:r>
        <w:rPr>
          <w:b/>
          <w:color w:val="1E2A32"/>
          <w:sz w:val="20"/>
        </w:rPr>
        <w:t>Yaris</w:t>
      </w:r>
      <w:proofErr w:type="spellEnd"/>
    </w:p>
    <w:p w14:paraId="741DF373" w14:textId="5F309FD3" w:rsidR="004939E4" w:rsidRPr="00D276A2" w:rsidRDefault="00C47145" w:rsidP="004939E4">
      <w:pPr>
        <w:numPr>
          <w:ilvl w:val="0"/>
          <w:numId w:val="18"/>
        </w:numPr>
        <w:spacing w:before="120" w:line="315" w:lineRule="atLeast"/>
        <w:ind w:left="714" w:hanging="357"/>
        <w:rPr>
          <w:rFonts w:cs="Arial"/>
          <w:b/>
          <w:color w:val="1E2A32"/>
          <w:kern w:val="36"/>
          <w:sz w:val="20"/>
        </w:rPr>
      </w:pPr>
      <w:bookmarkStart w:id="1" w:name="_Hlk44514770"/>
      <w:r>
        <w:rPr>
          <w:b/>
          <w:color w:val="1E2A32"/>
          <w:sz w:val="20"/>
        </w:rPr>
        <w:t xml:space="preserve">La </w:t>
      </w:r>
      <w:proofErr w:type="spellStart"/>
      <w:r>
        <w:rPr>
          <w:b/>
          <w:color w:val="1E2A32"/>
          <w:sz w:val="20"/>
        </w:rPr>
        <w:t>Yaris</w:t>
      </w:r>
      <w:proofErr w:type="spellEnd"/>
      <w:r>
        <w:rPr>
          <w:b/>
          <w:color w:val="1E2A32"/>
          <w:sz w:val="20"/>
        </w:rPr>
        <w:t xml:space="preserve"> 4 000 000 est un modèle de 4</w:t>
      </w:r>
      <w:r>
        <w:rPr>
          <w:b/>
          <w:color w:val="1E2A32"/>
          <w:sz w:val="20"/>
          <w:vertAlign w:val="superscript"/>
        </w:rPr>
        <w:t>e</w:t>
      </w:r>
      <w:r>
        <w:rPr>
          <w:b/>
          <w:color w:val="1E2A32"/>
          <w:sz w:val="20"/>
        </w:rPr>
        <w:t xml:space="preserve"> génération équipé d’une technologie hybride de 4</w:t>
      </w:r>
      <w:r>
        <w:rPr>
          <w:b/>
          <w:color w:val="1E2A32"/>
          <w:sz w:val="20"/>
          <w:vertAlign w:val="superscript"/>
        </w:rPr>
        <w:t>e</w:t>
      </w:r>
      <w:r>
        <w:rPr>
          <w:b/>
          <w:color w:val="1E2A32"/>
          <w:sz w:val="20"/>
        </w:rPr>
        <w:t xml:space="preserve"> génération</w:t>
      </w:r>
    </w:p>
    <w:bookmarkEnd w:id="1"/>
    <w:p w14:paraId="741DF374" w14:textId="1EC41C4A" w:rsidR="00F7068D" w:rsidRDefault="00C47145" w:rsidP="00800CE2">
      <w:pPr>
        <w:numPr>
          <w:ilvl w:val="0"/>
          <w:numId w:val="18"/>
        </w:numPr>
        <w:spacing w:before="120" w:line="315" w:lineRule="atLeast"/>
        <w:ind w:left="714" w:hanging="357"/>
        <w:rPr>
          <w:rFonts w:cs="Arial"/>
          <w:b/>
          <w:color w:val="1E2A32"/>
          <w:kern w:val="36"/>
          <w:sz w:val="20"/>
        </w:rPr>
      </w:pPr>
      <w:r>
        <w:rPr>
          <w:b/>
          <w:color w:val="1E2A32"/>
          <w:sz w:val="20"/>
        </w:rPr>
        <w:t xml:space="preserve">Malgré une longueur inférieure à 4 m, la nouvelle </w:t>
      </w:r>
      <w:proofErr w:type="spellStart"/>
      <w:r>
        <w:rPr>
          <w:b/>
          <w:color w:val="1E2A32"/>
          <w:sz w:val="20"/>
        </w:rPr>
        <w:t>Yaris</w:t>
      </w:r>
      <w:proofErr w:type="spellEnd"/>
      <w:r>
        <w:rPr>
          <w:b/>
          <w:color w:val="1E2A32"/>
          <w:sz w:val="20"/>
        </w:rPr>
        <w:t xml:space="preserve"> est la voiture la plus sûre de son segment</w:t>
      </w:r>
    </w:p>
    <w:p w14:paraId="741DF37E" w14:textId="39F439CC" w:rsidR="008F2F72" w:rsidRDefault="00472890" w:rsidP="00997D02">
      <w:pPr>
        <w:spacing w:before="180" w:line="315" w:lineRule="atLeast"/>
        <w:rPr>
          <w:rFonts w:eastAsia="Times New Roman" w:cs="Arial"/>
          <w:color w:val="1E2A32"/>
          <w:sz w:val="20"/>
        </w:rPr>
      </w:pPr>
      <w:r>
        <w:rPr>
          <w:b/>
          <w:bCs/>
          <w:color w:val="1E2A32"/>
          <w:sz w:val="20"/>
        </w:rPr>
        <w:t>Bruxelles, Belgique – 8 décembre 2020</w:t>
      </w:r>
      <w:r>
        <w:rPr>
          <w:color w:val="1E2A32"/>
          <w:sz w:val="20"/>
        </w:rPr>
        <w:t xml:space="preserve"> –Toyota </w:t>
      </w:r>
      <w:proofErr w:type="spellStart"/>
      <w:r>
        <w:rPr>
          <w:color w:val="1E2A32"/>
          <w:sz w:val="20"/>
        </w:rPr>
        <w:t>Motor</w:t>
      </w:r>
      <w:proofErr w:type="spellEnd"/>
      <w:r>
        <w:rPr>
          <w:color w:val="1E2A32"/>
          <w:sz w:val="20"/>
        </w:rPr>
        <w:t xml:space="preserve"> </w:t>
      </w:r>
      <w:proofErr w:type="spellStart"/>
      <w:r>
        <w:rPr>
          <w:color w:val="1E2A32"/>
          <w:sz w:val="20"/>
        </w:rPr>
        <w:t>Manufacturing</w:t>
      </w:r>
      <w:proofErr w:type="spellEnd"/>
      <w:r>
        <w:rPr>
          <w:color w:val="1E2A32"/>
          <w:sz w:val="20"/>
        </w:rPr>
        <w:t xml:space="preserve"> France (TMMF) a produit sa quatre millionième </w:t>
      </w:r>
      <w:proofErr w:type="spellStart"/>
      <w:r>
        <w:rPr>
          <w:color w:val="1E2A32"/>
          <w:sz w:val="20"/>
        </w:rPr>
        <w:t>Yaris</w:t>
      </w:r>
      <w:proofErr w:type="spellEnd"/>
      <w:r>
        <w:rPr>
          <w:color w:val="1E2A32"/>
          <w:sz w:val="20"/>
        </w:rPr>
        <w:t xml:space="preserve">, un modèle hybride haut de gamme qui mêle le rouge et le noir. Ce véhicule d’exception est une </w:t>
      </w:r>
      <w:hyperlink r:id="rId12" w:history="1">
        <w:proofErr w:type="spellStart"/>
        <w:r>
          <w:rPr>
            <w:rStyle w:val="Hyperlink"/>
            <w:sz w:val="20"/>
          </w:rPr>
          <w:t>Yaris</w:t>
        </w:r>
        <w:proofErr w:type="spellEnd"/>
        <w:r>
          <w:rPr>
            <w:rStyle w:val="Hyperlink"/>
            <w:sz w:val="20"/>
          </w:rPr>
          <w:t xml:space="preserve"> de 4</w:t>
        </w:r>
        <w:r>
          <w:rPr>
            <w:rStyle w:val="Hyperlink"/>
            <w:sz w:val="20"/>
            <w:vertAlign w:val="superscript"/>
          </w:rPr>
          <w:t>e</w:t>
        </w:r>
        <w:r>
          <w:rPr>
            <w:rStyle w:val="Hyperlink"/>
            <w:sz w:val="20"/>
          </w:rPr>
          <w:t xml:space="preserve"> génération</w:t>
        </w:r>
      </w:hyperlink>
      <w:r>
        <w:rPr>
          <w:color w:val="1E2A32"/>
          <w:sz w:val="20"/>
        </w:rPr>
        <w:t xml:space="preserve"> dotée d’un système hybride de 4</w:t>
      </w:r>
      <w:r>
        <w:rPr>
          <w:color w:val="1E2A32"/>
          <w:sz w:val="20"/>
          <w:vertAlign w:val="superscript"/>
        </w:rPr>
        <w:t>e</w:t>
      </w:r>
      <w:r>
        <w:rPr>
          <w:color w:val="1E2A32"/>
          <w:sz w:val="20"/>
        </w:rPr>
        <w:t xml:space="preserve"> génération, et équipée, de série, de fonctions de sécurité actives et passives inégalées dans son segment. </w:t>
      </w:r>
    </w:p>
    <w:p w14:paraId="614E1373" w14:textId="3D8C8BEC" w:rsidR="00497BEC" w:rsidRDefault="00AC6E57" w:rsidP="00497BEC">
      <w:pPr>
        <w:spacing w:before="180" w:line="315" w:lineRule="atLeast"/>
        <w:rPr>
          <w:rFonts w:cs="Arial"/>
          <w:color w:val="222222"/>
          <w:sz w:val="20"/>
        </w:rPr>
      </w:pPr>
      <w:r>
        <w:rPr>
          <w:color w:val="222222"/>
          <w:sz w:val="20"/>
        </w:rPr>
        <w:t xml:space="preserve">Depuis son lancement, en 1999, tout sourit à la </w:t>
      </w:r>
      <w:proofErr w:type="spellStart"/>
      <w:r>
        <w:rPr>
          <w:color w:val="222222"/>
          <w:sz w:val="20"/>
        </w:rPr>
        <w:t>Yaris</w:t>
      </w:r>
      <w:proofErr w:type="spellEnd"/>
      <w:r>
        <w:rPr>
          <w:color w:val="222222"/>
          <w:sz w:val="20"/>
        </w:rPr>
        <w:t xml:space="preserve">. Élue Voiture de l’année en 2000, elle n’a cessé de briller depuis, que ce soit par son image invariablement positive ou son volume de ventes croissant. Au fil des années, la </w:t>
      </w:r>
      <w:proofErr w:type="spellStart"/>
      <w:r>
        <w:rPr>
          <w:color w:val="222222"/>
          <w:sz w:val="20"/>
        </w:rPr>
        <w:t>Yaris</w:t>
      </w:r>
      <w:proofErr w:type="spellEnd"/>
      <w:r>
        <w:rPr>
          <w:color w:val="222222"/>
          <w:sz w:val="20"/>
        </w:rPr>
        <w:t xml:space="preserve"> n’a rien perdu de sa popularité. En 2019, le modèle de 3</w:t>
      </w:r>
      <w:r>
        <w:rPr>
          <w:color w:val="222222"/>
          <w:sz w:val="20"/>
          <w:vertAlign w:val="superscript"/>
        </w:rPr>
        <w:t>e</w:t>
      </w:r>
      <w:r>
        <w:rPr>
          <w:color w:val="222222"/>
          <w:sz w:val="20"/>
        </w:rPr>
        <w:t xml:space="preserve"> génération a atteint 224 000 ventes en Europe, représentant ainsi environ 22 % du chiffre d’affaires européen de Toyota, et accaparant une part de près de 8 % de son segment.</w:t>
      </w:r>
    </w:p>
    <w:p w14:paraId="39E606CA" w14:textId="06B2C1E5" w:rsidR="00497BEC" w:rsidRDefault="009617E2" w:rsidP="009617E2">
      <w:pPr>
        <w:spacing w:before="180" w:line="315" w:lineRule="atLeast"/>
        <w:rPr>
          <w:rFonts w:cs="Arial"/>
          <w:color w:val="222222"/>
          <w:sz w:val="20"/>
        </w:rPr>
      </w:pPr>
      <w:r>
        <w:rPr>
          <w:color w:val="222222"/>
          <w:sz w:val="20"/>
        </w:rPr>
        <w:t xml:space="preserve">La quatre millionième </w:t>
      </w:r>
      <w:proofErr w:type="spellStart"/>
      <w:r>
        <w:rPr>
          <w:color w:val="222222"/>
          <w:sz w:val="20"/>
        </w:rPr>
        <w:t>Yaris</w:t>
      </w:r>
      <w:proofErr w:type="spellEnd"/>
      <w:r>
        <w:rPr>
          <w:color w:val="222222"/>
          <w:sz w:val="20"/>
        </w:rPr>
        <w:t xml:space="preserve"> fabriquée en Europe est un modèle de </w:t>
      </w:r>
      <w:r>
        <w:rPr>
          <w:sz w:val="20"/>
        </w:rPr>
        <w:t>4</w:t>
      </w:r>
      <w:r>
        <w:rPr>
          <w:sz w:val="20"/>
          <w:vertAlign w:val="superscript"/>
        </w:rPr>
        <w:t>e</w:t>
      </w:r>
      <w:r>
        <w:rPr>
          <w:sz w:val="20"/>
        </w:rPr>
        <w:t xml:space="preserve"> génération </w:t>
      </w:r>
      <w:r>
        <w:rPr>
          <w:color w:val="222222"/>
          <w:sz w:val="20"/>
        </w:rPr>
        <w:t xml:space="preserve">équipé d’un système </w:t>
      </w:r>
      <w:proofErr w:type="gramStart"/>
      <w:r>
        <w:rPr>
          <w:color w:val="222222"/>
          <w:sz w:val="20"/>
        </w:rPr>
        <w:t>hybride</w:t>
      </w:r>
      <w:proofErr w:type="gramEnd"/>
      <w:r>
        <w:rPr>
          <w:color w:val="222222"/>
          <w:sz w:val="20"/>
        </w:rPr>
        <w:t xml:space="preserve"> de 4</w:t>
      </w:r>
      <w:r>
        <w:rPr>
          <w:color w:val="222222"/>
          <w:sz w:val="20"/>
          <w:vertAlign w:val="superscript"/>
        </w:rPr>
        <w:t>e</w:t>
      </w:r>
      <w:r>
        <w:rPr>
          <w:color w:val="222222"/>
          <w:sz w:val="20"/>
        </w:rPr>
        <w:t xml:space="preserve"> génération. En plus d’assurer la consommation et les émissions de CO</w:t>
      </w:r>
      <w:r>
        <w:rPr>
          <w:color w:val="222222"/>
          <w:sz w:val="20"/>
          <w:vertAlign w:val="subscript"/>
        </w:rPr>
        <w:t>2</w:t>
      </w:r>
      <w:r>
        <w:rPr>
          <w:color w:val="222222"/>
          <w:sz w:val="20"/>
        </w:rPr>
        <w:t xml:space="preserve"> les plus faibles de son segment (3,7 l/100 km et 85 g/km [WLTP]), cette </w:t>
      </w:r>
      <w:proofErr w:type="spellStart"/>
      <w:r>
        <w:rPr>
          <w:color w:val="222222"/>
          <w:sz w:val="20"/>
        </w:rPr>
        <w:t>Yaris</w:t>
      </w:r>
      <w:proofErr w:type="spellEnd"/>
      <w:r>
        <w:rPr>
          <w:color w:val="222222"/>
          <w:sz w:val="20"/>
        </w:rPr>
        <w:t xml:space="preserve"> renferme un puissant moteur (116 </w:t>
      </w:r>
      <w:proofErr w:type="spellStart"/>
      <w:r>
        <w:rPr>
          <w:color w:val="222222"/>
          <w:sz w:val="20"/>
        </w:rPr>
        <w:t>ch</w:t>
      </w:r>
      <w:proofErr w:type="spellEnd"/>
      <w:r>
        <w:rPr>
          <w:color w:val="222222"/>
          <w:sz w:val="20"/>
        </w:rPr>
        <w:t xml:space="preserve"> DIN), et offre encore plus de plaisir de conduite que sa </w:t>
      </w:r>
      <w:proofErr w:type="spellStart"/>
      <w:r>
        <w:rPr>
          <w:color w:val="222222"/>
          <w:sz w:val="20"/>
        </w:rPr>
        <w:t>prédécesseure</w:t>
      </w:r>
      <w:proofErr w:type="spellEnd"/>
      <w:r>
        <w:rPr>
          <w:color w:val="222222"/>
          <w:sz w:val="20"/>
        </w:rPr>
        <w:t xml:space="preserve"> de 3</w:t>
      </w:r>
      <w:r>
        <w:rPr>
          <w:color w:val="222222"/>
          <w:sz w:val="20"/>
          <w:vertAlign w:val="superscript"/>
        </w:rPr>
        <w:t>e</w:t>
      </w:r>
      <w:r>
        <w:rPr>
          <w:color w:val="222222"/>
          <w:sz w:val="20"/>
        </w:rPr>
        <w:t xml:space="preserve"> génération.</w:t>
      </w:r>
    </w:p>
    <w:p w14:paraId="1EAA1CD8" w14:textId="1C708A41" w:rsidR="006E1454" w:rsidRDefault="00334DA6" w:rsidP="00334DA6">
      <w:pPr>
        <w:spacing w:before="180" w:line="315" w:lineRule="atLeast"/>
        <w:rPr>
          <w:rFonts w:cs="Arial"/>
          <w:color w:val="222222"/>
          <w:sz w:val="20"/>
        </w:rPr>
      </w:pPr>
      <w:r>
        <w:rPr>
          <w:color w:val="222222"/>
          <w:sz w:val="20"/>
        </w:rPr>
        <w:t xml:space="preserve">Garants des promesses de sécurité de la marque, les ingénieurs de Toyota ont en outre fait de cette nouvelle </w:t>
      </w:r>
      <w:proofErr w:type="spellStart"/>
      <w:r>
        <w:rPr>
          <w:color w:val="222222"/>
          <w:sz w:val="20"/>
        </w:rPr>
        <w:t>Yaris</w:t>
      </w:r>
      <w:proofErr w:type="spellEnd"/>
      <w:r>
        <w:rPr>
          <w:color w:val="222222"/>
          <w:sz w:val="20"/>
        </w:rPr>
        <w:t xml:space="preserve"> le véhicule le plus sûr de son segment. Toyota a ainsi reçu le </w:t>
      </w:r>
      <w:hyperlink r:id="rId13" w:history="1">
        <w:r>
          <w:rPr>
            <w:rStyle w:val="Hyperlink"/>
            <w:sz w:val="20"/>
          </w:rPr>
          <w:t>prix SAFETYBEST 2020</w:t>
        </w:r>
      </w:hyperlink>
      <w:r>
        <w:rPr>
          <w:color w:val="222222"/>
          <w:sz w:val="20"/>
        </w:rPr>
        <w:t xml:space="preserve"> pour le développement et l’intégration d’airbags centraux dans cette nouvelle </w:t>
      </w:r>
      <w:proofErr w:type="spellStart"/>
      <w:r>
        <w:rPr>
          <w:color w:val="222222"/>
          <w:sz w:val="20"/>
        </w:rPr>
        <w:t>Yaris</w:t>
      </w:r>
      <w:proofErr w:type="spellEnd"/>
      <w:r>
        <w:rPr>
          <w:color w:val="222222"/>
          <w:sz w:val="20"/>
        </w:rPr>
        <w:t xml:space="preserve"> – une première pour le segment B en Europe. Outre ses trésors de sécurité passive, </w:t>
      </w:r>
      <w:proofErr w:type="gramStart"/>
      <w:r>
        <w:rPr>
          <w:color w:val="222222"/>
          <w:sz w:val="20"/>
        </w:rPr>
        <w:t>la</w:t>
      </w:r>
      <w:proofErr w:type="gramEnd"/>
      <w:r>
        <w:rPr>
          <w:color w:val="222222"/>
          <w:sz w:val="20"/>
        </w:rPr>
        <w:t xml:space="preserve"> numéro 1 des ventes de Toyota intègre la toute dernière version de la suite Toyota </w:t>
      </w:r>
      <w:proofErr w:type="spellStart"/>
      <w:r>
        <w:rPr>
          <w:color w:val="222222"/>
          <w:sz w:val="20"/>
        </w:rPr>
        <w:t>Safety</w:t>
      </w:r>
      <w:proofErr w:type="spellEnd"/>
      <w:r>
        <w:rPr>
          <w:color w:val="222222"/>
          <w:sz w:val="20"/>
        </w:rPr>
        <w:t xml:space="preserve"> </w:t>
      </w:r>
      <w:proofErr w:type="spellStart"/>
      <w:r>
        <w:rPr>
          <w:color w:val="222222"/>
          <w:sz w:val="20"/>
        </w:rPr>
        <w:t>Sense</w:t>
      </w:r>
      <w:proofErr w:type="spellEnd"/>
      <w:r>
        <w:rPr>
          <w:color w:val="222222"/>
          <w:sz w:val="20"/>
        </w:rPr>
        <w:t>, qui inclut des fonctions de sécurité inégalées dans ce segment.</w:t>
      </w:r>
    </w:p>
    <w:p w14:paraId="0991D0D7" w14:textId="162B899B" w:rsidR="00691A31" w:rsidRDefault="00691A31" w:rsidP="00691A31">
      <w:pPr>
        <w:spacing w:before="180" w:line="315" w:lineRule="atLeast"/>
        <w:rPr>
          <w:rFonts w:cs="Arial"/>
          <w:color w:val="222222"/>
          <w:sz w:val="20"/>
        </w:rPr>
      </w:pPr>
      <w:r>
        <w:rPr>
          <w:color w:val="222222"/>
          <w:sz w:val="20"/>
        </w:rPr>
        <w:t xml:space="preserve">La </w:t>
      </w:r>
      <w:hyperlink r:id="rId14" w:history="1">
        <w:proofErr w:type="spellStart"/>
        <w:r>
          <w:rPr>
            <w:rStyle w:val="Hyperlink"/>
            <w:sz w:val="20"/>
          </w:rPr>
          <w:t>Yaris</w:t>
        </w:r>
        <w:proofErr w:type="spellEnd"/>
        <w:r>
          <w:rPr>
            <w:rStyle w:val="Hyperlink"/>
            <w:sz w:val="20"/>
          </w:rPr>
          <w:t xml:space="preserve"> Cross</w:t>
        </w:r>
      </w:hyperlink>
      <w:r>
        <w:rPr>
          <w:color w:val="222222"/>
          <w:sz w:val="20"/>
        </w:rPr>
        <w:t xml:space="preserve"> rejoindra bientôt la </w:t>
      </w:r>
      <w:proofErr w:type="spellStart"/>
      <w:r>
        <w:rPr>
          <w:color w:val="222222"/>
          <w:sz w:val="20"/>
        </w:rPr>
        <w:t>Yaris</w:t>
      </w:r>
      <w:proofErr w:type="spellEnd"/>
      <w:r>
        <w:rPr>
          <w:color w:val="222222"/>
          <w:sz w:val="20"/>
        </w:rPr>
        <w:t xml:space="preserve"> dans les usines de production de TMMF. </w:t>
      </w:r>
      <w:bookmarkEnd w:id="0"/>
    </w:p>
    <w:sectPr w:rsidR="00691A31">
      <w:headerReference w:type="default" r:id="rId15"/>
      <w:pgSz w:w="11906" w:h="16838" w:code="9"/>
      <w:pgMar w:top="2070" w:right="567" w:bottom="993" w:left="1701" w:header="56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4122" w14:textId="77777777" w:rsidR="00E45FDC" w:rsidRDefault="00E45FDC">
      <w:r>
        <w:separator/>
      </w:r>
    </w:p>
  </w:endnote>
  <w:endnote w:type="continuationSeparator" w:id="0">
    <w:p w14:paraId="2F7C8F7C" w14:textId="77777777" w:rsidR="00E45FDC" w:rsidRDefault="00E45FDC">
      <w:r>
        <w:continuationSeparator/>
      </w:r>
    </w:p>
  </w:endnote>
  <w:endnote w:type="continuationNotice" w:id="1">
    <w:p w14:paraId="0E0841C1" w14:textId="77777777" w:rsidR="00E45FDC" w:rsidRDefault="00E4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oudy">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obel-Book">
    <w:charset w:val="00"/>
    <w:family w:val="auto"/>
    <w:pitch w:val="variable"/>
    <w:sig w:usb0="A0002AA7" w:usb1="0000004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538D" w14:textId="77777777" w:rsidR="00E45FDC" w:rsidRDefault="00E45FDC">
      <w:r>
        <w:separator/>
      </w:r>
    </w:p>
  </w:footnote>
  <w:footnote w:type="continuationSeparator" w:id="0">
    <w:p w14:paraId="519CC545" w14:textId="77777777" w:rsidR="00E45FDC" w:rsidRDefault="00E45FDC">
      <w:r>
        <w:continuationSeparator/>
      </w:r>
    </w:p>
  </w:footnote>
  <w:footnote w:type="continuationNotice" w:id="1">
    <w:p w14:paraId="32B376E4" w14:textId="77777777" w:rsidR="00E45FDC" w:rsidRDefault="00E45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F3C2" w14:textId="77777777" w:rsidR="006F34D9" w:rsidRDefault="006F34D9">
    <w:pPr>
      <w:pStyle w:val="Header"/>
    </w:pPr>
  </w:p>
  <w:p w14:paraId="741DF3C3" w14:textId="77777777" w:rsidR="006F34D9" w:rsidRDefault="006F34D9">
    <w:pPr>
      <w:pStyle w:val="Header"/>
    </w:pPr>
  </w:p>
  <w:p w14:paraId="741DF3C4" w14:textId="738BDA29" w:rsidR="006F34D9" w:rsidRDefault="00F40111">
    <w:pPr>
      <w:pStyle w:val="Header"/>
    </w:pPr>
    <w:r>
      <w:rPr>
        <w:noProof/>
        <w:lang w:val="en-GB" w:eastAsia="en-GB"/>
      </w:rPr>
      <mc:AlternateContent>
        <mc:Choice Requires="wps">
          <w:drawing>
            <wp:anchor distT="0" distB="0" distL="114300" distR="114300" simplePos="0" relativeHeight="251657216" behindDoc="0" locked="0" layoutInCell="1" allowOverlap="1" wp14:anchorId="741DF3C8" wp14:editId="6EE8C99F">
              <wp:simplePos x="0" y="0"/>
              <wp:positionH relativeFrom="column">
                <wp:posOffset>-716915</wp:posOffset>
              </wp:positionH>
              <wp:positionV relativeFrom="paragraph">
                <wp:posOffset>100965</wp:posOffset>
              </wp:positionV>
              <wp:extent cx="6091555" cy="456565"/>
              <wp:effectExtent l="1270" t="1905" r="3175"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155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D" w14:textId="77777777" w:rsidR="006F34D9" w:rsidRDefault="006F34D9">
                          <w:pPr>
                            <w:pStyle w:val="TCompanyName"/>
                          </w:pPr>
                          <w:r>
                            <w:t>TOYOTA MOTOR EUROPE NV/SA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DF3C8" id="_x0000_t202" coordsize="21600,21600" o:spt="202" path="m,l,21600r21600,l21600,xe">
              <v:stroke joinstyle="miter"/>
              <v:path gradientshapeok="t" o:connecttype="rect"/>
            </v:shapetype>
            <v:shape id="Text Box 3" o:spid="_x0000_s1027" type="#_x0000_t202" style="position:absolute;margin-left:-56.45pt;margin-top:7.95pt;width:479.65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" filled="f" stroked="f">
              <o:lock v:ext="edit" aspectratio="t"/>
              <v:textbox inset="0,0,0,0">
                <w:txbxContent>
                  <w:p w14:paraId="741DF3CD" w14:textId="77777777" w:rsidR="006F34D9" w:rsidRDefault="006F34D9">
                    <w:pPr>
                      <w:pStyle w:val="TCompanyName"/>
                    </w:pPr>
                    <w:r>
                      <w:t xml:space="preserve">TOYOTA MOTOR EUROPE NV/SA</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41DF3C9" wp14:editId="0C97EA18">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E" w14:textId="485C8BBF" w:rsidR="006F34D9" w:rsidRDefault="00F40111">
                          <w:pPr>
                            <w:rPr>
                              <w:color w:val="FFFFFF"/>
                            </w:rPr>
                          </w:pPr>
                          <w:r>
                            <w:rPr>
                              <w:noProof/>
                              <w:color w:val="FFFFFF"/>
                              <w:lang w:val="en-GB" w:eastAsia="en-GB"/>
                            </w:rPr>
                            <w:drawing>
                              <wp:inline distT="0" distB="0" distL="0" distR="0" wp14:anchorId="741DF3CF" wp14:editId="57CC0159">
                                <wp:extent cx="1066800" cy="190500"/>
                                <wp:effectExtent l="0" t="0" r="0" b="0"/>
                                <wp:docPr id="5" name="Picture 2"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DF3C9" id="Text Box 25" o:spid="_x0000_s1028" type="#_x0000_t202" style="position:absolute;margin-left:-56.5pt;margin-top:-27.6pt;width:117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" filled="f" stroked="f">
              <v:textbox inset="0,0,0,0">
                <w:txbxContent>
                  <w:p w14:paraId="741DF3CE" w14:textId="485C8BBF" w:rsidR="006F34D9" w:rsidRDefault="00F40111">
                    <w:pPr>
                      <w:rPr>
                        <w:color w:val="FFFFFF"/>
                      </w:rPr>
                    </w:pPr>
                    <w:r>
                      <w:rPr>
                        <w:color w:val="FFFFFF"/>
                      </w:rPr>
                      <w:drawing>
                        <wp:inline distT="0" distB="0" distL="0" distR="0" wp14:anchorId="741DF3CF" wp14:editId="57CC0159">
                          <wp:extent cx="1066800" cy="190500"/>
                          <wp:effectExtent l="0" t="0" r="0" b="0"/>
                          <wp:docPr id="5" name="Picture 2"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741DF3CA" wp14:editId="46D21DB4">
              <wp:simplePos x="0" y="0"/>
              <wp:positionH relativeFrom="margin">
                <wp:posOffset>-718820</wp:posOffset>
              </wp:positionH>
              <wp:positionV relativeFrom="page">
                <wp:posOffset>648335</wp:posOffset>
              </wp:positionV>
              <wp:extent cx="6841490" cy="0"/>
              <wp:effectExtent l="18415" t="19685" r="2667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3556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495C7"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6pt,51.05pt" to="482.1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dFQIAACk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" strokecolor="#b2b2b2" strokeweight="2.8pt">
              <w10:wrap anchorx="margin" anchory="page"/>
            </v:line>
          </w:pict>
        </mc:Fallback>
      </mc:AlternateContent>
    </w:r>
  </w:p>
  <w:p w14:paraId="741DF3C5" w14:textId="77777777" w:rsidR="006F34D9" w:rsidRDefault="006F34D9">
    <w:pPr>
      <w:pStyle w:val="Header"/>
    </w:pPr>
  </w:p>
  <w:p w14:paraId="741DF3C6" w14:textId="20594977" w:rsidR="006F34D9" w:rsidRDefault="00F40111">
    <w:pPr>
      <w:pStyle w:val="Header"/>
    </w:pPr>
    <w:r>
      <w:rPr>
        <w:noProof/>
        <w:lang w:val="en-GB" w:eastAsia="en-GB"/>
      </w:rPr>
      <mc:AlternateContent>
        <mc:Choice Requires="wps">
          <w:drawing>
            <wp:anchor distT="0" distB="0" distL="114300" distR="114300" simplePos="0" relativeHeight="251658240" behindDoc="0" locked="0" layoutInCell="1" allowOverlap="1" wp14:anchorId="741DF3CB" wp14:editId="2640D5DD">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9451B" id="Line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EgIAACc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" strokeweight=".2pt">
              <w10:wrap anchorx="page" anchory="page"/>
            </v:line>
          </w:pict>
        </mc:Fallback>
      </mc:AlternateContent>
    </w:r>
  </w:p>
  <w:p w14:paraId="741DF3C7" w14:textId="77777777" w:rsidR="006F34D9" w:rsidRDefault="006F34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A92"/>
    <w:multiLevelType w:val="hybridMultilevel"/>
    <w:tmpl w:val="98BE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64E60"/>
    <w:multiLevelType w:val="hybridMultilevel"/>
    <w:tmpl w:val="79C84D68"/>
    <w:lvl w:ilvl="0" w:tplc="39F86A7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A71"/>
    <w:multiLevelType w:val="hybridMultilevel"/>
    <w:tmpl w:val="CB90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22B0"/>
    <w:multiLevelType w:val="multilevel"/>
    <w:tmpl w:val="E41A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5866"/>
    <w:multiLevelType w:val="hybridMultilevel"/>
    <w:tmpl w:val="1828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726FF"/>
    <w:multiLevelType w:val="hybridMultilevel"/>
    <w:tmpl w:val="35BA8844"/>
    <w:lvl w:ilvl="0" w:tplc="A790CA9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05DC0"/>
    <w:multiLevelType w:val="hybridMultilevel"/>
    <w:tmpl w:val="A064A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D6F65"/>
    <w:multiLevelType w:val="hybridMultilevel"/>
    <w:tmpl w:val="6E8E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8001EC"/>
    <w:multiLevelType w:val="hybridMultilevel"/>
    <w:tmpl w:val="B13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D23D6"/>
    <w:multiLevelType w:val="hybridMultilevel"/>
    <w:tmpl w:val="0D049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B6CDB"/>
    <w:multiLevelType w:val="hybridMultilevel"/>
    <w:tmpl w:val="6A0A751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D57FAF"/>
    <w:multiLevelType w:val="hybridMultilevel"/>
    <w:tmpl w:val="40C8B3D2"/>
    <w:lvl w:ilvl="0" w:tplc="4584668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7356A"/>
    <w:multiLevelType w:val="hybridMultilevel"/>
    <w:tmpl w:val="E84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E37003"/>
    <w:multiLevelType w:val="hybridMultilevel"/>
    <w:tmpl w:val="EF3083A0"/>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69AB0632"/>
    <w:multiLevelType w:val="hybridMultilevel"/>
    <w:tmpl w:val="AA04F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50FB1"/>
    <w:multiLevelType w:val="hybridMultilevel"/>
    <w:tmpl w:val="5706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F39CF"/>
    <w:multiLevelType w:val="hybridMultilevel"/>
    <w:tmpl w:val="12A8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970E2"/>
    <w:multiLevelType w:val="multilevel"/>
    <w:tmpl w:val="BD2CD1F2"/>
    <w:lvl w:ilvl="0">
      <w:start w:val="1"/>
      <w:numFmt w:val="decimal"/>
      <w:lvlText w:val="%1."/>
      <w:lvlJc w:val="left"/>
      <w:pPr>
        <w:tabs>
          <w:tab w:val="num" w:pos="720"/>
        </w:tabs>
        <w:ind w:left="720" w:hanging="720"/>
      </w:pPr>
    </w:lvl>
    <w:lvl w:ilvl="1">
      <w:start w:val="1"/>
      <w:numFmt w:val="decimal"/>
      <w:pStyle w:val="Normalbullets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43B59"/>
    <w:multiLevelType w:val="hybridMultilevel"/>
    <w:tmpl w:val="9A124B06"/>
    <w:lvl w:ilvl="0" w:tplc="01C8D2C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9"/>
  </w:num>
  <w:num w:numId="5">
    <w:abstractNumId w:val="0"/>
  </w:num>
  <w:num w:numId="6">
    <w:abstractNumId w:val="19"/>
  </w:num>
  <w:num w:numId="7">
    <w:abstractNumId w:val="5"/>
  </w:num>
  <w:num w:numId="8">
    <w:abstractNumId w:val="13"/>
  </w:num>
  <w:num w:numId="9">
    <w:abstractNumId w:val="8"/>
  </w:num>
  <w:num w:numId="10">
    <w:abstractNumId w:val="12"/>
  </w:num>
  <w:num w:numId="11">
    <w:abstractNumId w:val="1"/>
  </w:num>
  <w:num w:numId="12">
    <w:abstractNumId w:val="6"/>
  </w:num>
  <w:num w:numId="13">
    <w:abstractNumId w:val="16"/>
  </w:num>
  <w:num w:numId="14">
    <w:abstractNumId w:val="14"/>
  </w:num>
  <w:num w:numId="15">
    <w:abstractNumId w:val="7"/>
  </w:num>
  <w:num w:numId="16">
    <w:abstractNumId w:val="4"/>
  </w:num>
  <w:num w:numId="17">
    <w:abstractNumId w:val="3"/>
  </w:num>
  <w:num w:numId="18">
    <w:abstractNumId w:val="1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 w:dllVersion="2" w:checkStyle="1"/>
  <w:activeWritingStyle w:appName="MSWord" w:lang="fr-FR" w:vendorID="65" w:dllVersion="514" w:checkStyle="1"/>
  <w:activeWritingStyle w:appName="MSWord" w:lang="nl-NL" w:vendorID="9" w:dllVersion="512" w:checkStyle="1"/>
  <w:activeWritingStyle w:appName="MSWord" w:lang="nl-BE"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68"/>
    <w:rsid w:val="00000B31"/>
    <w:rsid w:val="00001815"/>
    <w:rsid w:val="000030AC"/>
    <w:rsid w:val="00003180"/>
    <w:rsid w:val="0000578F"/>
    <w:rsid w:val="00006D33"/>
    <w:rsid w:val="00006D3C"/>
    <w:rsid w:val="000114CC"/>
    <w:rsid w:val="00012652"/>
    <w:rsid w:val="0001275F"/>
    <w:rsid w:val="0001537E"/>
    <w:rsid w:val="0001761D"/>
    <w:rsid w:val="00017D3F"/>
    <w:rsid w:val="00020F58"/>
    <w:rsid w:val="000271A9"/>
    <w:rsid w:val="00030AED"/>
    <w:rsid w:val="00034B4C"/>
    <w:rsid w:val="00034DE8"/>
    <w:rsid w:val="0003732D"/>
    <w:rsid w:val="0004060E"/>
    <w:rsid w:val="00041E7E"/>
    <w:rsid w:val="00042EF2"/>
    <w:rsid w:val="00042FFC"/>
    <w:rsid w:val="00045347"/>
    <w:rsid w:val="000469CD"/>
    <w:rsid w:val="00050193"/>
    <w:rsid w:val="0005238B"/>
    <w:rsid w:val="000553BB"/>
    <w:rsid w:val="000655BF"/>
    <w:rsid w:val="00065CF9"/>
    <w:rsid w:val="000660A0"/>
    <w:rsid w:val="00070DEC"/>
    <w:rsid w:val="00083B29"/>
    <w:rsid w:val="00085136"/>
    <w:rsid w:val="00086B70"/>
    <w:rsid w:val="00087F47"/>
    <w:rsid w:val="00090321"/>
    <w:rsid w:val="0009605A"/>
    <w:rsid w:val="00097342"/>
    <w:rsid w:val="00097FF0"/>
    <w:rsid w:val="000A186A"/>
    <w:rsid w:val="000A1E63"/>
    <w:rsid w:val="000A5A3A"/>
    <w:rsid w:val="000B03DA"/>
    <w:rsid w:val="000B16E9"/>
    <w:rsid w:val="000B1CDB"/>
    <w:rsid w:val="000B2AAF"/>
    <w:rsid w:val="000B2CB2"/>
    <w:rsid w:val="000B6C05"/>
    <w:rsid w:val="000B7DC7"/>
    <w:rsid w:val="000C020B"/>
    <w:rsid w:val="000C219E"/>
    <w:rsid w:val="000C5C14"/>
    <w:rsid w:val="000D2655"/>
    <w:rsid w:val="000D7A57"/>
    <w:rsid w:val="000E00CA"/>
    <w:rsid w:val="000E11A1"/>
    <w:rsid w:val="000E22B0"/>
    <w:rsid w:val="000E60F3"/>
    <w:rsid w:val="000E6506"/>
    <w:rsid w:val="000F0D3D"/>
    <w:rsid w:val="000F323D"/>
    <w:rsid w:val="000F34E5"/>
    <w:rsid w:val="000F603C"/>
    <w:rsid w:val="000F7E28"/>
    <w:rsid w:val="00100AC6"/>
    <w:rsid w:val="00103D6C"/>
    <w:rsid w:val="0010488D"/>
    <w:rsid w:val="001063CB"/>
    <w:rsid w:val="00106409"/>
    <w:rsid w:val="00106982"/>
    <w:rsid w:val="0011147A"/>
    <w:rsid w:val="001179BE"/>
    <w:rsid w:val="001207A6"/>
    <w:rsid w:val="00121619"/>
    <w:rsid w:val="00122089"/>
    <w:rsid w:val="001232ED"/>
    <w:rsid w:val="00123D1C"/>
    <w:rsid w:val="00126245"/>
    <w:rsid w:val="00130304"/>
    <w:rsid w:val="0013040E"/>
    <w:rsid w:val="00133E2E"/>
    <w:rsid w:val="001372D8"/>
    <w:rsid w:val="00137A88"/>
    <w:rsid w:val="00141997"/>
    <w:rsid w:val="001430A6"/>
    <w:rsid w:val="00150B67"/>
    <w:rsid w:val="0015176D"/>
    <w:rsid w:val="00151E41"/>
    <w:rsid w:val="001538BA"/>
    <w:rsid w:val="00155F5B"/>
    <w:rsid w:val="00165B09"/>
    <w:rsid w:val="00165F8C"/>
    <w:rsid w:val="00166CB6"/>
    <w:rsid w:val="00170074"/>
    <w:rsid w:val="001705A5"/>
    <w:rsid w:val="00171F0D"/>
    <w:rsid w:val="00173C18"/>
    <w:rsid w:val="00174DB2"/>
    <w:rsid w:val="00174F6B"/>
    <w:rsid w:val="001763FB"/>
    <w:rsid w:val="00180E62"/>
    <w:rsid w:val="00183116"/>
    <w:rsid w:val="00183503"/>
    <w:rsid w:val="0018367F"/>
    <w:rsid w:val="00183D70"/>
    <w:rsid w:val="00185229"/>
    <w:rsid w:val="00186622"/>
    <w:rsid w:val="00186948"/>
    <w:rsid w:val="00190041"/>
    <w:rsid w:val="0019030C"/>
    <w:rsid w:val="0019358A"/>
    <w:rsid w:val="001A153E"/>
    <w:rsid w:val="001A1F8E"/>
    <w:rsid w:val="001A475D"/>
    <w:rsid w:val="001A5BD5"/>
    <w:rsid w:val="001A63F4"/>
    <w:rsid w:val="001B01B6"/>
    <w:rsid w:val="001B18E6"/>
    <w:rsid w:val="001B4729"/>
    <w:rsid w:val="001B6076"/>
    <w:rsid w:val="001C1FC1"/>
    <w:rsid w:val="001C54B6"/>
    <w:rsid w:val="001C66A9"/>
    <w:rsid w:val="001D025A"/>
    <w:rsid w:val="001D1298"/>
    <w:rsid w:val="001D1AEE"/>
    <w:rsid w:val="001D22B6"/>
    <w:rsid w:val="001D627C"/>
    <w:rsid w:val="001D797B"/>
    <w:rsid w:val="001E0920"/>
    <w:rsid w:val="001E0AA4"/>
    <w:rsid w:val="001E0CB4"/>
    <w:rsid w:val="001E29FA"/>
    <w:rsid w:val="001E48B2"/>
    <w:rsid w:val="001E4C42"/>
    <w:rsid w:val="001E7F41"/>
    <w:rsid w:val="001F3380"/>
    <w:rsid w:val="00200A98"/>
    <w:rsid w:val="00203178"/>
    <w:rsid w:val="002041A5"/>
    <w:rsid w:val="0020501D"/>
    <w:rsid w:val="0020664F"/>
    <w:rsid w:val="00207596"/>
    <w:rsid w:val="00210AB0"/>
    <w:rsid w:val="00210BA2"/>
    <w:rsid w:val="00210CF7"/>
    <w:rsid w:val="00210DE0"/>
    <w:rsid w:val="0021108A"/>
    <w:rsid w:val="00214B7D"/>
    <w:rsid w:val="00216994"/>
    <w:rsid w:val="00216D76"/>
    <w:rsid w:val="00220280"/>
    <w:rsid w:val="0022060B"/>
    <w:rsid w:val="00220619"/>
    <w:rsid w:val="0022472F"/>
    <w:rsid w:val="002311AD"/>
    <w:rsid w:val="00231D8C"/>
    <w:rsid w:val="00233628"/>
    <w:rsid w:val="00234180"/>
    <w:rsid w:val="00236505"/>
    <w:rsid w:val="00237D55"/>
    <w:rsid w:val="002401E1"/>
    <w:rsid w:val="00240B40"/>
    <w:rsid w:val="00242BCC"/>
    <w:rsid w:val="00243F33"/>
    <w:rsid w:val="00246EAA"/>
    <w:rsid w:val="0025053E"/>
    <w:rsid w:val="002505CF"/>
    <w:rsid w:val="00252DB5"/>
    <w:rsid w:val="00253D25"/>
    <w:rsid w:val="002630F4"/>
    <w:rsid w:val="00264902"/>
    <w:rsid w:val="0026537C"/>
    <w:rsid w:val="00266876"/>
    <w:rsid w:val="00266B80"/>
    <w:rsid w:val="002706BF"/>
    <w:rsid w:val="00270E3F"/>
    <w:rsid w:val="0027149E"/>
    <w:rsid w:val="0027694F"/>
    <w:rsid w:val="002819B9"/>
    <w:rsid w:val="00282DC5"/>
    <w:rsid w:val="0028368C"/>
    <w:rsid w:val="00283EF1"/>
    <w:rsid w:val="00285D94"/>
    <w:rsid w:val="00286F50"/>
    <w:rsid w:val="0029118B"/>
    <w:rsid w:val="00293E21"/>
    <w:rsid w:val="002A1412"/>
    <w:rsid w:val="002A16F6"/>
    <w:rsid w:val="002A2526"/>
    <w:rsid w:val="002A2E88"/>
    <w:rsid w:val="002A3FF7"/>
    <w:rsid w:val="002A43C6"/>
    <w:rsid w:val="002B0F34"/>
    <w:rsid w:val="002B186C"/>
    <w:rsid w:val="002B2535"/>
    <w:rsid w:val="002B5B16"/>
    <w:rsid w:val="002B6E31"/>
    <w:rsid w:val="002C0054"/>
    <w:rsid w:val="002C0066"/>
    <w:rsid w:val="002C3651"/>
    <w:rsid w:val="002C671D"/>
    <w:rsid w:val="002C7A2B"/>
    <w:rsid w:val="002D1FAF"/>
    <w:rsid w:val="002D3028"/>
    <w:rsid w:val="002D316D"/>
    <w:rsid w:val="002D3608"/>
    <w:rsid w:val="002D41F3"/>
    <w:rsid w:val="002D6CA3"/>
    <w:rsid w:val="002D758B"/>
    <w:rsid w:val="002D7A49"/>
    <w:rsid w:val="002E1C9F"/>
    <w:rsid w:val="002E4B26"/>
    <w:rsid w:val="002E5254"/>
    <w:rsid w:val="002E7F2C"/>
    <w:rsid w:val="002F233D"/>
    <w:rsid w:val="002F4072"/>
    <w:rsid w:val="002F4B98"/>
    <w:rsid w:val="002F54B2"/>
    <w:rsid w:val="00302B38"/>
    <w:rsid w:val="0030583F"/>
    <w:rsid w:val="0031168A"/>
    <w:rsid w:val="0031314C"/>
    <w:rsid w:val="00313BC3"/>
    <w:rsid w:val="00314BAC"/>
    <w:rsid w:val="003165E7"/>
    <w:rsid w:val="00316749"/>
    <w:rsid w:val="003204F9"/>
    <w:rsid w:val="00320D99"/>
    <w:rsid w:val="0032456E"/>
    <w:rsid w:val="00326B27"/>
    <w:rsid w:val="00331A47"/>
    <w:rsid w:val="00333C74"/>
    <w:rsid w:val="003344A1"/>
    <w:rsid w:val="00334C57"/>
    <w:rsid w:val="00334DA6"/>
    <w:rsid w:val="0033629D"/>
    <w:rsid w:val="00336815"/>
    <w:rsid w:val="0034114F"/>
    <w:rsid w:val="00343DB1"/>
    <w:rsid w:val="00344716"/>
    <w:rsid w:val="00351241"/>
    <w:rsid w:val="00351689"/>
    <w:rsid w:val="003532F1"/>
    <w:rsid w:val="0035491F"/>
    <w:rsid w:val="00356647"/>
    <w:rsid w:val="003574AB"/>
    <w:rsid w:val="00357B00"/>
    <w:rsid w:val="003600F7"/>
    <w:rsid w:val="00362BCC"/>
    <w:rsid w:val="00371501"/>
    <w:rsid w:val="0037321F"/>
    <w:rsid w:val="00376138"/>
    <w:rsid w:val="00377A87"/>
    <w:rsid w:val="003811AB"/>
    <w:rsid w:val="003844B5"/>
    <w:rsid w:val="0038468D"/>
    <w:rsid w:val="00391ADA"/>
    <w:rsid w:val="00395B79"/>
    <w:rsid w:val="00397E57"/>
    <w:rsid w:val="003A05B1"/>
    <w:rsid w:val="003A0FE4"/>
    <w:rsid w:val="003A18D4"/>
    <w:rsid w:val="003A29C6"/>
    <w:rsid w:val="003A3BD9"/>
    <w:rsid w:val="003A3BF4"/>
    <w:rsid w:val="003A41A5"/>
    <w:rsid w:val="003A55F3"/>
    <w:rsid w:val="003A5BDD"/>
    <w:rsid w:val="003B0430"/>
    <w:rsid w:val="003B223D"/>
    <w:rsid w:val="003B59FD"/>
    <w:rsid w:val="003B5DD0"/>
    <w:rsid w:val="003B6588"/>
    <w:rsid w:val="003C0591"/>
    <w:rsid w:val="003C3B34"/>
    <w:rsid w:val="003C48B5"/>
    <w:rsid w:val="003C51C0"/>
    <w:rsid w:val="003D17DB"/>
    <w:rsid w:val="003E33CE"/>
    <w:rsid w:val="003E61AD"/>
    <w:rsid w:val="003E759C"/>
    <w:rsid w:val="003F01E3"/>
    <w:rsid w:val="003F4914"/>
    <w:rsid w:val="003F56FC"/>
    <w:rsid w:val="003F7171"/>
    <w:rsid w:val="0040232C"/>
    <w:rsid w:val="00402368"/>
    <w:rsid w:val="004031E1"/>
    <w:rsid w:val="004039AF"/>
    <w:rsid w:val="00404B89"/>
    <w:rsid w:val="00405130"/>
    <w:rsid w:val="004078E3"/>
    <w:rsid w:val="0041225F"/>
    <w:rsid w:val="00417FAE"/>
    <w:rsid w:val="0042256D"/>
    <w:rsid w:val="00423930"/>
    <w:rsid w:val="0042477D"/>
    <w:rsid w:val="00426062"/>
    <w:rsid w:val="004274C1"/>
    <w:rsid w:val="00432069"/>
    <w:rsid w:val="004321DE"/>
    <w:rsid w:val="00433CDB"/>
    <w:rsid w:val="004354D9"/>
    <w:rsid w:val="00440AEE"/>
    <w:rsid w:val="004410F1"/>
    <w:rsid w:val="004412A3"/>
    <w:rsid w:val="0044207C"/>
    <w:rsid w:val="00442EFB"/>
    <w:rsid w:val="00445504"/>
    <w:rsid w:val="00447C09"/>
    <w:rsid w:val="00450DA0"/>
    <w:rsid w:val="00452CA9"/>
    <w:rsid w:val="004552E0"/>
    <w:rsid w:val="00455989"/>
    <w:rsid w:val="00456371"/>
    <w:rsid w:val="004607A6"/>
    <w:rsid w:val="0046086F"/>
    <w:rsid w:val="004634FC"/>
    <w:rsid w:val="004652A3"/>
    <w:rsid w:val="00466782"/>
    <w:rsid w:val="0046727F"/>
    <w:rsid w:val="00471C81"/>
    <w:rsid w:val="00472731"/>
    <w:rsid w:val="00472890"/>
    <w:rsid w:val="00472C7B"/>
    <w:rsid w:val="00472E20"/>
    <w:rsid w:val="00475288"/>
    <w:rsid w:val="0047610F"/>
    <w:rsid w:val="00477594"/>
    <w:rsid w:val="00477EEE"/>
    <w:rsid w:val="00485A04"/>
    <w:rsid w:val="00486ED5"/>
    <w:rsid w:val="00490B6D"/>
    <w:rsid w:val="00492BC6"/>
    <w:rsid w:val="004939E4"/>
    <w:rsid w:val="004954F8"/>
    <w:rsid w:val="004955E2"/>
    <w:rsid w:val="00496785"/>
    <w:rsid w:val="00497710"/>
    <w:rsid w:val="00497BEC"/>
    <w:rsid w:val="004A3E57"/>
    <w:rsid w:val="004A6CA7"/>
    <w:rsid w:val="004A7C6C"/>
    <w:rsid w:val="004B2244"/>
    <w:rsid w:val="004C230B"/>
    <w:rsid w:val="004C25B6"/>
    <w:rsid w:val="004C2B37"/>
    <w:rsid w:val="004C44CC"/>
    <w:rsid w:val="004C590B"/>
    <w:rsid w:val="004C70F9"/>
    <w:rsid w:val="004D0C7B"/>
    <w:rsid w:val="004D2200"/>
    <w:rsid w:val="004D3902"/>
    <w:rsid w:val="004D705E"/>
    <w:rsid w:val="004D72BB"/>
    <w:rsid w:val="004E3835"/>
    <w:rsid w:val="004E52F4"/>
    <w:rsid w:val="004E5580"/>
    <w:rsid w:val="004E7BD5"/>
    <w:rsid w:val="004F0ADB"/>
    <w:rsid w:val="004F117B"/>
    <w:rsid w:val="004F144C"/>
    <w:rsid w:val="004F2A78"/>
    <w:rsid w:val="004F2FCC"/>
    <w:rsid w:val="004F39B4"/>
    <w:rsid w:val="004F53A3"/>
    <w:rsid w:val="004F56F9"/>
    <w:rsid w:val="004F68FC"/>
    <w:rsid w:val="004F6AE7"/>
    <w:rsid w:val="004F6B87"/>
    <w:rsid w:val="004F6F6F"/>
    <w:rsid w:val="004F797E"/>
    <w:rsid w:val="00501C3C"/>
    <w:rsid w:val="00503DBC"/>
    <w:rsid w:val="005049BD"/>
    <w:rsid w:val="005061B9"/>
    <w:rsid w:val="00510AF4"/>
    <w:rsid w:val="00510DB9"/>
    <w:rsid w:val="0051287E"/>
    <w:rsid w:val="00512D46"/>
    <w:rsid w:val="00516C3E"/>
    <w:rsid w:val="00520878"/>
    <w:rsid w:val="00522D80"/>
    <w:rsid w:val="005236E4"/>
    <w:rsid w:val="00524BBD"/>
    <w:rsid w:val="005259CC"/>
    <w:rsid w:val="005308B3"/>
    <w:rsid w:val="0053279C"/>
    <w:rsid w:val="005342E1"/>
    <w:rsid w:val="005369F0"/>
    <w:rsid w:val="00537590"/>
    <w:rsid w:val="00540F1B"/>
    <w:rsid w:val="00540F63"/>
    <w:rsid w:val="00541D93"/>
    <w:rsid w:val="00544456"/>
    <w:rsid w:val="00546037"/>
    <w:rsid w:val="00551B39"/>
    <w:rsid w:val="00551F18"/>
    <w:rsid w:val="005525D1"/>
    <w:rsid w:val="0055292C"/>
    <w:rsid w:val="00553D7A"/>
    <w:rsid w:val="00556F2C"/>
    <w:rsid w:val="005600FA"/>
    <w:rsid w:val="0056737F"/>
    <w:rsid w:val="00571ADA"/>
    <w:rsid w:val="00576A8E"/>
    <w:rsid w:val="00576A91"/>
    <w:rsid w:val="00580300"/>
    <w:rsid w:val="0058040F"/>
    <w:rsid w:val="0058044B"/>
    <w:rsid w:val="00581920"/>
    <w:rsid w:val="00582AA9"/>
    <w:rsid w:val="00584102"/>
    <w:rsid w:val="00584AA7"/>
    <w:rsid w:val="00586FF3"/>
    <w:rsid w:val="00587FBD"/>
    <w:rsid w:val="005901E1"/>
    <w:rsid w:val="005902E0"/>
    <w:rsid w:val="00592553"/>
    <w:rsid w:val="00592989"/>
    <w:rsid w:val="00594D2B"/>
    <w:rsid w:val="00595789"/>
    <w:rsid w:val="0059584A"/>
    <w:rsid w:val="005A0733"/>
    <w:rsid w:val="005A17A6"/>
    <w:rsid w:val="005A1CB2"/>
    <w:rsid w:val="005A3240"/>
    <w:rsid w:val="005A3A56"/>
    <w:rsid w:val="005A4686"/>
    <w:rsid w:val="005A6749"/>
    <w:rsid w:val="005B049D"/>
    <w:rsid w:val="005B0C4C"/>
    <w:rsid w:val="005B29F9"/>
    <w:rsid w:val="005B4EF9"/>
    <w:rsid w:val="005B4F7E"/>
    <w:rsid w:val="005B63CE"/>
    <w:rsid w:val="005B6D63"/>
    <w:rsid w:val="005C0106"/>
    <w:rsid w:val="005C41CA"/>
    <w:rsid w:val="005C48EE"/>
    <w:rsid w:val="005C4F24"/>
    <w:rsid w:val="005C75CD"/>
    <w:rsid w:val="005D1A71"/>
    <w:rsid w:val="005D45B9"/>
    <w:rsid w:val="005D56CD"/>
    <w:rsid w:val="005D5B9F"/>
    <w:rsid w:val="005D6496"/>
    <w:rsid w:val="005D7AAD"/>
    <w:rsid w:val="005E0D5B"/>
    <w:rsid w:val="005E1E38"/>
    <w:rsid w:val="005E295D"/>
    <w:rsid w:val="005E2A10"/>
    <w:rsid w:val="005E3E8F"/>
    <w:rsid w:val="005E544F"/>
    <w:rsid w:val="005E73B1"/>
    <w:rsid w:val="005F01D7"/>
    <w:rsid w:val="005F2DB0"/>
    <w:rsid w:val="005F59E1"/>
    <w:rsid w:val="005F5E68"/>
    <w:rsid w:val="006013D7"/>
    <w:rsid w:val="00603715"/>
    <w:rsid w:val="00605FB2"/>
    <w:rsid w:val="006062F4"/>
    <w:rsid w:val="00606D51"/>
    <w:rsid w:val="006103E3"/>
    <w:rsid w:val="00610631"/>
    <w:rsid w:val="006111C2"/>
    <w:rsid w:val="00611A26"/>
    <w:rsid w:val="00613710"/>
    <w:rsid w:val="00613E38"/>
    <w:rsid w:val="006155CB"/>
    <w:rsid w:val="00615E15"/>
    <w:rsid w:val="006202DD"/>
    <w:rsid w:val="0062248E"/>
    <w:rsid w:val="006239AD"/>
    <w:rsid w:val="00627996"/>
    <w:rsid w:val="00632646"/>
    <w:rsid w:val="0063450E"/>
    <w:rsid w:val="00634F2F"/>
    <w:rsid w:val="00636CEC"/>
    <w:rsid w:val="00640D7E"/>
    <w:rsid w:val="006422D8"/>
    <w:rsid w:val="00646CD0"/>
    <w:rsid w:val="00646DBE"/>
    <w:rsid w:val="00647E52"/>
    <w:rsid w:val="00650946"/>
    <w:rsid w:val="006542A4"/>
    <w:rsid w:val="00660B0D"/>
    <w:rsid w:val="006638F6"/>
    <w:rsid w:val="00665ABF"/>
    <w:rsid w:val="00666094"/>
    <w:rsid w:val="00667BBF"/>
    <w:rsid w:val="00667BFC"/>
    <w:rsid w:val="00667F8E"/>
    <w:rsid w:val="0067001F"/>
    <w:rsid w:val="00670857"/>
    <w:rsid w:val="00672812"/>
    <w:rsid w:val="0067531F"/>
    <w:rsid w:val="006754B5"/>
    <w:rsid w:val="0067701C"/>
    <w:rsid w:val="0068084F"/>
    <w:rsid w:val="00685341"/>
    <w:rsid w:val="0068537C"/>
    <w:rsid w:val="006874A2"/>
    <w:rsid w:val="00691A31"/>
    <w:rsid w:val="00694933"/>
    <w:rsid w:val="0069788F"/>
    <w:rsid w:val="006A0DDD"/>
    <w:rsid w:val="006A46FE"/>
    <w:rsid w:val="006A5614"/>
    <w:rsid w:val="006A5B08"/>
    <w:rsid w:val="006B2241"/>
    <w:rsid w:val="006C030C"/>
    <w:rsid w:val="006C3D3A"/>
    <w:rsid w:val="006C4598"/>
    <w:rsid w:val="006C68F6"/>
    <w:rsid w:val="006D2783"/>
    <w:rsid w:val="006D4E13"/>
    <w:rsid w:val="006D6621"/>
    <w:rsid w:val="006E0FF9"/>
    <w:rsid w:val="006E1454"/>
    <w:rsid w:val="006E48A9"/>
    <w:rsid w:val="006E4C56"/>
    <w:rsid w:val="006E4D70"/>
    <w:rsid w:val="006F180F"/>
    <w:rsid w:val="006F3397"/>
    <w:rsid w:val="006F34D9"/>
    <w:rsid w:val="006F5940"/>
    <w:rsid w:val="006F666A"/>
    <w:rsid w:val="006F7B9B"/>
    <w:rsid w:val="0070151C"/>
    <w:rsid w:val="00703130"/>
    <w:rsid w:val="007056BB"/>
    <w:rsid w:val="0071366F"/>
    <w:rsid w:val="00715279"/>
    <w:rsid w:val="00720C76"/>
    <w:rsid w:val="00720E59"/>
    <w:rsid w:val="00720F79"/>
    <w:rsid w:val="00721900"/>
    <w:rsid w:val="0072372E"/>
    <w:rsid w:val="0073025F"/>
    <w:rsid w:val="007312C0"/>
    <w:rsid w:val="00732197"/>
    <w:rsid w:val="00734BB0"/>
    <w:rsid w:val="007400A2"/>
    <w:rsid w:val="00740350"/>
    <w:rsid w:val="007414A2"/>
    <w:rsid w:val="00744C9F"/>
    <w:rsid w:val="00745441"/>
    <w:rsid w:val="00745B4F"/>
    <w:rsid w:val="00745E68"/>
    <w:rsid w:val="00746620"/>
    <w:rsid w:val="00747754"/>
    <w:rsid w:val="00753892"/>
    <w:rsid w:val="00760121"/>
    <w:rsid w:val="007629C7"/>
    <w:rsid w:val="00762C5A"/>
    <w:rsid w:val="0076326E"/>
    <w:rsid w:val="00764701"/>
    <w:rsid w:val="00767240"/>
    <w:rsid w:val="00771A26"/>
    <w:rsid w:val="00774334"/>
    <w:rsid w:val="00780A19"/>
    <w:rsid w:val="00782F85"/>
    <w:rsid w:val="0078359B"/>
    <w:rsid w:val="00783906"/>
    <w:rsid w:val="00786028"/>
    <w:rsid w:val="007870FE"/>
    <w:rsid w:val="0079450E"/>
    <w:rsid w:val="007966EF"/>
    <w:rsid w:val="007A2E0E"/>
    <w:rsid w:val="007A36DC"/>
    <w:rsid w:val="007A41BE"/>
    <w:rsid w:val="007A439D"/>
    <w:rsid w:val="007A5E31"/>
    <w:rsid w:val="007A746B"/>
    <w:rsid w:val="007A7689"/>
    <w:rsid w:val="007A7AA3"/>
    <w:rsid w:val="007B47FC"/>
    <w:rsid w:val="007B57F4"/>
    <w:rsid w:val="007C03C0"/>
    <w:rsid w:val="007C326C"/>
    <w:rsid w:val="007C6730"/>
    <w:rsid w:val="007C7C54"/>
    <w:rsid w:val="007D2122"/>
    <w:rsid w:val="007D3E20"/>
    <w:rsid w:val="007D5983"/>
    <w:rsid w:val="007D7570"/>
    <w:rsid w:val="007D7F35"/>
    <w:rsid w:val="007E06AF"/>
    <w:rsid w:val="007E20E3"/>
    <w:rsid w:val="007F1FA2"/>
    <w:rsid w:val="007F55BE"/>
    <w:rsid w:val="007F6562"/>
    <w:rsid w:val="007F7EA8"/>
    <w:rsid w:val="00800CE2"/>
    <w:rsid w:val="00801035"/>
    <w:rsid w:val="00801C2E"/>
    <w:rsid w:val="00802BF9"/>
    <w:rsid w:val="00804096"/>
    <w:rsid w:val="008071C0"/>
    <w:rsid w:val="00811E9E"/>
    <w:rsid w:val="00812B91"/>
    <w:rsid w:val="00813449"/>
    <w:rsid w:val="00813F16"/>
    <w:rsid w:val="008145B5"/>
    <w:rsid w:val="00816D16"/>
    <w:rsid w:val="00817522"/>
    <w:rsid w:val="008202AC"/>
    <w:rsid w:val="00823977"/>
    <w:rsid w:val="00824AB2"/>
    <w:rsid w:val="00825B34"/>
    <w:rsid w:val="00825FDD"/>
    <w:rsid w:val="00830477"/>
    <w:rsid w:val="008308F7"/>
    <w:rsid w:val="00832D72"/>
    <w:rsid w:val="008338F3"/>
    <w:rsid w:val="008376BB"/>
    <w:rsid w:val="008429F8"/>
    <w:rsid w:val="00850368"/>
    <w:rsid w:val="00850EC1"/>
    <w:rsid w:val="00850F18"/>
    <w:rsid w:val="008522F5"/>
    <w:rsid w:val="00855181"/>
    <w:rsid w:val="00856AC5"/>
    <w:rsid w:val="00857288"/>
    <w:rsid w:val="00860F56"/>
    <w:rsid w:val="00862484"/>
    <w:rsid w:val="00862A39"/>
    <w:rsid w:val="00863191"/>
    <w:rsid w:val="008632E9"/>
    <w:rsid w:val="008650F5"/>
    <w:rsid w:val="00867B73"/>
    <w:rsid w:val="00872FBD"/>
    <w:rsid w:val="00873B28"/>
    <w:rsid w:val="00873C83"/>
    <w:rsid w:val="00876B71"/>
    <w:rsid w:val="00877091"/>
    <w:rsid w:val="00881005"/>
    <w:rsid w:val="00885734"/>
    <w:rsid w:val="008955B6"/>
    <w:rsid w:val="008976CD"/>
    <w:rsid w:val="008979F6"/>
    <w:rsid w:val="008A0697"/>
    <w:rsid w:val="008A3A29"/>
    <w:rsid w:val="008A4809"/>
    <w:rsid w:val="008A4CE2"/>
    <w:rsid w:val="008B1CEE"/>
    <w:rsid w:val="008B3814"/>
    <w:rsid w:val="008B4D80"/>
    <w:rsid w:val="008C05C4"/>
    <w:rsid w:val="008C11BF"/>
    <w:rsid w:val="008C6073"/>
    <w:rsid w:val="008C6F20"/>
    <w:rsid w:val="008D1700"/>
    <w:rsid w:val="008D1A3E"/>
    <w:rsid w:val="008D3ED9"/>
    <w:rsid w:val="008D754D"/>
    <w:rsid w:val="008D77D1"/>
    <w:rsid w:val="008E2787"/>
    <w:rsid w:val="008E3B54"/>
    <w:rsid w:val="008E4A2D"/>
    <w:rsid w:val="008E552E"/>
    <w:rsid w:val="008E5FA8"/>
    <w:rsid w:val="008E6C73"/>
    <w:rsid w:val="008E7B78"/>
    <w:rsid w:val="008E7CA7"/>
    <w:rsid w:val="008F00DC"/>
    <w:rsid w:val="008F0EF0"/>
    <w:rsid w:val="008F2F72"/>
    <w:rsid w:val="008F3E25"/>
    <w:rsid w:val="0090237B"/>
    <w:rsid w:val="00902DA7"/>
    <w:rsid w:val="0090577E"/>
    <w:rsid w:val="00907C43"/>
    <w:rsid w:val="0091181E"/>
    <w:rsid w:val="009122F5"/>
    <w:rsid w:val="00913A91"/>
    <w:rsid w:val="009142EF"/>
    <w:rsid w:val="0091562D"/>
    <w:rsid w:val="00916FDC"/>
    <w:rsid w:val="00921430"/>
    <w:rsid w:val="00921ACB"/>
    <w:rsid w:val="00924208"/>
    <w:rsid w:val="0092515A"/>
    <w:rsid w:val="009253A5"/>
    <w:rsid w:val="00926D92"/>
    <w:rsid w:val="00930B22"/>
    <w:rsid w:val="00931610"/>
    <w:rsid w:val="00931CB2"/>
    <w:rsid w:val="00935B19"/>
    <w:rsid w:val="00935BE1"/>
    <w:rsid w:val="009362AC"/>
    <w:rsid w:val="009400C3"/>
    <w:rsid w:val="0094059A"/>
    <w:rsid w:val="00942084"/>
    <w:rsid w:val="00951A37"/>
    <w:rsid w:val="00952DE5"/>
    <w:rsid w:val="009535BE"/>
    <w:rsid w:val="00953AB3"/>
    <w:rsid w:val="0095668C"/>
    <w:rsid w:val="009574A5"/>
    <w:rsid w:val="009617E2"/>
    <w:rsid w:val="00972CD4"/>
    <w:rsid w:val="00974973"/>
    <w:rsid w:val="00975415"/>
    <w:rsid w:val="009765A6"/>
    <w:rsid w:val="00980497"/>
    <w:rsid w:val="009862F9"/>
    <w:rsid w:val="009870B7"/>
    <w:rsid w:val="0098717A"/>
    <w:rsid w:val="009963D4"/>
    <w:rsid w:val="009966B3"/>
    <w:rsid w:val="0099677A"/>
    <w:rsid w:val="00997541"/>
    <w:rsid w:val="00997D02"/>
    <w:rsid w:val="00997EEE"/>
    <w:rsid w:val="009A24E7"/>
    <w:rsid w:val="009A309A"/>
    <w:rsid w:val="009A58E6"/>
    <w:rsid w:val="009B01E4"/>
    <w:rsid w:val="009B3E58"/>
    <w:rsid w:val="009C20C3"/>
    <w:rsid w:val="009C3615"/>
    <w:rsid w:val="009D031E"/>
    <w:rsid w:val="009D0FA3"/>
    <w:rsid w:val="009D2747"/>
    <w:rsid w:val="009D34A5"/>
    <w:rsid w:val="009D57D6"/>
    <w:rsid w:val="009D5845"/>
    <w:rsid w:val="009D5A72"/>
    <w:rsid w:val="009D6CB2"/>
    <w:rsid w:val="009D7F38"/>
    <w:rsid w:val="009E0312"/>
    <w:rsid w:val="009E5692"/>
    <w:rsid w:val="009F0046"/>
    <w:rsid w:val="009F07B1"/>
    <w:rsid w:val="009F297C"/>
    <w:rsid w:val="009F36FE"/>
    <w:rsid w:val="009F3ACE"/>
    <w:rsid w:val="009F75F0"/>
    <w:rsid w:val="00A02AC6"/>
    <w:rsid w:val="00A03C4B"/>
    <w:rsid w:val="00A04CC0"/>
    <w:rsid w:val="00A05F92"/>
    <w:rsid w:val="00A11750"/>
    <w:rsid w:val="00A127CB"/>
    <w:rsid w:val="00A14B62"/>
    <w:rsid w:val="00A15ED9"/>
    <w:rsid w:val="00A174AB"/>
    <w:rsid w:val="00A20A5C"/>
    <w:rsid w:val="00A20A62"/>
    <w:rsid w:val="00A21189"/>
    <w:rsid w:val="00A22047"/>
    <w:rsid w:val="00A2382B"/>
    <w:rsid w:val="00A239F4"/>
    <w:rsid w:val="00A276D5"/>
    <w:rsid w:val="00A27C0F"/>
    <w:rsid w:val="00A3081F"/>
    <w:rsid w:val="00A30A8B"/>
    <w:rsid w:val="00A40996"/>
    <w:rsid w:val="00A41356"/>
    <w:rsid w:val="00A46025"/>
    <w:rsid w:val="00A51B85"/>
    <w:rsid w:val="00A53E5B"/>
    <w:rsid w:val="00A623F0"/>
    <w:rsid w:val="00A7153F"/>
    <w:rsid w:val="00A7229D"/>
    <w:rsid w:val="00A74F32"/>
    <w:rsid w:val="00A76EA6"/>
    <w:rsid w:val="00A8205F"/>
    <w:rsid w:val="00A82A6E"/>
    <w:rsid w:val="00A86405"/>
    <w:rsid w:val="00A92122"/>
    <w:rsid w:val="00A9385E"/>
    <w:rsid w:val="00A94134"/>
    <w:rsid w:val="00A95354"/>
    <w:rsid w:val="00A95722"/>
    <w:rsid w:val="00A9745E"/>
    <w:rsid w:val="00AA28CB"/>
    <w:rsid w:val="00AA4438"/>
    <w:rsid w:val="00AA6828"/>
    <w:rsid w:val="00AB1091"/>
    <w:rsid w:val="00AB1AAC"/>
    <w:rsid w:val="00AB25B4"/>
    <w:rsid w:val="00AB425C"/>
    <w:rsid w:val="00AB5A91"/>
    <w:rsid w:val="00AB7833"/>
    <w:rsid w:val="00AB7ABC"/>
    <w:rsid w:val="00AC0D2D"/>
    <w:rsid w:val="00AC1280"/>
    <w:rsid w:val="00AC4ACC"/>
    <w:rsid w:val="00AC4C6B"/>
    <w:rsid w:val="00AC67F4"/>
    <w:rsid w:val="00AC6E57"/>
    <w:rsid w:val="00AD081A"/>
    <w:rsid w:val="00AD46C2"/>
    <w:rsid w:val="00AD4890"/>
    <w:rsid w:val="00AD50B1"/>
    <w:rsid w:val="00AD5F67"/>
    <w:rsid w:val="00AD5FC8"/>
    <w:rsid w:val="00AD7BD2"/>
    <w:rsid w:val="00AE566B"/>
    <w:rsid w:val="00AF0344"/>
    <w:rsid w:val="00AF16EC"/>
    <w:rsid w:val="00AF2ADE"/>
    <w:rsid w:val="00AF608A"/>
    <w:rsid w:val="00AF6B79"/>
    <w:rsid w:val="00AF7B0D"/>
    <w:rsid w:val="00B0000A"/>
    <w:rsid w:val="00B0090A"/>
    <w:rsid w:val="00B02158"/>
    <w:rsid w:val="00B04D84"/>
    <w:rsid w:val="00B0560D"/>
    <w:rsid w:val="00B070D4"/>
    <w:rsid w:val="00B146D5"/>
    <w:rsid w:val="00B168DD"/>
    <w:rsid w:val="00B16EFA"/>
    <w:rsid w:val="00B226AA"/>
    <w:rsid w:val="00B2339A"/>
    <w:rsid w:val="00B24C40"/>
    <w:rsid w:val="00B25F9E"/>
    <w:rsid w:val="00B269CA"/>
    <w:rsid w:val="00B27511"/>
    <w:rsid w:val="00B27F16"/>
    <w:rsid w:val="00B300F6"/>
    <w:rsid w:val="00B306AA"/>
    <w:rsid w:val="00B30B2C"/>
    <w:rsid w:val="00B30E0D"/>
    <w:rsid w:val="00B323A5"/>
    <w:rsid w:val="00B33331"/>
    <w:rsid w:val="00B34C1B"/>
    <w:rsid w:val="00B35920"/>
    <w:rsid w:val="00B366DB"/>
    <w:rsid w:val="00B36788"/>
    <w:rsid w:val="00B40385"/>
    <w:rsid w:val="00B4092A"/>
    <w:rsid w:val="00B4341A"/>
    <w:rsid w:val="00B44A93"/>
    <w:rsid w:val="00B44CC7"/>
    <w:rsid w:val="00B47261"/>
    <w:rsid w:val="00B4781F"/>
    <w:rsid w:val="00B51991"/>
    <w:rsid w:val="00B51E21"/>
    <w:rsid w:val="00B5542A"/>
    <w:rsid w:val="00B61E41"/>
    <w:rsid w:val="00B634E7"/>
    <w:rsid w:val="00B64A1C"/>
    <w:rsid w:val="00B65A96"/>
    <w:rsid w:val="00B66BE2"/>
    <w:rsid w:val="00B66F73"/>
    <w:rsid w:val="00B73ECA"/>
    <w:rsid w:val="00B8207A"/>
    <w:rsid w:val="00B85DC7"/>
    <w:rsid w:val="00B900D6"/>
    <w:rsid w:val="00B90F34"/>
    <w:rsid w:val="00B9204D"/>
    <w:rsid w:val="00B948E7"/>
    <w:rsid w:val="00B94F83"/>
    <w:rsid w:val="00B976BE"/>
    <w:rsid w:val="00B97B17"/>
    <w:rsid w:val="00BA27E3"/>
    <w:rsid w:val="00BA2EAF"/>
    <w:rsid w:val="00BA5850"/>
    <w:rsid w:val="00BA64EB"/>
    <w:rsid w:val="00BB16E7"/>
    <w:rsid w:val="00BB1DDE"/>
    <w:rsid w:val="00BB34AA"/>
    <w:rsid w:val="00BB3F59"/>
    <w:rsid w:val="00BB4D84"/>
    <w:rsid w:val="00BB56BB"/>
    <w:rsid w:val="00BB72D9"/>
    <w:rsid w:val="00BC371E"/>
    <w:rsid w:val="00BC3ABA"/>
    <w:rsid w:val="00BC5ED2"/>
    <w:rsid w:val="00BD28AF"/>
    <w:rsid w:val="00BD35A5"/>
    <w:rsid w:val="00BD45AC"/>
    <w:rsid w:val="00BD75AB"/>
    <w:rsid w:val="00BD7E33"/>
    <w:rsid w:val="00BE0927"/>
    <w:rsid w:val="00BE0985"/>
    <w:rsid w:val="00BE513F"/>
    <w:rsid w:val="00BE5E04"/>
    <w:rsid w:val="00BF1635"/>
    <w:rsid w:val="00BF1C92"/>
    <w:rsid w:val="00C00C31"/>
    <w:rsid w:val="00C02A24"/>
    <w:rsid w:val="00C02F5F"/>
    <w:rsid w:val="00C0387B"/>
    <w:rsid w:val="00C051F2"/>
    <w:rsid w:val="00C10475"/>
    <w:rsid w:val="00C1069C"/>
    <w:rsid w:val="00C107FE"/>
    <w:rsid w:val="00C131CD"/>
    <w:rsid w:val="00C17932"/>
    <w:rsid w:val="00C21525"/>
    <w:rsid w:val="00C21D1C"/>
    <w:rsid w:val="00C21D4E"/>
    <w:rsid w:val="00C25D4B"/>
    <w:rsid w:val="00C3018B"/>
    <w:rsid w:val="00C33270"/>
    <w:rsid w:val="00C3380A"/>
    <w:rsid w:val="00C340F3"/>
    <w:rsid w:val="00C352D2"/>
    <w:rsid w:val="00C356C8"/>
    <w:rsid w:val="00C44021"/>
    <w:rsid w:val="00C453B1"/>
    <w:rsid w:val="00C46B8A"/>
    <w:rsid w:val="00C47145"/>
    <w:rsid w:val="00C52AAA"/>
    <w:rsid w:val="00C54099"/>
    <w:rsid w:val="00C568D7"/>
    <w:rsid w:val="00C57D98"/>
    <w:rsid w:val="00C57E6A"/>
    <w:rsid w:val="00C57F03"/>
    <w:rsid w:val="00C60697"/>
    <w:rsid w:val="00C671C4"/>
    <w:rsid w:val="00C724BA"/>
    <w:rsid w:val="00C7471C"/>
    <w:rsid w:val="00C765FF"/>
    <w:rsid w:val="00C775EC"/>
    <w:rsid w:val="00C8105E"/>
    <w:rsid w:val="00C82523"/>
    <w:rsid w:val="00C90701"/>
    <w:rsid w:val="00C9102F"/>
    <w:rsid w:val="00C939BE"/>
    <w:rsid w:val="00C94D09"/>
    <w:rsid w:val="00CA1413"/>
    <w:rsid w:val="00CA2D07"/>
    <w:rsid w:val="00CA3455"/>
    <w:rsid w:val="00CA54D9"/>
    <w:rsid w:val="00CB4F26"/>
    <w:rsid w:val="00CB58A7"/>
    <w:rsid w:val="00CB6BE1"/>
    <w:rsid w:val="00CC1609"/>
    <w:rsid w:val="00CC1F60"/>
    <w:rsid w:val="00CC2D50"/>
    <w:rsid w:val="00CC5FBC"/>
    <w:rsid w:val="00CC65CD"/>
    <w:rsid w:val="00CD01A7"/>
    <w:rsid w:val="00CD14BC"/>
    <w:rsid w:val="00CD1687"/>
    <w:rsid w:val="00CD1AFA"/>
    <w:rsid w:val="00CD2FD7"/>
    <w:rsid w:val="00CD6A4B"/>
    <w:rsid w:val="00CE1362"/>
    <w:rsid w:val="00CE144E"/>
    <w:rsid w:val="00CE21BB"/>
    <w:rsid w:val="00CF06EB"/>
    <w:rsid w:val="00CF0969"/>
    <w:rsid w:val="00CF10BA"/>
    <w:rsid w:val="00CF5603"/>
    <w:rsid w:val="00CF6E26"/>
    <w:rsid w:val="00D04B7B"/>
    <w:rsid w:val="00D05546"/>
    <w:rsid w:val="00D10BA4"/>
    <w:rsid w:val="00D12505"/>
    <w:rsid w:val="00D13B83"/>
    <w:rsid w:val="00D14F54"/>
    <w:rsid w:val="00D1578C"/>
    <w:rsid w:val="00D17839"/>
    <w:rsid w:val="00D20EC0"/>
    <w:rsid w:val="00D21CD6"/>
    <w:rsid w:val="00D222C4"/>
    <w:rsid w:val="00D22363"/>
    <w:rsid w:val="00D24514"/>
    <w:rsid w:val="00D252AF"/>
    <w:rsid w:val="00D276A2"/>
    <w:rsid w:val="00D31BC8"/>
    <w:rsid w:val="00D32CFC"/>
    <w:rsid w:val="00D352FA"/>
    <w:rsid w:val="00D35F9B"/>
    <w:rsid w:val="00D36780"/>
    <w:rsid w:val="00D40DD0"/>
    <w:rsid w:val="00D4143E"/>
    <w:rsid w:val="00D4761A"/>
    <w:rsid w:val="00D5031A"/>
    <w:rsid w:val="00D50F1A"/>
    <w:rsid w:val="00D51925"/>
    <w:rsid w:val="00D54E17"/>
    <w:rsid w:val="00D55BFF"/>
    <w:rsid w:val="00D56150"/>
    <w:rsid w:val="00D625AD"/>
    <w:rsid w:val="00D627AF"/>
    <w:rsid w:val="00D63614"/>
    <w:rsid w:val="00D644A4"/>
    <w:rsid w:val="00D65BF7"/>
    <w:rsid w:val="00D71AC8"/>
    <w:rsid w:val="00D75063"/>
    <w:rsid w:val="00D77972"/>
    <w:rsid w:val="00D80758"/>
    <w:rsid w:val="00D80919"/>
    <w:rsid w:val="00D81C0E"/>
    <w:rsid w:val="00D8256B"/>
    <w:rsid w:val="00D8614A"/>
    <w:rsid w:val="00D9448D"/>
    <w:rsid w:val="00D96FBC"/>
    <w:rsid w:val="00D97536"/>
    <w:rsid w:val="00D97F70"/>
    <w:rsid w:val="00DA1E15"/>
    <w:rsid w:val="00DA2358"/>
    <w:rsid w:val="00DA2715"/>
    <w:rsid w:val="00DA6AB6"/>
    <w:rsid w:val="00DB0B49"/>
    <w:rsid w:val="00DB1419"/>
    <w:rsid w:val="00DB2B48"/>
    <w:rsid w:val="00DB42A7"/>
    <w:rsid w:val="00DB71AE"/>
    <w:rsid w:val="00DB75BD"/>
    <w:rsid w:val="00DB7679"/>
    <w:rsid w:val="00DB7A5B"/>
    <w:rsid w:val="00DC0AF0"/>
    <w:rsid w:val="00DC31FC"/>
    <w:rsid w:val="00DC4657"/>
    <w:rsid w:val="00DC7E93"/>
    <w:rsid w:val="00DD184C"/>
    <w:rsid w:val="00DD2302"/>
    <w:rsid w:val="00DD24D7"/>
    <w:rsid w:val="00DD36D9"/>
    <w:rsid w:val="00DD3984"/>
    <w:rsid w:val="00DD43EB"/>
    <w:rsid w:val="00DD782B"/>
    <w:rsid w:val="00DE03F7"/>
    <w:rsid w:val="00DE0976"/>
    <w:rsid w:val="00DE2251"/>
    <w:rsid w:val="00DE265B"/>
    <w:rsid w:val="00DE3621"/>
    <w:rsid w:val="00DE3730"/>
    <w:rsid w:val="00DE425D"/>
    <w:rsid w:val="00DF189B"/>
    <w:rsid w:val="00DF3401"/>
    <w:rsid w:val="00DF518D"/>
    <w:rsid w:val="00DF59C0"/>
    <w:rsid w:val="00DF718E"/>
    <w:rsid w:val="00DF7A43"/>
    <w:rsid w:val="00E001EB"/>
    <w:rsid w:val="00E0053F"/>
    <w:rsid w:val="00E02049"/>
    <w:rsid w:val="00E04944"/>
    <w:rsid w:val="00E052F4"/>
    <w:rsid w:val="00E104CD"/>
    <w:rsid w:val="00E116CD"/>
    <w:rsid w:val="00E11C43"/>
    <w:rsid w:val="00E134E9"/>
    <w:rsid w:val="00E13837"/>
    <w:rsid w:val="00E15A72"/>
    <w:rsid w:val="00E16B98"/>
    <w:rsid w:val="00E17F7D"/>
    <w:rsid w:val="00E205AA"/>
    <w:rsid w:val="00E2061E"/>
    <w:rsid w:val="00E211F2"/>
    <w:rsid w:val="00E22978"/>
    <w:rsid w:val="00E25D20"/>
    <w:rsid w:val="00E26019"/>
    <w:rsid w:val="00E266C3"/>
    <w:rsid w:val="00E30FFD"/>
    <w:rsid w:val="00E33A2E"/>
    <w:rsid w:val="00E33E0D"/>
    <w:rsid w:val="00E36854"/>
    <w:rsid w:val="00E404CE"/>
    <w:rsid w:val="00E4191A"/>
    <w:rsid w:val="00E41B52"/>
    <w:rsid w:val="00E42F64"/>
    <w:rsid w:val="00E45FDC"/>
    <w:rsid w:val="00E517B9"/>
    <w:rsid w:val="00E57A09"/>
    <w:rsid w:val="00E609CE"/>
    <w:rsid w:val="00E62ACC"/>
    <w:rsid w:val="00E6582D"/>
    <w:rsid w:val="00E67F54"/>
    <w:rsid w:val="00E7211A"/>
    <w:rsid w:val="00E73822"/>
    <w:rsid w:val="00E73F12"/>
    <w:rsid w:val="00E74142"/>
    <w:rsid w:val="00E77DE5"/>
    <w:rsid w:val="00E80125"/>
    <w:rsid w:val="00E81059"/>
    <w:rsid w:val="00E81CEE"/>
    <w:rsid w:val="00E82AB8"/>
    <w:rsid w:val="00E84BFD"/>
    <w:rsid w:val="00E8551D"/>
    <w:rsid w:val="00E8664D"/>
    <w:rsid w:val="00E86FDD"/>
    <w:rsid w:val="00E87B45"/>
    <w:rsid w:val="00E90589"/>
    <w:rsid w:val="00E911FD"/>
    <w:rsid w:val="00E918E0"/>
    <w:rsid w:val="00E94D56"/>
    <w:rsid w:val="00E96E6C"/>
    <w:rsid w:val="00E973AD"/>
    <w:rsid w:val="00EA1DE5"/>
    <w:rsid w:val="00EA2FF5"/>
    <w:rsid w:val="00EA3704"/>
    <w:rsid w:val="00EA5BB1"/>
    <w:rsid w:val="00EB39BE"/>
    <w:rsid w:val="00EB7201"/>
    <w:rsid w:val="00EC3CD7"/>
    <w:rsid w:val="00EC696C"/>
    <w:rsid w:val="00EC7030"/>
    <w:rsid w:val="00EC71D9"/>
    <w:rsid w:val="00ED4E04"/>
    <w:rsid w:val="00ED58C8"/>
    <w:rsid w:val="00EE0E2F"/>
    <w:rsid w:val="00EE1413"/>
    <w:rsid w:val="00EE4033"/>
    <w:rsid w:val="00EE58D3"/>
    <w:rsid w:val="00EF30F2"/>
    <w:rsid w:val="00EF4515"/>
    <w:rsid w:val="00F010FB"/>
    <w:rsid w:val="00F016E7"/>
    <w:rsid w:val="00F049F4"/>
    <w:rsid w:val="00F0512C"/>
    <w:rsid w:val="00F07C66"/>
    <w:rsid w:val="00F1005D"/>
    <w:rsid w:val="00F112C8"/>
    <w:rsid w:val="00F13A99"/>
    <w:rsid w:val="00F142D8"/>
    <w:rsid w:val="00F1605E"/>
    <w:rsid w:val="00F16136"/>
    <w:rsid w:val="00F1725A"/>
    <w:rsid w:val="00F20B75"/>
    <w:rsid w:val="00F20E5B"/>
    <w:rsid w:val="00F22957"/>
    <w:rsid w:val="00F23586"/>
    <w:rsid w:val="00F25755"/>
    <w:rsid w:val="00F27079"/>
    <w:rsid w:val="00F31B70"/>
    <w:rsid w:val="00F32732"/>
    <w:rsid w:val="00F36DC2"/>
    <w:rsid w:val="00F36FA6"/>
    <w:rsid w:val="00F37787"/>
    <w:rsid w:val="00F40111"/>
    <w:rsid w:val="00F4064C"/>
    <w:rsid w:val="00F42F9E"/>
    <w:rsid w:val="00F44E14"/>
    <w:rsid w:val="00F47610"/>
    <w:rsid w:val="00F4787F"/>
    <w:rsid w:val="00F5070C"/>
    <w:rsid w:val="00F507FA"/>
    <w:rsid w:val="00F52094"/>
    <w:rsid w:val="00F53E63"/>
    <w:rsid w:val="00F55756"/>
    <w:rsid w:val="00F57158"/>
    <w:rsid w:val="00F6110F"/>
    <w:rsid w:val="00F61D93"/>
    <w:rsid w:val="00F66221"/>
    <w:rsid w:val="00F7068D"/>
    <w:rsid w:val="00F75B14"/>
    <w:rsid w:val="00F80CCA"/>
    <w:rsid w:val="00F83D92"/>
    <w:rsid w:val="00F847EA"/>
    <w:rsid w:val="00F84E58"/>
    <w:rsid w:val="00F85EBE"/>
    <w:rsid w:val="00F86297"/>
    <w:rsid w:val="00F97E81"/>
    <w:rsid w:val="00FA08B1"/>
    <w:rsid w:val="00FA2E53"/>
    <w:rsid w:val="00FA38CC"/>
    <w:rsid w:val="00FA49A9"/>
    <w:rsid w:val="00FA4A9A"/>
    <w:rsid w:val="00FA5243"/>
    <w:rsid w:val="00FA5F52"/>
    <w:rsid w:val="00FA7DB5"/>
    <w:rsid w:val="00FB01BC"/>
    <w:rsid w:val="00FB092B"/>
    <w:rsid w:val="00FB2A47"/>
    <w:rsid w:val="00FB3E0C"/>
    <w:rsid w:val="00FC151F"/>
    <w:rsid w:val="00FC5719"/>
    <w:rsid w:val="00FC5814"/>
    <w:rsid w:val="00FD094C"/>
    <w:rsid w:val="00FD3CDF"/>
    <w:rsid w:val="00FD3DC6"/>
    <w:rsid w:val="00FD3E21"/>
    <w:rsid w:val="00FD74A0"/>
    <w:rsid w:val="00FE02DF"/>
    <w:rsid w:val="00FE0CD6"/>
    <w:rsid w:val="00FE225E"/>
    <w:rsid w:val="00FE55D4"/>
    <w:rsid w:val="00FE59C8"/>
    <w:rsid w:val="00FE7414"/>
    <w:rsid w:val="00FF360F"/>
    <w:rsid w:val="00FF4539"/>
    <w:rsid w:val="00FF4D26"/>
    <w:rsid w:val="00FF52A6"/>
    <w:rsid w:val="00FF6818"/>
    <w:rsid w:val="00FF71A4"/>
    <w:rsid w:val="00FF7671"/>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1DF363"/>
  <w15:chartTrackingRefBased/>
  <w15:docId w15:val="{B5F55DE1-80F2-497D-984A-DD366EF1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Heading1">
    <w:name w:val="heading 1"/>
    <w:basedOn w:val="Normal"/>
    <w:next w:val="BodyText"/>
    <w:link w:val="Heading1Char"/>
    <w:qFormat/>
    <w:pPr>
      <w:keepNext/>
      <w:keepLines/>
      <w:spacing w:before="120" w:after="240"/>
      <w:outlineLvl w:val="0"/>
    </w:pPr>
    <w:rPr>
      <w:rFonts w:eastAsia="Times New Roman"/>
      <w:bCs/>
      <w:color w:val="365F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pPr>
      <w:tabs>
        <w:tab w:val="center" w:pos="4536"/>
        <w:tab w:val="right" w:pos="9072"/>
      </w:tabs>
    </w:pPr>
    <w:rPr>
      <w:rFonts w:ascii="Arial" w:hAnsi="Arial"/>
      <w:sz w:val="18"/>
      <w:lang w:eastAsia="fr-FR"/>
    </w:rPr>
  </w:style>
  <w:style w:type="paragraph" w:customStyle="1" w:styleId="TCompanyName">
    <w:name w:val="T Company Name"/>
    <w:pPr>
      <w:spacing w:line="290" w:lineRule="exact"/>
    </w:pPr>
    <w:rPr>
      <w:rFonts w:ascii="Arial" w:hAnsi="Arial"/>
      <w:caps/>
      <w:sz w:val="24"/>
      <w:lang w:eastAsia="fr-FR"/>
    </w:rPr>
  </w:style>
  <w:style w:type="paragraph" w:customStyle="1" w:styleId="TOfficeName">
    <w:name w:val="T Office Name"/>
    <w:pPr>
      <w:spacing w:line="240" w:lineRule="exact"/>
    </w:pPr>
    <w:rPr>
      <w:rFonts w:ascii="Arial" w:hAnsi="Arial"/>
      <w:b/>
      <w:sz w:val="18"/>
      <w:lang w:eastAsia="fr-FR"/>
    </w:rPr>
  </w:style>
  <w:style w:type="paragraph" w:customStyle="1" w:styleId="TAddress">
    <w:name w:val="T Address"/>
    <w:pPr>
      <w:framePr w:hSpace="141" w:wrap="around" w:vAnchor="text" w:hAnchor="margin" w:y="-4167"/>
      <w:spacing w:line="240" w:lineRule="exact"/>
    </w:pPr>
    <w:rPr>
      <w:rFonts w:ascii="Arial" w:hAnsi="Arial"/>
      <w:sz w:val="18"/>
      <w:lang w:eastAsia="fr-FR"/>
    </w:rPr>
  </w:style>
  <w:style w:type="paragraph" w:customStyle="1" w:styleId="TTelFax">
    <w:name w:val="T TelFax"/>
    <w:pPr>
      <w:framePr w:wrap="auto" w:hAnchor="text" w:y="-65"/>
      <w:spacing w:line="240" w:lineRule="exact"/>
    </w:pPr>
    <w:rPr>
      <w:rFonts w:ascii="Arial" w:hAnsi="Arial"/>
      <w:sz w:val="18"/>
      <w:lang w:eastAsia="fr-FR"/>
    </w:rPr>
  </w:style>
  <w:style w:type="paragraph" w:customStyle="1" w:styleId="TNameoftheRecipient">
    <w:name w:val="T Name of the Recipient"/>
    <w:basedOn w:val="TOfficeName"/>
    <w:pPr>
      <w:framePr w:hSpace="141" w:wrap="around" w:vAnchor="text" w:hAnchor="margin" w:y="-65"/>
    </w:pPr>
  </w:style>
  <w:style w:type="paragraph" w:styleId="Caption">
    <w:name w:val="caption"/>
    <w:basedOn w:val="Normal"/>
    <w:next w:val="Normal"/>
    <w:qFormat/>
    <w:rPr>
      <w:b/>
      <w:sz w:val="20"/>
    </w:rPr>
  </w:style>
  <w:style w:type="paragraph" w:styleId="BodyText2">
    <w:name w:val="Body Text 2"/>
    <w:basedOn w:val="Normal"/>
    <w:rPr>
      <w:rFonts w:eastAsia="Times New Roman"/>
      <w:b/>
      <w:i/>
      <w:sz w:val="22"/>
      <w:lang w:eastAsia="en-US"/>
    </w:rPr>
  </w:style>
  <w:style w:type="paragraph" w:customStyle="1" w:styleId="Footnote">
    <w:name w:val="Footnote"/>
    <w:basedOn w:val="TAddress"/>
    <w:pPr>
      <w:framePr w:wrap="around"/>
    </w:pPr>
  </w:style>
  <w:style w:type="paragraph" w:customStyle="1" w:styleId="Information">
    <w:name w:val="Information"/>
    <w:basedOn w:val="TNameoftheRecipient"/>
    <w:pPr>
      <w:framePr w:hSpace="142" w:wrap="around" w:vAnchor="page" w:hAnchor="page" w:x="568" w:y="4061"/>
    </w:pPr>
    <w:rPr>
      <w:b w:val="0"/>
    </w:rPr>
  </w:style>
  <w:style w:type="paragraph" w:customStyle="1" w:styleId="InformationTitle">
    <w:name w:val="InformationTitle"/>
    <w:basedOn w:val="TNameoftheRecipient"/>
    <w:pPr>
      <w:framePr w:hSpace="142" w:wrap="around" w:vAnchor="page" w:hAnchor="page" w:x="568" w:y="4061"/>
    </w:pPr>
    <w:rPr>
      <w:b w:val="0"/>
      <w:sz w:val="16"/>
    </w:rPr>
  </w:style>
  <w:style w:type="paragraph" w:customStyle="1" w:styleId="openparagraph">
    <w:name w:val="open paragraph"/>
    <w:basedOn w:val="Caption"/>
    <w:pPr>
      <w:spacing w:before="280" w:line="260" w:lineRule="exact"/>
    </w:pPr>
  </w:style>
  <w:style w:type="paragraph" w:customStyle="1" w:styleId="BodyText0">
    <w:name w:val="BodyText"/>
    <w:basedOn w:val="Normal"/>
    <w:pPr>
      <w:spacing w:line="260" w:lineRule="exact"/>
    </w:pPr>
    <w:rPr>
      <w:sz w:val="20"/>
    </w:rPr>
  </w:style>
  <w:style w:type="paragraph" w:customStyle="1" w:styleId="DocumentTitle">
    <w:name w:val="Document Title"/>
    <w:basedOn w:val="TAddress"/>
    <w:pPr>
      <w:framePr w:hSpace="142" w:wrap="around" w:vAnchor="page" w:hAnchor="page" w:x="568" w:y="2071"/>
      <w:spacing w:before="260"/>
    </w:pPr>
    <w:rPr>
      <w:sz w:val="34"/>
    </w:rPr>
  </w:style>
  <w:style w:type="paragraph" w:customStyle="1" w:styleId="Subject">
    <w:name w:val="Subject"/>
    <w:basedOn w:val="openparagraph"/>
    <w:pPr>
      <w:spacing w:before="200" w:line="360" w:lineRule="exact"/>
    </w:pPr>
    <w:rPr>
      <w:b w:val="0"/>
      <w:sz w:val="30"/>
    </w:rPr>
  </w:style>
  <w:style w:type="paragraph" w:customStyle="1" w:styleId="Contact">
    <w:name w:val="Contact"/>
    <w:basedOn w:val="BodyText0"/>
    <w:pPr>
      <w:ind w:left="-1134"/>
    </w:pPr>
  </w:style>
  <w:style w:type="character" w:styleId="Hyperlink">
    <w:name w:val="Hyperlink"/>
    <w:rPr>
      <w:color w:val="0000FF"/>
      <w:u w:val="single"/>
    </w:rPr>
  </w:style>
  <w:style w:type="paragraph" w:styleId="BodyText">
    <w:name w:val="Body Text"/>
    <w:basedOn w:val="Normal"/>
    <w:pPr>
      <w:spacing w:line="360" w:lineRule="auto"/>
    </w:pPr>
    <w:rPr>
      <w:rFonts w:eastAsia="Times New Roman" w:cs="Arial"/>
      <w:sz w:val="20"/>
      <w:lang w:eastAsia="en-US"/>
    </w:rPr>
  </w:style>
  <w:style w:type="paragraph" w:customStyle="1" w:styleId="Normalbullets">
    <w:name w:val="Normalbullets"/>
    <w:basedOn w:val="Normal"/>
    <w:pPr>
      <w:numPr>
        <w:numId w:val="1"/>
      </w:numPr>
      <w:spacing w:before="120" w:line="200" w:lineRule="exact"/>
      <w:jc w:val="both"/>
    </w:pPr>
    <w:rPr>
      <w:sz w:val="18"/>
      <w:lang w:eastAsia="en-US"/>
    </w:rPr>
  </w:style>
  <w:style w:type="paragraph" w:customStyle="1" w:styleId="NormalbulletsB">
    <w:name w:val="NormalbulletsB"/>
    <w:basedOn w:val="Normalbullets"/>
    <w:pPr>
      <w:numPr>
        <w:ilvl w:val="1"/>
        <w:numId w:val="20"/>
      </w:numPr>
      <w:spacing w:before="0"/>
      <w:ind w:left="360" w:hanging="180"/>
    </w:pPr>
    <w:rPr>
      <w:sz w:val="14"/>
      <w:lang w:eastAsia="ja-JP"/>
    </w:rPr>
  </w:style>
  <w:style w:type="paragraph" w:styleId="Date">
    <w:name w:val="Date"/>
    <w:basedOn w:val="Normal"/>
    <w:next w:val="Normal"/>
    <w:pPr>
      <w:widowControl w:val="0"/>
      <w:jc w:val="both"/>
    </w:pPr>
    <w:rPr>
      <w:rFonts w:ascii="Goudy" w:hAnsi="Goudy"/>
      <w:kern w:val="2"/>
      <w:lang w:eastAsia="ja-JP"/>
    </w:rPr>
  </w:style>
  <w:style w:type="paragraph" w:customStyle="1" w:styleId="Normaltext">
    <w:name w:val="Normaltext"/>
    <w:aliases w:val="Green"/>
    <w:basedOn w:val="Normal"/>
    <w:link w:val="NormaltextChar"/>
    <w:pPr>
      <w:spacing w:before="120"/>
      <w:jc w:val="both"/>
    </w:pPr>
    <w:rPr>
      <w:rFonts w:eastAsia="Times New Roman"/>
      <w:sz w:val="20"/>
      <w:lang w:eastAsia="en-US"/>
    </w:rPr>
  </w:style>
  <w:style w:type="paragraph" w:styleId="NormalWeb">
    <w:name w:val="Normal (Web)"/>
    <w:basedOn w:val="Normal"/>
    <w:pPr>
      <w:spacing w:before="100" w:beforeAutospacing="1" w:after="100" w:afterAutospacing="1"/>
    </w:pPr>
    <w:rPr>
      <w:rFonts w:eastAsia="Arial Unicode MS" w:cs="Arial"/>
      <w:color w:val="000000"/>
      <w:sz w:val="20"/>
      <w:lang w:eastAsia="en-US"/>
    </w:rPr>
  </w:style>
  <w:style w:type="character" w:customStyle="1" w:styleId="NormaltextChar">
    <w:name w:val="Normaltext Char"/>
    <w:aliases w:val="Green Char Char"/>
    <w:link w:val="Normaltext"/>
    <w:rPr>
      <w:rFonts w:ascii="Arial" w:hAnsi="Arial"/>
      <w:lang w:val="fr-FR" w:eastAsia="en-US" w:bidi="ar-SA"/>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Arial" w:hAnsi="Arial" w:cs="Arial" w:hint="default"/>
      <w:color w:val="444444"/>
      <w:sz w:val="15"/>
      <w:szCs w:val="15"/>
    </w:rPr>
  </w:style>
  <w:style w:type="character" w:customStyle="1" w:styleId="Heading1Char">
    <w:name w:val="Heading 1 Char"/>
    <w:link w:val="Heading1"/>
    <w:locked/>
    <w:rPr>
      <w:rFonts w:ascii="Arial" w:hAnsi="Arial"/>
      <w:bCs/>
      <w:color w:val="365F91"/>
      <w:sz w:val="28"/>
      <w:szCs w:val="28"/>
      <w:lang w:val="fr-FR" w:eastAsia="en-GB" w:bidi="ar-SA"/>
    </w:rPr>
  </w:style>
  <w:style w:type="character" w:styleId="PageNumber">
    <w:name w:val="page number"/>
    <w:basedOn w:val="DefaultParagraphFont"/>
    <w:rsid w:val="00030AED"/>
  </w:style>
  <w:style w:type="paragraph" w:styleId="ListParagraph">
    <w:name w:val="List Paragraph"/>
    <w:basedOn w:val="Normal"/>
    <w:uiPriority w:val="34"/>
    <w:qFormat/>
    <w:rsid w:val="00FD3DC6"/>
    <w:pPr>
      <w:spacing w:after="160" w:line="259" w:lineRule="auto"/>
      <w:ind w:left="720"/>
      <w:contextualSpacing/>
    </w:pPr>
    <w:rPr>
      <w:rFonts w:ascii="Calibri" w:eastAsia="SimSun" w:hAnsi="Calibri"/>
      <w:sz w:val="22"/>
      <w:szCs w:val="22"/>
      <w:lang w:eastAsia="zh-CN"/>
    </w:rPr>
  </w:style>
  <w:style w:type="paragraph" w:customStyle="1" w:styleId="Lexusnormaltext">
    <w:name w:val="Lexus normal text"/>
    <w:basedOn w:val="Normal"/>
    <w:rsid w:val="00B36788"/>
    <w:pPr>
      <w:spacing w:before="240"/>
      <w:jc w:val="both"/>
    </w:pPr>
    <w:rPr>
      <w:rFonts w:ascii="Nobel-Book" w:hAnsi="Nobel-Book" w:cs="Nobel-Book"/>
      <w:color w:val="000000"/>
      <w:szCs w:val="24"/>
      <w:lang w:eastAsia="ja-JP"/>
    </w:rPr>
  </w:style>
  <w:style w:type="character" w:styleId="CommentReference">
    <w:name w:val="annotation reference"/>
    <w:rsid w:val="00313BC3"/>
    <w:rPr>
      <w:sz w:val="16"/>
      <w:szCs w:val="16"/>
    </w:rPr>
  </w:style>
  <w:style w:type="paragraph" w:styleId="CommentText">
    <w:name w:val="annotation text"/>
    <w:basedOn w:val="Normal"/>
    <w:link w:val="CommentTextChar"/>
    <w:rsid w:val="00313BC3"/>
    <w:rPr>
      <w:sz w:val="20"/>
    </w:rPr>
  </w:style>
  <w:style w:type="character" w:customStyle="1" w:styleId="CommentTextChar">
    <w:name w:val="Comment Text Char"/>
    <w:link w:val="CommentText"/>
    <w:rsid w:val="00313BC3"/>
    <w:rPr>
      <w:rFonts w:ascii="Arial" w:hAnsi="Arial"/>
      <w:lang w:eastAsia="fr-FR"/>
    </w:rPr>
  </w:style>
  <w:style w:type="paragraph" w:styleId="CommentSubject">
    <w:name w:val="annotation subject"/>
    <w:basedOn w:val="CommentText"/>
    <w:next w:val="CommentText"/>
    <w:link w:val="CommentSubjectChar"/>
    <w:rsid w:val="00313BC3"/>
    <w:rPr>
      <w:b/>
      <w:bCs/>
    </w:rPr>
  </w:style>
  <w:style w:type="character" w:customStyle="1" w:styleId="CommentSubjectChar">
    <w:name w:val="Comment Subject Char"/>
    <w:link w:val="CommentSubject"/>
    <w:rsid w:val="00313BC3"/>
    <w:rPr>
      <w:rFonts w:ascii="Arial" w:hAnsi="Arial"/>
      <w:b/>
      <w:bCs/>
      <w:lang w:eastAsia="fr-FR"/>
    </w:rPr>
  </w:style>
  <w:style w:type="character" w:styleId="Emphasis">
    <w:name w:val="Emphasis"/>
    <w:uiPriority w:val="20"/>
    <w:qFormat/>
    <w:rsid w:val="006239AD"/>
    <w:rPr>
      <w:i/>
      <w:iCs/>
    </w:rPr>
  </w:style>
  <w:style w:type="character" w:customStyle="1" w:styleId="baec5a81-e4d6-4674-97f3-e9220f0136c1">
    <w:name w:val="baec5a81-e4d6-4674-97f3-e9220f0136c1"/>
    <w:rsid w:val="00087F47"/>
  </w:style>
  <w:style w:type="character" w:customStyle="1" w:styleId="UnresolvedMention">
    <w:name w:val="Unresolved Mention"/>
    <w:uiPriority w:val="99"/>
    <w:semiHidden/>
    <w:unhideWhenUsed/>
    <w:rsid w:val="00E02049"/>
    <w:rPr>
      <w:color w:val="605E5C"/>
      <w:shd w:val="clear" w:color="auto" w:fill="E1DFDD"/>
    </w:rPr>
  </w:style>
  <w:style w:type="character" w:styleId="FollowedHyperlink">
    <w:name w:val="FollowedHyperlink"/>
    <w:rsid w:val="00F20E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68">
      <w:bodyDiv w:val="1"/>
      <w:marLeft w:val="0"/>
      <w:marRight w:val="0"/>
      <w:marTop w:val="0"/>
      <w:marBottom w:val="0"/>
      <w:divBdr>
        <w:top w:val="none" w:sz="0" w:space="0" w:color="auto"/>
        <w:left w:val="none" w:sz="0" w:space="0" w:color="auto"/>
        <w:bottom w:val="none" w:sz="0" w:space="0" w:color="auto"/>
        <w:right w:val="none" w:sz="0" w:space="0" w:color="auto"/>
      </w:divBdr>
    </w:div>
    <w:div w:id="88746228">
      <w:bodyDiv w:val="1"/>
      <w:marLeft w:val="0"/>
      <w:marRight w:val="0"/>
      <w:marTop w:val="0"/>
      <w:marBottom w:val="0"/>
      <w:divBdr>
        <w:top w:val="none" w:sz="0" w:space="0" w:color="auto"/>
        <w:left w:val="none" w:sz="0" w:space="0" w:color="auto"/>
        <w:bottom w:val="none" w:sz="0" w:space="0" w:color="auto"/>
        <w:right w:val="none" w:sz="0" w:space="0" w:color="auto"/>
      </w:divBdr>
    </w:div>
    <w:div w:id="103501366">
      <w:bodyDiv w:val="1"/>
      <w:marLeft w:val="0"/>
      <w:marRight w:val="0"/>
      <w:marTop w:val="0"/>
      <w:marBottom w:val="0"/>
      <w:divBdr>
        <w:top w:val="none" w:sz="0" w:space="0" w:color="auto"/>
        <w:left w:val="none" w:sz="0" w:space="0" w:color="auto"/>
        <w:bottom w:val="none" w:sz="0" w:space="0" w:color="auto"/>
        <w:right w:val="none" w:sz="0" w:space="0" w:color="auto"/>
      </w:divBdr>
    </w:div>
    <w:div w:id="175926547">
      <w:bodyDiv w:val="1"/>
      <w:marLeft w:val="0"/>
      <w:marRight w:val="0"/>
      <w:marTop w:val="0"/>
      <w:marBottom w:val="0"/>
      <w:divBdr>
        <w:top w:val="none" w:sz="0" w:space="0" w:color="auto"/>
        <w:left w:val="none" w:sz="0" w:space="0" w:color="auto"/>
        <w:bottom w:val="none" w:sz="0" w:space="0" w:color="auto"/>
        <w:right w:val="none" w:sz="0" w:space="0" w:color="auto"/>
      </w:divBdr>
      <w:divsChild>
        <w:div w:id="257755150">
          <w:marLeft w:val="0"/>
          <w:marRight w:val="0"/>
          <w:marTop w:val="0"/>
          <w:marBottom w:val="0"/>
          <w:divBdr>
            <w:top w:val="none" w:sz="0" w:space="0" w:color="auto"/>
            <w:left w:val="none" w:sz="0" w:space="0" w:color="auto"/>
            <w:bottom w:val="none" w:sz="0" w:space="0" w:color="auto"/>
            <w:right w:val="none" w:sz="0" w:space="0" w:color="auto"/>
          </w:divBdr>
        </w:div>
      </w:divsChild>
    </w:div>
    <w:div w:id="239291947">
      <w:bodyDiv w:val="1"/>
      <w:marLeft w:val="0"/>
      <w:marRight w:val="0"/>
      <w:marTop w:val="0"/>
      <w:marBottom w:val="0"/>
      <w:divBdr>
        <w:top w:val="none" w:sz="0" w:space="0" w:color="auto"/>
        <w:left w:val="none" w:sz="0" w:space="0" w:color="auto"/>
        <w:bottom w:val="none" w:sz="0" w:space="0" w:color="auto"/>
        <w:right w:val="none" w:sz="0" w:space="0" w:color="auto"/>
      </w:divBdr>
    </w:div>
    <w:div w:id="478883278">
      <w:bodyDiv w:val="1"/>
      <w:marLeft w:val="0"/>
      <w:marRight w:val="0"/>
      <w:marTop w:val="0"/>
      <w:marBottom w:val="0"/>
      <w:divBdr>
        <w:top w:val="none" w:sz="0" w:space="0" w:color="auto"/>
        <w:left w:val="none" w:sz="0" w:space="0" w:color="auto"/>
        <w:bottom w:val="none" w:sz="0" w:space="0" w:color="auto"/>
        <w:right w:val="none" w:sz="0" w:space="0" w:color="auto"/>
      </w:divBdr>
    </w:div>
    <w:div w:id="554238922">
      <w:bodyDiv w:val="1"/>
      <w:marLeft w:val="0"/>
      <w:marRight w:val="0"/>
      <w:marTop w:val="0"/>
      <w:marBottom w:val="0"/>
      <w:divBdr>
        <w:top w:val="none" w:sz="0" w:space="0" w:color="auto"/>
        <w:left w:val="none" w:sz="0" w:space="0" w:color="auto"/>
        <w:bottom w:val="none" w:sz="0" w:space="0" w:color="auto"/>
        <w:right w:val="none" w:sz="0" w:space="0" w:color="auto"/>
      </w:divBdr>
    </w:div>
    <w:div w:id="577255690">
      <w:bodyDiv w:val="1"/>
      <w:marLeft w:val="0"/>
      <w:marRight w:val="0"/>
      <w:marTop w:val="0"/>
      <w:marBottom w:val="0"/>
      <w:divBdr>
        <w:top w:val="none" w:sz="0" w:space="0" w:color="auto"/>
        <w:left w:val="none" w:sz="0" w:space="0" w:color="auto"/>
        <w:bottom w:val="none" w:sz="0" w:space="0" w:color="auto"/>
        <w:right w:val="none" w:sz="0" w:space="0" w:color="auto"/>
      </w:divBdr>
      <w:divsChild>
        <w:div w:id="2031713123">
          <w:marLeft w:val="0"/>
          <w:marRight w:val="0"/>
          <w:marTop w:val="0"/>
          <w:marBottom w:val="0"/>
          <w:divBdr>
            <w:top w:val="none" w:sz="0" w:space="0" w:color="auto"/>
            <w:left w:val="none" w:sz="0" w:space="0" w:color="auto"/>
            <w:bottom w:val="none" w:sz="0" w:space="0" w:color="auto"/>
            <w:right w:val="none" w:sz="0" w:space="0" w:color="auto"/>
          </w:divBdr>
          <w:divsChild>
            <w:div w:id="7153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001">
      <w:bodyDiv w:val="1"/>
      <w:marLeft w:val="0"/>
      <w:marRight w:val="0"/>
      <w:marTop w:val="0"/>
      <w:marBottom w:val="0"/>
      <w:divBdr>
        <w:top w:val="none" w:sz="0" w:space="0" w:color="auto"/>
        <w:left w:val="none" w:sz="0" w:space="0" w:color="auto"/>
        <w:bottom w:val="none" w:sz="0" w:space="0" w:color="auto"/>
        <w:right w:val="none" w:sz="0" w:space="0" w:color="auto"/>
      </w:divBdr>
    </w:div>
    <w:div w:id="643388838">
      <w:bodyDiv w:val="1"/>
      <w:marLeft w:val="0"/>
      <w:marRight w:val="0"/>
      <w:marTop w:val="0"/>
      <w:marBottom w:val="0"/>
      <w:divBdr>
        <w:top w:val="none" w:sz="0" w:space="0" w:color="auto"/>
        <w:left w:val="none" w:sz="0" w:space="0" w:color="auto"/>
        <w:bottom w:val="none" w:sz="0" w:space="0" w:color="auto"/>
        <w:right w:val="none" w:sz="0" w:space="0" w:color="auto"/>
      </w:divBdr>
    </w:div>
    <w:div w:id="850871822">
      <w:bodyDiv w:val="1"/>
      <w:marLeft w:val="0"/>
      <w:marRight w:val="0"/>
      <w:marTop w:val="0"/>
      <w:marBottom w:val="0"/>
      <w:divBdr>
        <w:top w:val="none" w:sz="0" w:space="0" w:color="auto"/>
        <w:left w:val="none" w:sz="0" w:space="0" w:color="auto"/>
        <w:bottom w:val="none" w:sz="0" w:space="0" w:color="auto"/>
        <w:right w:val="none" w:sz="0" w:space="0" w:color="auto"/>
      </w:divBdr>
      <w:divsChild>
        <w:div w:id="818573795">
          <w:marLeft w:val="0"/>
          <w:marRight w:val="0"/>
          <w:marTop w:val="0"/>
          <w:marBottom w:val="0"/>
          <w:divBdr>
            <w:top w:val="none" w:sz="0" w:space="0" w:color="auto"/>
            <w:left w:val="none" w:sz="0" w:space="0" w:color="auto"/>
            <w:bottom w:val="none" w:sz="0" w:space="0" w:color="auto"/>
            <w:right w:val="none" w:sz="0" w:space="0" w:color="auto"/>
          </w:divBdr>
          <w:divsChild>
            <w:div w:id="1487744084">
              <w:marLeft w:val="0"/>
              <w:marRight w:val="0"/>
              <w:marTop w:val="0"/>
              <w:marBottom w:val="0"/>
              <w:divBdr>
                <w:top w:val="none" w:sz="0" w:space="0" w:color="auto"/>
                <w:left w:val="none" w:sz="0" w:space="0" w:color="auto"/>
                <w:bottom w:val="none" w:sz="0" w:space="0" w:color="auto"/>
                <w:right w:val="none" w:sz="0" w:space="0" w:color="auto"/>
              </w:divBdr>
              <w:divsChild>
                <w:div w:id="35083739">
                  <w:marLeft w:val="0"/>
                  <w:marRight w:val="0"/>
                  <w:marTop w:val="0"/>
                  <w:marBottom w:val="0"/>
                  <w:divBdr>
                    <w:top w:val="none" w:sz="0" w:space="0" w:color="auto"/>
                    <w:left w:val="none" w:sz="0" w:space="0" w:color="auto"/>
                    <w:bottom w:val="none" w:sz="0" w:space="0" w:color="auto"/>
                    <w:right w:val="none" w:sz="0" w:space="0" w:color="auto"/>
                  </w:divBdr>
                  <w:divsChild>
                    <w:div w:id="830946238">
                      <w:marLeft w:val="0"/>
                      <w:marRight w:val="0"/>
                      <w:marTop w:val="0"/>
                      <w:marBottom w:val="0"/>
                      <w:divBdr>
                        <w:top w:val="none" w:sz="0" w:space="0" w:color="auto"/>
                        <w:left w:val="none" w:sz="0" w:space="0" w:color="auto"/>
                        <w:bottom w:val="none" w:sz="0" w:space="0" w:color="auto"/>
                        <w:right w:val="none" w:sz="0" w:space="0" w:color="auto"/>
                      </w:divBdr>
                      <w:divsChild>
                        <w:div w:id="1585989808">
                          <w:marLeft w:val="0"/>
                          <w:marRight w:val="0"/>
                          <w:marTop w:val="0"/>
                          <w:marBottom w:val="0"/>
                          <w:divBdr>
                            <w:top w:val="none" w:sz="0" w:space="0" w:color="auto"/>
                            <w:left w:val="none" w:sz="0" w:space="0" w:color="auto"/>
                            <w:bottom w:val="none" w:sz="0" w:space="0" w:color="auto"/>
                            <w:right w:val="none" w:sz="0" w:space="0" w:color="auto"/>
                          </w:divBdr>
                          <w:divsChild>
                            <w:div w:id="606696045">
                              <w:marLeft w:val="0"/>
                              <w:marRight w:val="4800"/>
                              <w:marTop w:val="0"/>
                              <w:marBottom w:val="0"/>
                              <w:divBdr>
                                <w:top w:val="none" w:sz="0" w:space="0" w:color="auto"/>
                                <w:left w:val="none" w:sz="0" w:space="0" w:color="auto"/>
                                <w:bottom w:val="none" w:sz="0" w:space="0" w:color="auto"/>
                                <w:right w:val="none" w:sz="0" w:space="0" w:color="auto"/>
                              </w:divBdr>
                              <w:divsChild>
                                <w:div w:id="649140307">
                                  <w:marLeft w:val="0"/>
                                  <w:marRight w:val="0"/>
                                  <w:marTop w:val="0"/>
                                  <w:marBottom w:val="300"/>
                                  <w:divBdr>
                                    <w:top w:val="none" w:sz="0" w:space="0" w:color="auto"/>
                                    <w:left w:val="none" w:sz="0" w:space="0" w:color="auto"/>
                                    <w:bottom w:val="none" w:sz="0" w:space="0" w:color="auto"/>
                                    <w:right w:val="none" w:sz="0" w:space="0" w:color="auto"/>
                                  </w:divBdr>
                                  <w:divsChild>
                                    <w:div w:id="1640108748">
                                      <w:marLeft w:val="0"/>
                                      <w:marRight w:val="0"/>
                                      <w:marTop w:val="0"/>
                                      <w:marBottom w:val="0"/>
                                      <w:divBdr>
                                        <w:top w:val="none" w:sz="0" w:space="0" w:color="auto"/>
                                        <w:left w:val="none" w:sz="0" w:space="0" w:color="auto"/>
                                        <w:bottom w:val="none" w:sz="0" w:space="0" w:color="auto"/>
                                        <w:right w:val="none" w:sz="0" w:space="0" w:color="auto"/>
                                      </w:divBdr>
                                      <w:divsChild>
                                        <w:div w:id="911046520">
                                          <w:marLeft w:val="0"/>
                                          <w:marRight w:val="0"/>
                                          <w:marTop w:val="0"/>
                                          <w:marBottom w:val="0"/>
                                          <w:divBdr>
                                            <w:top w:val="none" w:sz="0" w:space="0" w:color="auto"/>
                                            <w:left w:val="none" w:sz="0" w:space="0" w:color="auto"/>
                                            <w:bottom w:val="none" w:sz="0" w:space="0" w:color="auto"/>
                                            <w:right w:val="none" w:sz="0" w:space="0" w:color="auto"/>
                                          </w:divBdr>
                                          <w:divsChild>
                                            <w:div w:id="10451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587942">
      <w:bodyDiv w:val="1"/>
      <w:marLeft w:val="0"/>
      <w:marRight w:val="0"/>
      <w:marTop w:val="0"/>
      <w:marBottom w:val="0"/>
      <w:divBdr>
        <w:top w:val="none" w:sz="0" w:space="0" w:color="auto"/>
        <w:left w:val="none" w:sz="0" w:space="0" w:color="auto"/>
        <w:bottom w:val="none" w:sz="0" w:space="0" w:color="auto"/>
        <w:right w:val="none" w:sz="0" w:space="0" w:color="auto"/>
      </w:divBdr>
    </w:div>
    <w:div w:id="994921028">
      <w:bodyDiv w:val="1"/>
      <w:marLeft w:val="0"/>
      <w:marRight w:val="0"/>
      <w:marTop w:val="0"/>
      <w:marBottom w:val="0"/>
      <w:divBdr>
        <w:top w:val="none" w:sz="0" w:space="0" w:color="auto"/>
        <w:left w:val="none" w:sz="0" w:space="0" w:color="auto"/>
        <w:bottom w:val="none" w:sz="0" w:space="0" w:color="auto"/>
        <w:right w:val="none" w:sz="0" w:space="0" w:color="auto"/>
      </w:divBdr>
      <w:divsChild>
        <w:div w:id="1408653680">
          <w:marLeft w:val="0"/>
          <w:marRight w:val="0"/>
          <w:marTop w:val="0"/>
          <w:marBottom w:val="0"/>
          <w:divBdr>
            <w:top w:val="none" w:sz="0" w:space="0" w:color="auto"/>
            <w:left w:val="none" w:sz="0" w:space="0" w:color="auto"/>
            <w:bottom w:val="none" w:sz="0" w:space="0" w:color="auto"/>
            <w:right w:val="none" w:sz="0" w:space="0" w:color="auto"/>
          </w:divBdr>
        </w:div>
      </w:divsChild>
    </w:div>
    <w:div w:id="1097407917">
      <w:bodyDiv w:val="1"/>
      <w:marLeft w:val="0"/>
      <w:marRight w:val="0"/>
      <w:marTop w:val="0"/>
      <w:marBottom w:val="0"/>
      <w:divBdr>
        <w:top w:val="none" w:sz="0" w:space="0" w:color="auto"/>
        <w:left w:val="none" w:sz="0" w:space="0" w:color="auto"/>
        <w:bottom w:val="none" w:sz="0" w:space="0" w:color="auto"/>
        <w:right w:val="none" w:sz="0" w:space="0" w:color="auto"/>
      </w:divBdr>
      <w:divsChild>
        <w:div w:id="1978757263">
          <w:marLeft w:val="0"/>
          <w:marRight w:val="0"/>
          <w:marTop w:val="0"/>
          <w:marBottom w:val="0"/>
          <w:divBdr>
            <w:top w:val="none" w:sz="0" w:space="0" w:color="auto"/>
            <w:left w:val="none" w:sz="0" w:space="0" w:color="auto"/>
            <w:bottom w:val="none" w:sz="0" w:space="0" w:color="auto"/>
            <w:right w:val="none" w:sz="0" w:space="0" w:color="auto"/>
          </w:divBdr>
          <w:divsChild>
            <w:div w:id="1114786461">
              <w:marLeft w:val="0"/>
              <w:marRight w:val="0"/>
              <w:marTop w:val="0"/>
              <w:marBottom w:val="0"/>
              <w:divBdr>
                <w:top w:val="none" w:sz="0" w:space="0" w:color="auto"/>
                <w:left w:val="none" w:sz="0" w:space="0" w:color="auto"/>
                <w:bottom w:val="none" w:sz="0" w:space="0" w:color="auto"/>
                <w:right w:val="none" w:sz="0" w:space="0" w:color="auto"/>
              </w:divBdr>
              <w:divsChild>
                <w:div w:id="997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8427">
      <w:bodyDiv w:val="1"/>
      <w:marLeft w:val="0"/>
      <w:marRight w:val="0"/>
      <w:marTop w:val="0"/>
      <w:marBottom w:val="0"/>
      <w:divBdr>
        <w:top w:val="none" w:sz="0" w:space="0" w:color="auto"/>
        <w:left w:val="none" w:sz="0" w:space="0" w:color="auto"/>
        <w:bottom w:val="none" w:sz="0" w:space="0" w:color="auto"/>
        <w:right w:val="none" w:sz="0" w:space="0" w:color="auto"/>
      </w:divBdr>
    </w:div>
    <w:div w:id="1366557984">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5">
          <w:marLeft w:val="0"/>
          <w:marRight w:val="0"/>
          <w:marTop w:val="0"/>
          <w:marBottom w:val="0"/>
          <w:divBdr>
            <w:top w:val="none" w:sz="0" w:space="0" w:color="auto"/>
            <w:left w:val="none" w:sz="0" w:space="0" w:color="auto"/>
            <w:bottom w:val="none" w:sz="0" w:space="0" w:color="auto"/>
            <w:right w:val="none" w:sz="0" w:space="0" w:color="auto"/>
          </w:divBdr>
        </w:div>
      </w:divsChild>
    </w:div>
    <w:div w:id="1596592701">
      <w:bodyDiv w:val="1"/>
      <w:marLeft w:val="0"/>
      <w:marRight w:val="0"/>
      <w:marTop w:val="0"/>
      <w:marBottom w:val="0"/>
      <w:divBdr>
        <w:top w:val="none" w:sz="0" w:space="0" w:color="auto"/>
        <w:left w:val="none" w:sz="0" w:space="0" w:color="auto"/>
        <w:bottom w:val="none" w:sz="0" w:space="0" w:color="auto"/>
        <w:right w:val="none" w:sz="0" w:space="0" w:color="auto"/>
      </w:divBdr>
    </w:div>
    <w:div w:id="1631546239">
      <w:bodyDiv w:val="1"/>
      <w:marLeft w:val="0"/>
      <w:marRight w:val="0"/>
      <w:marTop w:val="0"/>
      <w:marBottom w:val="0"/>
      <w:divBdr>
        <w:top w:val="none" w:sz="0" w:space="0" w:color="auto"/>
        <w:left w:val="none" w:sz="0" w:space="0" w:color="auto"/>
        <w:bottom w:val="none" w:sz="0" w:space="0" w:color="auto"/>
        <w:right w:val="none" w:sz="0" w:space="0" w:color="auto"/>
      </w:divBdr>
      <w:divsChild>
        <w:div w:id="659504935">
          <w:marLeft w:val="0"/>
          <w:marRight w:val="0"/>
          <w:marTop w:val="0"/>
          <w:marBottom w:val="0"/>
          <w:divBdr>
            <w:top w:val="none" w:sz="0" w:space="0" w:color="auto"/>
            <w:left w:val="none" w:sz="0" w:space="0" w:color="auto"/>
            <w:bottom w:val="none" w:sz="0" w:space="0" w:color="auto"/>
            <w:right w:val="none" w:sz="0" w:space="0" w:color="auto"/>
          </w:divBdr>
        </w:div>
      </w:divsChild>
    </w:div>
    <w:div w:id="1760787548">
      <w:bodyDiv w:val="1"/>
      <w:marLeft w:val="0"/>
      <w:marRight w:val="0"/>
      <w:marTop w:val="0"/>
      <w:marBottom w:val="0"/>
      <w:divBdr>
        <w:top w:val="none" w:sz="0" w:space="0" w:color="auto"/>
        <w:left w:val="none" w:sz="0" w:space="0" w:color="auto"/>
        <w:bottom w:val="none" w:sz="0" w:space="0" w:color="auto"/>
        <w:right w:val="none" w:sz="0" w:space="0" w:color="auto"/>
      </w:divBdr>
      <w:divsChild>
        <w:div w:id="2105567592">
          <w:marLeft w:val="0"/>
          <w:marRight w:val="0"/>
          <w:marTop w:val="0"/>
          <w:marBottom w:val="0"/>
          <w:divBdr>
            <w:top w:val="none" w:sz="0" w:space="0" w:color="auto"/>
            <w:left w:val="none" w:sz="0" w:space="0" w:color="auto"/>
            <w:bottom w:val="none" w:sz="0" w:space="0" w:color="auto"/>
            <w:right w:val="none" w:sz="0" w:space="0" w:color="auto"/>
          </w:divBdr>
          <w:divsChild>
            <w:div w:id="2015111728">
              <w:marLeft w:val="0"/>
              <w:marRight w:val="0"/>
              <w:marTop w:val="0"/>
              <w:marBottom w:val="0"/>
              <w:divBdr>
                <w:top w:val="none" w:sz="0" w:space="0" w:color="auto"/>
                <w:left w:val="none" w:sz="0" w:space="0" w:color="auto"/>
                <w:bottom w:val="none" w:sz="0" w:space="0" w:color="auto"/>
                <w:right w:val="none" w:sz="0" w:space="0" w:color="auto"/>
              </w:divBdr>
              <w:divsChild>
                <w:div w:id="369693850">
                  <w:marLeft w:val="0"/>
                  <w:marRight w:val="0"/>
                  <w:marTop w:val="0"/>
                  <w:marBottom w:val="0"/>
                  <w:divBdr>
                    <w:top w:val="none" w:sz="0" w:space="0" w:color="auto"/>
                    <w:left w:val="none" w:sz="0" w:space="0" w:color="auto"/>
                    <w:bottom w:val="none" w:sz="0" w:space="0" w:color="auto"/>
                    <w:right w:val="none" w:sz="0" w:space="0" w:color="auto"/>
                  </w:divBdr>
                  <w:divsChild>
                    <w:div w:id="1364479222">
                      <w:marLeft w:val="0"/>
                      <w:marRight w:val="0"/>
                      <w:marTop w:val="0"/>
                      <w:marBottom w:val="0"/>
                      <w:divBdr>
                        <w:top w:val="none" w:sz="0" w:space="0" w:color="auto"/>
                        <w:left w:val="none" w:sz="0" w:space="0" w:color="auto"/>
                        <w:bottom w:val="none" w:sz="0" w:space="0" w:color="auto"/>
                        <w:right w:val="none" w:sz="0" w:space="0" w:color="auto"/>
                      </w:divBdr>
                      <w:divsChild>
                        <w:div w:id="1037849618">
                          <w:marLeft w:val="0"/>
                          <w:marRight w:val="0"/>
                          <w:marTop w:val="0"/>
                          <w:marBottom w:val="0"/>
                          <w:divBdr>
                            <w:top w:val="none" w:sz="0" w:space="0" w:color="auto"/>
                            <w:left w:val="none" w:sz="0" w:space="0" w:color="auto"/>
                            <w:bottom w:val="none" w:sz="0" w:space="0" w:color="auto"/>
                            <w:right w:val="none" w:sz="0" w:space="0" w:color="auto"/>
                          </w:divBdr>
                          <w:divsChild>
                            <w:div w:id="628583843">
                              <w:marLeft w:val="0"/>
                              <w:marRight w:val="4800"/>
                              <w:marTop w:val="0"/>
                              <w:marBottom w:val="0"/>
                              <w:divBdr>
                                <w:top w:val="none" w:sz="0" w:space="0" w:color="auto"/>
                                <w:left w:val="none" w:sz="0" w:space="0" w:color="auto"/>
                                <w:bottom w:val="none" w:sz="0" w:space="0" w:color="auto"/>
                                <w:right w:val="none" w:sz="0" w:space="0" w:color="auto"/>
                              </w:divBdr>
                              <w:divsChild>
                                <w:div w:id="487091387">
                                  <w:marLeft w:val="0"/>
                                  <w:marRight w:val="0"/>
                                  <w:marTop w:val="0"/>
                                  <w:marBottom w:val="0"/>
                                  <w:divBdr>
                                    <w:top w:val="none" w:sz="0" w:space="0" w:color="auto"/>
                                    <w:left w:val="none" w:sz="0" w:space="0" w:color="auto"/>
                                    <w:bottom w:val="none" w:sz="0" w:space="0" w:color="auto"/>
                                    <w:right w:val="none" w:sz="0" w:space="0" w:color="auto"/>
                                  </w:divBdr>
                                  <w:divsChild>
                                    <w:div w:id="974141061">
                                      <w:marLeft w:val="0"/>
                                      <w:marRight w:val="0"/>
                                      <w:marTop w:val="0"/>
                                      <w:marBottom w:val="0"/>
                                      <w:divBdr>
                                        <w:top w:val="none" w:sz="0" w:space="0" w:color="auto"/>
                                        <w:left w:val="none" w:sz="0" w:space="0" w:color="auto"/>
                                        <w:bottom w:val="none" w:sz="0" w:space="0" w:color="auto"/>
                                        <w:right w:val="none" w:sz="0" w:space="0" w:color="auto"/>
                                      </w:divBdr>
                                    </w:div>
                                  </w:divsChild>
                                </w:div>
                                <w:div w:id="776758250">
                                  <w:marLeft w:val="0"/>
                                  <w:marRight w:val="0"/>
                                  <w:marTop w:val="225"/>
                                  <w:marBottom w:val="0"/>
                                  <w:divBdr>
                                    <w:top w:val="none" w:sz="0" w:space="0" w:color="auto"/>
                                    <w:left w:val="none" w:sz="0" w:space="0" w:color="auto"/>
                                    <w:bottom w:val="none" w:sz="0" w:space="0" w:color="auto"/>
                                    <w:right w:val="none" w:sz="0" w:space="0" w:color="auto"/>
                                  </w:divBdr>
                                </w:div>
                                <w:div w:id="824400663">
                                  <w:marLeft w:val="150"/>
                                  <w:marRight w:val="0"/>
                                  <w:marTop w:val="0"/>
                                  <w:marBottom w:val="0"/>
                                  <w:divBdr>
                                    <w:top w:val="none" w:sz="0" w:space="0" w:color="auto"/>
                                    <w:left w:val="none" w:sz="0" w:space="0" w:color="auto"/>
                                    <w:bottom w:val="none" w:sz="0" w:space="0" w:color="auto"/>
                                    <w:right w:val="none" w:sz="0" w:space="0" w:color="auto"/>
                                  </w:divBdr>
                                </w:div>
                                <w:div w:id="1437942339">
                                  <w:marLeft w:val="0"/>
                                  <w:marRight w:val="0"/>
                                  <w:marTop w:val="225"/>
                                  <w:marBottom w:val="0"/>
                                  <w:divBdr>
                                    <w:top w:val="none" w:sz="0" w:space="0" w:color="auto"/>
                                    <w:left w:val="none" w:sz="0" w:space="0" w:color="auto"/>
                                    <w:bottom w:val="none" w:sz="0" w:space="0" w:color="auto"/>
                                    <w:right w:val="none" w:sz="0" w:space="0" w:color="auto"/>
                                  </w:divBdr>
                                </w:div>
                                <w:div w:id="1942561978">
                                  <w:marLeft w:val="150"/>
                                  <w:marRight w:val="0"/>
                                  <w:marTop w:val="75"/>
                                  <w:marBottom w:val="0"/>
                                  <w:divBdr>
                                    <w:top w:val="none" w:sz="0" w:space="0" w:color="auto"/>
                                    <w:left w:val="none" w:sz="0" w:space="0" w:color="auto"/>
                                    <w:bottom w:val="none" w:sz="0" w:space="0" w:color="auto"/>
                                    <w:right w:val="none" w:sz="0" w:space="0" w:color="auto"/>
                                  </w:divBdr>
                                </w:div>
                                <w:div w:id="1958099048">
                                  <w:marLeft w:val="0"/>
                                  <w:marRight w:val="0"/>
                                  <w:marTop w:val="0"/>
                                  <w:marBottom w:val="300"/>
                                  <w:divBdr>
                                    <w:top w:val="none" w:sz="0" w:space="0" w:color="auto"/>
                                    <w:left w:val="none" w:sz="0" w:space="0" w:color="auto"/>
                                    <w:bottom w:val="none" w:sz="0" w:space="0" w:color="auto"/>
                                    <w:right w:val="none" w:sz="0" w:space="0" w:color="auto"/>
                                  </w:divBdr>
                                  <w:divsChild>
                                    <w:div w:id="1706515669">
                                      <w:marLeft w:val="0"/>
                                      <w:marRight w:val="0"/>
                                      <w:marTop w:val="0"/>
                                      <w:marBottom w:val="0"/>
                                      <w:divBdr>
                                        <w:top w:val="none" w:sz="0" w:space="0" w:color="auto"/>
                                        <w:left w:val="none" w:sz="0" w:space="0" w:color="auto"/>
                                        <w:bottom w:val="none" w:sz="0" w:space="0" w:color="auto"/>
                                        <w:right w:val="none" w:sz="0" w:space="0" w:color="auto"/>
                                      </w:divBdr>
                                      <w:divsChild>
                                        <w:div w:id="1376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955">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
                                  </w:divsChild>
                                </w:div>
                                <w:div w:id="2020422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231">
      <w:bodyDiv w:val="1"/>
      <w:marLeft w:val="0"/>
      <w:marRight w:val="0"/>
      <w:marTop w:val="0"/>
      <w:marBottom w:val="0"/>
      <w:divBdr>
        <w:top w:val="none" w:sz="0" w:space="0" w:color="auto"/>
        <w:left w:val="none" w:sz="0" w:space="0" w:color="auto"/>
        <w:bottom w:val="none" w:sz="0" w:space="0" w:color="auto"/>
        <w:right w:val="none" w:sz="0" w:space="0" w:color="auto"/>
      </w:divBdr>
      <w:divsChild>
        <w:div w:id="795757970">
          <w:marLeft w:val="0"/>
          <w:marRight w:val="0"/>
          <w:marTop w:val="0"/>
          <w:marBottom w:val="0"/>
          <w:divBdr>
            <w:top w:val="none" w:sz="0" w:space="0" w:color="auto"/>
            <w:left w:val="none" w:sz="0" w:space="0" w:color="auto"/>
            <w:bottom w:val="none" w:sz="0" w:space="0" w:color="auto"/>
            <w:right w:val="none" w:sz="0" w:space="0" w:color="auto"/>
          </w:divBdr>
          <w:divsChild>
            <w:div w:id="622200385">
              <w:marLeft w:val="0"/>
              <w:marRight w:val="0"/>
              <w:marTop w:val="0"/>
              <w:marBottom w:val="0"/>
              <w:divBdr>
                <w:top w:val="none" w:sz="0" w:space="0" w:color="auto"/>
                <w:left w:val="none" w:sz="0" w:space="0" w:color="auto"/>
                <w:bottom w:val="none" w:sz="0" w:space="0" w:color="auto"/>
                <w:right w:val="none" w:sz="0" w:space="0" w:color="auto"/>
              </w:divBdr>
            </w:div>
            <w:div w:id="956332138">
              <w:marLeft w:val="0"/>
              <w:marRight w:val="0"/>
              <w:marTop w:val="0"/>
              <w:marBottom w:val="0"/>
              <w:divBdr>
                <w:top w:val="none" w:sz="0" w:space="0" w:color="auto"/>
                <w:left w:val="none" w:sz="0" w:space="0" w:color="auto"/>
                <w:bottom w:val="none" w:sz="0" w:space="0" w:color="auto"/>
                <w:right w:val="none" w:sz="0" w:space="0" w:color="auto"/>
              </w:divBdr>
            </w:div>
            <w:div w:id="1705866626">
              <w:marLeft w:val="0"/>
              <w:marRight w:val="0"/>
              <w:marTop w:val="0"/>
              <w:marBottom w:val="0"/>
              <w:divBdr>
                <w:top w:val="none" w:sz="0" w:space="0" w:color="auto"/>
                <w:left w:val="none" w:sz="0" w:space="0" w:color="auto"/>
                <w:bottom w:val="none" w:sz="0" w:space="0" w:color="auto"/>
                <w:right w:val="none" w:sz="0" w:space="0" w:color="auto"/>
              </w:divBdr>
            </w:div>
            <w:div w:id="1826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wsroom.toyota.eu/toyota-receives-the-2021-safetybest-award/"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ewsroom.toyota.eu/the-all-new-toyota-yar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wsroom.toyota.eu/toyota-reveals-the-all-new-yaris-cross-compact-su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r4177\Local%20Settings\Temp\CompanyPress_tcm211-7297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E50315D29D094686817B0804D45DB0" ma:contentTypeVersion="12" ma:contentTypeDescription="Create a new document." ma:contentTypeScope="" ma:versionID="8e1b28c28be18dbe0b212789aaf27fb3">
  <xsd:schema xmlns:xsd="http://www.w3.org/2001/XMLSchema" xmlns:xs="http://www.w3.org/2001/XMLSchema" xmlns:p="http://schemas.microsoft.com/office/2006/metadata/properties" xmlns:ns2="9f20aff2-a24e-4f49-a751-cafd51824d7f" xmlns:ns3="d6ece0ea-f43d-40e4-b6aa-8788af5e4e5e" targetNamespace="http://schemas.microsoft.com/office/2006/metadata/properties" ma:root="true" ma:fieldsID="d9c20e99669b73c906ee64348b31da09" ns2:_="" ns3:_="">
    <xsd:import namespace="9f20aff2-a24e-4f49-a751-cafd51824d7f"/>
    <xsd:import namespace="d6ece0ea-f43d-40e4-b6aa-8788af5e4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aff2-a24e-4f49-a751-cafd51824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ce0ea-f43d-40e4-b6aa-8788af5e4e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EAE0-E161-4892-8DCC-19C96090C323}">
  <ds:schemaRefs>
    <ds:schemaRef ds:uri="http://www.w3.org/XML/1998/namespace"/>
    <ds:schemaRef ds:uri="http://schemas.microsoft.com/office/2006/metadata/properties"/>
    <ds:schemaRef ds:uri="d6ece0ea-f43d-40e4-b6aa-8788af5e4e5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f20aff2-a24e-4f49-a751-cafd51824d7f"/>
  </ds:schemaRefs>
</ds:datastoreItem>
</file>

<file path=customXml/itemProps2.xml><?xml version="1.0" encoding="utf-8"?>
<ds:datastoreItem xmlns:ds="http://schemas.openxmlformats.org/officeDocument/2006/customXml" ds:itemID="{1C4D9373-5688-4245-9EBF-BE6D090E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0aff2-a24e-4f49-a751-cafd51824d7f"/>
    <ds:schemaRef ds:uri="d6ece0ea-f43d-40e4-b6aa-8788af5e4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ECE5F-C654-4EAC-BABD-FAD223537AAF}">
  <ds:schemaRefs>
    <ds:schemaRef ds:uri="http://schemas.microsoft.com/sharepoint/v3/contenttype/forms"/>
  </ds:schemaRefs>
</ds:datastoreItem>
</file>

<file path=customXml/itemProps4.xml><?xml version="1.0" encoding="utf-8"?>
<ds:datastoreItem xmlns:ds="http://schemas.openxmlformats.org/officeDocument/2006/customXml" ds:itemID="{8ABF4D9C-BA55-4E0C-B2CB-7A39B4CE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CompanyPress_tcm211-72975.dot</Template>
  <TotalTime>2</TotalTime>
  <Pages>1</Pages>
  <Words>400</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TOYOTA</vt:lpstr>
      <vt:lpstr>TOYOTA</vt:lpstr>
    </vt:vector>
  </TitlesOfParts>
  <Manager>TOYOTA</Manager>
  <Company>TOYOTA</Company>
  <LinksUpToDate>false</LinksUpToDate>
  <CharactersWithSpaces>2572</CharactersWithSpaces>
  <SharedDoc>false</SharedDoc>
  <HyperlinkBase/>
  <HLinks>
    <vt:vector size="90" baseType="variant">
      <vt:variant>
        <vt:i4>3670102</vt:i4>
      </vt:variant>
      <vt:variant>
        <vt:i4>42</vt:i4>
      </vt:variant>
      <vt:variant>
        <vt:i4>0</vt:i4>
      </vt:variant>
      <vt:variant>
        <vt:i4>5</vt:i4>
      </vt:variant>
      <vt:variant>
        <vt:lpwstr>http://twitter.com/</vt:lpwstr>
      </vt:variant>
      <vt:variant>
        <vt:lpwstr>!/toyota_europe/</vt:lpwstr>
      </vt:variant>
      <vt:variant>
        <vt:i4>2555964</vt:i4>
      </vt:variant>
      <vt:variant>
        <vt:i4>39</vt:i4>
      </vt:variant>
      <vt:variant>
        <vt:i4>0</vt:i4>
      </vt:variant>
      <vt:variant>
        <vt:i4>5</vt:i4>
      </vt:variant>
      <vt:variant>
        <vt:lpwstr>http://www.youtube.com/ToyotaEurope</vt:lpwstr>
      </vt:variant>
      <vt:variant>
        <vt:lpwstr/>
      </vt:variant>
      <vt:variant>
        <vt:i4>2293792</vt:i4>
      </vt:variant>
      <vt:variant>
        <vt:i4>36</vt:i4>
      </vt:variant>
      <vt:variant>
        <vt:i4>0</vt:i4>
      </vt:variant>
      <vt:variant>
        <vt:i4>5</vt:i4>
      </vt:variant>
      <vt:variant>
        <vt:lpwstr>http://blog.toyota.eu/</vt:lpwstr>
      </vt:variant>
      <vt:variant>
        <vt:lpwstr/>
      </vt:variant>
      <vt:variant>
        <vt:i4>917527</vt:i4>
      </vt:variant>
      <vt:variant>
        <vt:i4>33</vt:i4>
      </vt:variant>
      <vt:variant>
        <vt:i4>0</vt:i4>
      </vt:variant>
      <vt:variant>
        <vt:i4>5</vt:i4>
      </vt:variant>
      <vt:variant>
        <vt:lpwstr>http://www.toyota-europe.com/</vt:lpwstr>
      </vt:variant>
      <vt:variant>
        <vt:lpwstr/>
      </vt:variant>
      <vt:variant>
        <vt:i4>2752575</vt:i4>
      </vt:variant>
      <vt:variant>
        <vt:i4>30</vt:i4>
      </vt:variant>
      <vt:variant>
        <vt:i4>0</vt:i4>
      </vt:variant>
      <vt:variant>
        <vt:i4>5</vt:i4>
      </vt:variant>
      <vt:variant>
        <vt:lpwstr>http://newsroom.toyota.eu/</vt:lpwstr>
      </vt:variant>
      <vt:variant>
        <vt:lpwstr/>
      </vt:variant>
      <vt:variant>
        <vt:i4>196667</vt:i4>
      </vt:variant>
      <vt:variant>
        <vt:i4>27</vt:i4>
      </vt:variant>
      <vt:variant>
        <vt:i4>0</vt:i4>
      </vt:variant>
      <vt:variant>
        <vt:i4>5</vt:i4>
      </vt:variant>
      <vt:variant>
        <vt:lpwstr>mailto:kaori.hasegawa@toyota-europe.com</vt:lpwstr>
      </vt:variant>
      <vt:variant>
        <vt:lpwstr/>
      </vt:variant>
      <vt:variant>
        <vt:i4>131124</vt:i4>
      </vt:variant>
      <vt:variant>
        <vt:i4>24</vt:i4>
      </vt:variant>
      <vt:variant>
        <vt:i4>0</vt:i4>
      </vt:variant>
      <vt:variant>
        <vt:i4>5</vt:i4>
      </vt:variant>
      <vt:variant>
        <vt:lpwstr>mailto:Carol.coolsaet@toyota-europe.com</vt:lpwstr>
      </vt:variant>
      <vt:variant>
        <vt:lpwstr/>
      </vt:variant>
      <vt:variant>
        <vt:i4>917527</vt:i4>
      </vt:variant>
      <vt:variant>
        <vt:i4>21</vt:i4>
      </vt:variant>
      <vt:variant>
        <vt:i4>0</vt:i4>
      </vt:variant>
      <vt:variant>
        <vt:i4>5</vt:i4>
      </vt:variant>
      <vt:variant>
        <vt:lpwstr>http://www.toyota-europe.com/</vt:lpwstr>
      </vt:variant>
      <vt:variant>
        <vt:lpwstr/>
      </vt:variant>
      <vt:variant>
        <vt:i4>2752575</vt:i4>
      </vt:variant>
      <vt:variant>
        <vt:i4>18</vt:i4>
      </vt:variant>
      <vt:variant>
        <vt:i4>0</vt:i4>
      </vt:variant>
      <vt:variant>
        <vt:i4>5</vt:i4>
      </vt:variant>
      <vt:variant>
        <vt:lpwstr>http://newsroom.toyota.eu/</vt:lpwstr>
      </vt:variant>
      <vt:variant>
        <vt:lpwstr/>
      </vt:variant>
      <vt:variant>
        <vt:i4>7012469</vt:i4>
      </vt:variant>
      <vt:variant>
        <vt:i4>15</vt:i4>
      </vt:variant>
      <vt:variant>
        <vt:i4>0</vt:i4>
      </vt:variant>
      <vt:variant>
        <vt:i4>5</vt:i4>
      </vt:variant>
      <vt:variant>
        <vt:lpwstr>https://newsroom.toyota.eu/toyota-motor-europe-to-gradually-restart-operations-at-its-plants-in-france-and-poland/</vt:lpwstr>
      </vt:variant>
      <vt:variant>
        <vt:lpwstr/>
      </vt:variant>
      <vt:variant>
        <vt:i4>1179730</vt:i4>
      </vt:variant>
      <vt:variant>
        <vt:i4>12</vt:i4>
      </vt:variant>
      <vt:variant>
        <vt:i4>0</vt:i4>
      </vt:variant>
      <vt:variant>
        <vt:i4>5</vt:i4>
      </vt:variant>
      <vt:variant>
        <vt:lpwstr>https://www.toyota-europe.com/world-of-toyota/safety/toyota-safety-sense</vt:lpwstr>
      </vt:variant>
      <vt:variant>
        <vt:lpwstr/>
      </vt:variant>
      <vt:variant>
        <vt:i4>8126506</vt:i4>
      </vt:variant>
      <vt:variant>
        <vt:i4>9</vt:i4>
      </vt:variant>
      <vt:variant>
        <vt:i4>0</vt:i4>
      </vt:variant>
      <vt:variant>
        <vt:i4>5</vt:i4>
      </vt:variant>
      <vt:variant>
        <vt:lpwstr>https://newsroom.toyota.eu/toyota-reveals-the-all-new-yaris-cross-compact-suv/</vt:lpwstr>
      </vt:variant>
      <vt:variant>
        <vt:lpwstr/>
      </vt:variant>
      <vt:variant>
        <vt:i4>6684728</vt:i4>
      </vt:variant>
      <vt:variant>
        <vt:i4>6</vt:i4>
      </vt:variant>
      <vt:variant>
        <vt:i4>0</vt:i4>
      </vt:variant>
      <vt:variant>
        <vt:i4>5</vt:i4>
      </vt:variant>
      <vt:variant>
        <vt:lpwstr>https://newsroom.toyota.eu/toyota-motor-europe-tme-starts-production-of-new-15l-tnga-engine-in-poland/</vt:lpwstr>
      </vt:variant>
      <vt:variant>
        <vt:lpwstr/>
      </vt:variant>
      <vt:variant>
        <vt:i4>6946921</vt:i4>
      </vt:variant>
      <vt:variant>
        <vt:i4>3</vt:i4>
      </vt:variant>
      <vt:variant>
        <vt:i4>0</vt:i4>
      </vt:variant>
      <vt:variant>
        <vt:i4>5</vt:i4>
      </vt:variant>
      <vt:variant>
        <vt:lpwstr>https://newsroom.toyota.eu/toyota-brings-tnga-to-small-cars-with-new-ga-b-platform/</vt:lpwstr>
      </vt:variant>
      <vt:variant>
        <vt:lpwstr/>
      </vt:variant>
      <vt:variant>
        <vt:i4>2883701</vt:i4>
      </vt:variant>
      <vt:variant>
        <vt:i4>0</vt:i4>
      </vt:variant>
      <vt:variant>
        <vt:i4>0</vt:i4>
      </vt:variant>
      <vt:variant>
        <vt:i4>5</vt:i4>
      </vt:variant>
      <vt:variant>
        <vt:lpwstr>https://newsroom.toyota.eu/new-toyota-yaris---designed-for-urban-life/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dc:title>
  <dc:subject>TOYOTA</dc:subject>
  <dc:creator>edr4177</dc:creator>
  <cp:keywords>TOYOTA</cp:keywords>
  <cp:lastModifiedBy>Stephan Lesuisse</cp:lastModifiedBy>
  <cp:revision>4</cp:revision>
  <cp:lastPrinted>2020-12-07T14:43:00Z</cp:lastPrinted>
  <dcterms:created xsi:type="dcterms:W3CDTF">2020-12-07T17:02:00Z</dcterms:created>
  <dcterms:modified xsi:type="dcterms:W3CDTF">2020-12-10T11:51:00Z</dcterms:modified>
  <cp:category>TOYOTA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0x0101002FE50315D29D094686817B0804D45DB0</vt:lpwstr>
  </property>
</Properties>
</file>