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E5C96" w14:textId="357D27DF" w:rsidR="00B31DCD" w:rsidRDefault="00515C0C"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w:t>
      </w:r>
      <w:r w:rsidR="006253B2">
        <w:rPr>
          <w:rFonts w:ascii="Seat Bcn" w:hAnsi="Seat Bcn" w:cs="SeatBcn-Medium"/>
          <w:spacing w:val="-1"/>
          <w:sz w:val="20"/>
          <w:szCs w:val="20"/>
          <w:lang w:val="en-GB"/>
        </w:rPr>
        <w:t>3</w:t>
      </w:r>
      <w:bookmarkStart w:id="0" w:name="_GoBack"/>
      <w:bookmarkEnd w:id="0"/>
      <w:r w:rsidR="002F1FAF">
        <w:rPr>
          <w:rFonts w:ascii="Seat Bcn" w:hAnsi="Seat Bcn" w:cs="SeatBcn-Medium"/>
          <w:spacing w:val="-1"/>
          <w:sz w:val="20"/>
          <w:szCs w:val="20"/>
          <w:lang w:val="en-GB"/>
        </w:rPr>
        <w:t xml:space="preserve"> </w:t>
      </w:r>
      <w:proofErr w:type="spellStart"/>
      <w:r>
        <w:rPr>
          <w:rFonts w:ascii="Seat Bcn" w:hAnsi="Seat Bcn" w:cs="SeatBcn-Medium"/>
          <w:spacing w:val="-1"/>
          <w:sz w:val="20"/>
          <w:szCs w:val="20"/>
          <w:lang w:val="en-GB"/>
        </w:rPr>
        <w:t>février</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4C32C55A" w14:textId="77777777" w:rsidR="009A416E" w:rsidRPr="00BA68BF" w:rsidRDefault="00BA68BF" w:rsidP="009A416E">
      <w:pPr>
        <w:pStyle w:val="Title"/>
        <w:spacing w:before="120" w:line="240" w:lineRule="auto"/>
        <w:rPr>
          <w:rFonts w:ascii="Seat Bcn" w:eastAsiaTheme="minorEastAsia" w:hAnsi="Seat Bcn" w:cs="Times New Roman"/>
          <w:b/>
          <w:bCs w:val="0"/>
          <w:kern w:val="0"/>
          <w:sz w:val="36"/>
          <w:szCs w:val="36"/>
          <w:lang w:val="fr-BE" w:eastAsia="en-US"/>
        </w:rPr>
      </w:pPr>
      <w:r w:rsidRPr="00BA68BF">
        <w:rPr>
          <w:rFonts w:ascii="Seat Bcn" w:hAnsi="Seat Bcn"/>
          <w:b/>
          <w:color w:val="000000"/>
          <w:sz w:val="36"/>
          <w:szCs w:val="36"/>
          <w:lang w:val="fr-FR"/>
        </w:rPr>
        <w:t>SEAT fait appel à des robots à guidage automatique et économise 1,5 tonne de CO</w:t>
      </w:r>
      <w:r w:rsidRPr="00BA68BF">
        <w:rPr>
          <w:rFonts w:ascii="Seat Bcn" w:hAnsi="Seat Bcn"/>
          <w:b/>
          <w:color w:val="000000"/>
          <w:sz w:val="36"/>
          <w:szCs w:val="36"/>
          <w:vertAlign w:val="subscript"/>
          <w:lang w:val="fr-FR"/>
        </w:rPr>
        <w:t>2</w:t>
      </w:r>
      <w:r w:rsidRPr="00BA68BF">
        <w:rPr>
          <w:rFonts w:ascii="Seat Bcn" w:hAnsi="Seat Bcn"/>
          <w:b/>
          <w:color w:val="000000"/>
          <w:sz w:val="36"/>
          <w:szCs w:val="36"/>
          <w:lang w:val="fr-FR"/>
        </w:rPr>
        <w:t xml:space="preserve"> par an</w:t>
      </w:r>
    </w:p>
    <w:p w14:paraId="52C9E5E3" w14:textId="77777777" w:rsidR="009A416E" w:rsidRPr="00BA68BF" w:rsidRDefault="00BA68BF"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BA68BF">
        <w:rPr>
          <w:rFonts w:ascii="Seat Bcn" w:hAnsi="Seat Bcn"/>
          <w:b/>
          <w:sz w:val="20"/>
          <w:szCs w:val="20"/>
          <w:lang w:val="fr-FR"/>
        </w:rPr>
        <w:t>L’entreprise est la première en Europe à exploiter des véhicules à guidage automatique (VGA) sans guidage magnétique en dehors des ateliers, avec une connexion 4G, une recharge par induction et en convoi de 25 mètres</w:t>
      </w:r>
    </w:p>
    <w:p w14:paraId="2685074A" w14:textId="77777777" w:rsidR="009A416E" w:rsidRPr="00BA68BF" w:rsidRDefault="00BA68BF" w:rsidP="009A416E">
      <w:pPr>
        <w:pStyle w:val="Prrafobsico"/>
        <w:numPr>
          <w:ilvl w:val="0"/>
          <w:numId w:val="1"/>
        </w:numPr>
        <w:ind w:left="426" w:hanging="284"/>
        <w:rPr>
          <w:rFonts w:ascii="Seat Bcn" w:hAnsi="Seat Bcn" w:cs="SeatBcn-Medium"/>
          <w:b/>
          <w:color w:val="auto"/>
          <w:spacing w:val="-1"/>
          <w:sz w:val="20"/>
          <w:szCs w:val="20"/>
          <w:lang w:val="fr-BE"/>
        </w:rPr>
      </w:pPr>
      <w:r w:rsidRPr="00BA68BF">
        <w:rPr>
          <w:rFonts w:ascii="Seat Bcn" w:hAnsi="Seat Bcn"/>
          <w:b/>
          <w:sz w:val="20"/>
          <w:szCs w:val="20"/>
          <w:lang w:val="fr-FR"/>
        </w:rPr>
        <w:t>Chaque convoi peut transporter jusqu’à 10 tonnes, parcourant au total 240 kilomètres par jour</w:t>
      </w:r>
    </w:p>
    <w:p w14:paraId="587562D8" w14:textId="77777777" w:rsidR="009A416E" w:rsidRPr="00BA68BF" w:rsidRDefault="00BA68BF" w:rsidP="009A416E">
      <w:pPr>
        <w:pStyle w:val="Prrafobsico"/>
        <w:numPr>
          <w:ilvl w:val="0"/>
          <w:numId w:val="1"/>
        </w:numPr>
        <w:ind w:left="426" w:hanging="284"/>
        <w:rPr>
          <w:rFonts w:ascii="Seat Bcn" w:hAnsi="Seat Bcn" w:cs="SeatBcn-Medium"/>
          <w:b/>
          <w:spacing w:val="-1"/>
          <w:sz w:val="20"/>
          <w:szCs w:val="20"/>
          <w:lang w:val="fr-BE"/>
        </w:rPr>
      </w:pPr>
      <w:r w:rsidRPr="00BA68BF">
        <w:rPr>
          <w:rFonts w:ascii="Seat Bcn" w:hAnsi="Seat Bcn"/>
          <w:b/>
          <w:sz w:val="20"/>
          <w:szCs w:val="20"/>
          <w:lang w:val="fr-FR"/>
        </w:rPr>
        <w:t>Les VGA assurent un approvisionnement plus efficient des composants, réduisant de 1,5 tonne les émissions de CO</w:t>
      </w:r>
      <w:r w:rsidRPr="00BA68BF">
        <w:rPr>
          <w:rFonts w:ascii="Seat Bcn" w:hAnsi="Seat Bcn"/>
          <w:b/>
          <w:sz w:val="20"/>
          <w:szCs w:val="20"/>
          <w:vertAlign w:val="subscript"/>
          <w:lang w:val="fr-FR"/>
        </w:rPr>
        <w:t>2</w:t>
      </w:r>
      <w:r w:rsidRPr="00BA68BF">
        <w:rPr>
          <w:rFonts w:ascii="Seat Bcn" w:hAnsi="Seat Bcn"/>
          <w:b/>
          <w:sz w:val="20"/>
          <w:szCs w:val="20"/>
          <w:lang w:val="fr-FR"/>
        </w:rPr>
        <w:t xml:space="preserve"> en éliminant le transport par camion entre les ateliers</w:t>
      </w:r>
    </w:p>
    <w:p w14:paraId="2A5DE4D1" w14:textId="77777777" w:rsidR="002F1FAF" w:rsidRPr="00BA68BF" w:rsidRDefault="002F1FAF" w:rsidP="009A416E">
      <w:pPr>
        <w:pStyle w:val="Prrafobsico"/>
        <w:ind w:left="426"/>
        <w:rPr>
          <w:rFonts w:ascii="Seat Bcn" w:hAnsi="Seat Bcn" w:cs="SeatBcn-Medium"/>
          <w:b/>
          <w:color w:val="auto"/>
          <w:spacing w:val="-1"/>
          <w:sz w:val="20"/>
          <w:szCs w:val="20"/>
          <w:lang w:val="fr-BE"/>
        </w:rPr>
      </w:pPr>
    </w:p>
    <w:p w14:paraId="6F1FF26D" w14:textId="77777777" w:rsidR="00BA68BF" w:rsidRPr="003A2EB9" w:rsidRDefault="00BA68BF" w:rsidP="00BA68BF">
      <w:pPr>
        <w:rPr>
          <w:rFonts w:ascii="Seat Bcn" w:hAnsi="Seat Bcn"/>
          <w:color w:val="000000"/>
          <w:sz w:val="24"/>
          <w:szCs w:val="24"/>
          <w:lang w:val="fr-FR"/>
        </w:rPr>
      </w:pPr>
      <w:r w:rsidRPr="003A2EB9">
        <w:rPr>
          <w:rFonts w:ascii="Seat Bcn" w:hAnsi="Seat Bcn"/>
          <w:color w:val="000000"/>
          <w:sz w:val="24"/>
          <w:szCs w:val="24"/>
          <w:lang w:val="fr-FR"/>
        </w:rPr>
        <w:t>L’usine SEAT de Martorell avance dans son projet de devenir une usine plus durable, plus numérique et plus intelligente. SEAT est la première entreprise industrielle en Europe à faire appel à des véhicules à guidage automatique extérieurs disposant d’une navigation SLAM (</w:t>
      </w:r>
      <w:proofErr w:type="spellStart"/>
      <w:r w:rsidRPr="003A2EB9">
        <w:rPr>
          <w:rFonts w:ascii="Seat Bcn" w:hAnsi="Seat Bcn"/>
          <w:i/>
          <w:color w:val="000000"/>
          <w:sz w:val="24"/>
          <w:szCs w:val="24"/>
          <w:lang w:val="fr-FR"/>
        </w:rPr>
        <w:t>Simultaneous</w:t>
      </w:r>
      <w:proofErr w:type="spellEnd"/>
      <w:r w:rsidRPr="003A2EB9">
        <w:rPr>
          <w:rFonts w:ascii="Seat Bcn" w:hAnsi="Seat Bcn"/>
          <w:i/>
          <w:color w:val="000000"/>
          <w:sz w:val="24"/>
          <w:szCs w:val="24"/>
          <w:lang w:val="fr-FR"/>
        </w:rPr>
        <w:t xml:space="preserve"> Localisation And Mapping</w:t>
      </w:r>
      <w:r w:rsidRPr="003A2EB9">
        <w:rPr>
          <w:rFonts w:ascii="Seat Bcn" w:hAnsi="Seat Bcn"/>
          <w:color w:val="000000"/>
          <w:sz w:val="24"/>
          <w:szCs w:val="24"/>
          <w:lang w:val="fr-FR"/>
        </w:rPr>
        <w:t>), d’une connexion 4G et d’un système de recharge de batterie par induction. À ce jour, huit VGA opèrent en dehors des ateliers de production au sein de l’usine de Martorell dans le cadre d’un système de transport automatisé des composants. Ces nouveaux véhicules ont rejoint les 200 VGA qui assurent l’acheminement des composants à l’intérieur des ateliers d’assemblage de Martorell et de Barcelone.</w:t>
      </w:r>
    </w:p>
    <w:p w14:paraId="37A42AE5" w14:textId="77777777" w:rsidR="00BA68BF" w:rsidRPr="003A2EB9" w:rsidRDefault="00BA68BF" w:rsidP="00BA68BF">
      <w:pPr>
        <w:rPr>
          <w:rFonts w:ascii="Seat Bcn" w:hAnsi="Seat Bcn"/>
          <w:color w:val="000000"/>
          <w:sz w:val="24"/>
          <w:szCs w:val="24"/>
          <w:lang w:val="fr-FR"/>
        </w:rPr>
      </w:pPr>
    </w:p>
    <w:p w14:paraId="300E713A" w14:textId="77777777" w:rsidR="00BA68BF" w:rsidRPr="003A2EB9" w:rsidRDefault="00BA68BF" w:rsidP="00BA68BF">
      <w:pPr>
        <w:rPr>
          <w:rFonts w:ascii="Seat Bcn" w:hAnsi="Seat Bcn"/>
          <w:color w:val="000000"/>
          <w:sz w:val="24"/>
          <w:szCs w:val="24"/>
          <w:lang w:val="fr-FR"/>
        </w:rPr>
      </w:pPr>
      <w:r w:rsidRPr="003A2EB9">
        <w:rPr>
          <w:rFonts w:ascii="Seat Bcn" w:hAnsi="Seat Bcn"/>
          <w:color w:val="000000"/>
          <w:sz w:val="24"/>
          <w:szCs w:val="24"/>
          <w:lang w:val="fr-FR"/>
        </w:rPr>
        <w:t>Chaque VGA et leurs chariots composent un convoi de 25 mètres offrant une capacité de transport maximale de 10 tonnes, couvrant des trajets de 3,5 kilomètres. Grâce à la navigation SLAM, ces véhicules peuvent se passer de guidage par bandes ou fils magnétiques. Les coûts de maintenance sont ainsi réduits. Ces véhicules sont plus flexibles, pouvant adopter de nouveaux trajets, et leur mise en place ne nécessite aucune infrastructure. Au total, ces huit VGA parcourent chaque jour 240 kilomètres. Actuellement, deux trajets sont exploités entre les ateliers de pressage et de tôlerie pour acheminer des éléments latéraux et des composants mobiles tels que les hayons et les portières, ce qui permet d’éviter les transports par camion entre ces ateliers.</w:t>
      </w:r>
    </w:p>
    <w:p w14:paraId="351A9656" w14:textId="77777777" w:rsidR="00BA68BF" w:rsidRPr="003A2EB9" w:rsidRDefault="00BA68BF" w:rsidP="00BA68BF">
      <w:pPr>
        <w:rPr>
          <w:rFonts w:ascii="Seat Bcn" w:hAnsi="Seat Bcn"/>
          <w:color w:val="000000"/>
          <w:sz w:val="24"/>
          <w:szCs w:val="24"/>
          <w:lang w:val="fr-FR"/>
        </w:rPr>
      </w:pPr>
    </w:p>
    <w:p w14:paraId="58063A08" w14:textId="77777777" w:rsidR="00BA68BF" w:rsidRPr="003A2EB9" w:rsidRDefault="00BA68BF" w:rsidP="00BA68BF">
      <w:pPr>
        <w:rPr>
          <w:rFonts w:ascii="Seat Bcn" w:hAnsi="Seat Bcn"/>
          <w:color w:val="000000"/>
          <w:sz w:val="24"/>
          <w:szCs w:val="24"/>
          <w:lang w:val="fr-FR"/>
        </w:rPr>
      </w:pPr>
      <w:r w:rsidRPr="003A2EB9">
        <w:rPr>
          <w:rFonts w:ascii="Seat Bcn" w:hAnsi="Seat Bcn"/>
          <w:color w:val="000000"/>
          <w:sz w:val="24"/>
          <w:szCs w:val="24"/>
          <w:lang w:val="fr-FR"/>
        </w:rPr>
        <w:lastRenderedPageBreak/>
        <w:t>La flotte de VGA extérieurs permet de réduire de 1,5 tonne la production annuelle de CO</w:t>
      </w:r>
      <w:r w:rsidRPr="003A2EB9">
        <w:rPr>
          <w:rFonts w:ascii="Seat Bcn" w:hAnsi="Seat Bcn"/>
          <w:color w:val="000000"/>
          <w:sz w:val="24"/>
          <w:szCs w:val="24"/>
          <w:vertAlign w:val="subscript"/>
          <w:lang w:val="fr-FR"/>
        </w:rPr>
        <w:t>2</w:t>
      </w:r>
      <w:r w:rsidRPr="003A2EB9">
        <w:rPr>
          <w:rFonts w:ascii="Seat Bcn" w:hAnsi="Seat Bcn"/>
          <w:color w:val="000000"/>
          <w:sz w:val="24"/>
          <w:szCs w:val="24"/>
          <w:lang w:val="fr-FR"/>
        </w:rPr>
        <w:t xml:space="preserve">, les tâches d’acheminement qu’ils assument étant auparavant effectuées à l’aide d’un camion et d’un tracteur. L’utilisation de ces VGA permet d’accroître l’efficience et de réduire le coût de ces transports, limitant également le stockage des composants aux points de départ et de destination ainsi que le trafic au sein de l’usine. Ce projet a été développé en collaboration avec ASTI Mobile </w:t>
      </w:r>
      <w:proofErr w:type="spellStart"/>
      <w:r w:rsidRPr="003A2EB9">
        <w:rPr>
          <w:rFonts w:ascii="Seat Bcn" w:hAnsi="Seat Bcn"/>
          <w:color w:val="000000"/>
          <w:sz w:val="24"/>
          <w:szCs w:val="24"/>
          <w:lang w:val="fr-FR"/>
        </w:rPr>
        <w:t>Robotics</w:t>
      </w:r>
      <w:proofErr w:type="spellEnd"/>
      <w:r w:rsidRPr="003A2EB9">
        <w:rPr>
          <w:rFonts w:ascii="Seat Bcn" w:hAnsi="Seat Bcn"/>
          <w:color w:val="000000"/>
          <w:sz w:val="24"/>
          <w:szCs w:val="24"/>
          <w:lang w:val="fr-FR"/>
        </w:rPr>
        <w:t xml:space="preserve"> et </w:t>
      </w:r>
      <w:proofErr w:type="spellStart"/>
      <w:r w:rsidRPr="003A2EB9">
        <w:rPr>
          <w:rFonts w:ascii="Seat Bcn" w:hAnsi="Seat Bcn"/>
          <w:color w:val="000000"/>
          <w:sz w:val="24"/>
          <w:szCs w:val="24"/>
          <w:lang w:val="fr-FR"/>
        </w:rPr>
        <w:t>Telefónica</w:t>
      </w:r>
      <w:proofErr w:type="spellEnd"/>
      <w:r w:rsidRPr="003A2EB9">
        <w:rPr>
          <w:rFonts w:ascii="Seat Bcn" w:hAnsi="Seat Bcn"/>
          <w:color w:val="000000"/>
          <w:sz w:val="24"/>
          <w:szCs w:val="24"/>
          <w:lang w:val="fr-FR"/>
        </w:rPr>
        <w:t>.</w:t>
      </w:r>
    </w:p>
    <w:p w14:paraId="01ED281E" w14:textId="77777777" w:rsidR="00BA68BF" w:rsidRPr="003A2EB9" w:rsidRDefault="00BA68BF" w:rsidP="00BA68BF">
      <w:pPr>
        <w:rPr>
          <w:rFonts w:ascii="Seat Bcn" w:hAnsi="Seat Bcn"/>
          <w:color w:val="000000"/>
          <w:sz w:val="24"/>
          <w:szCs w:val="24"/>
          <w:lang w:val="fr-FR"/>
        </w:rPr>
      </w:pPr>
    </w:p>
    <w:p w14:paraId="0228A6E6" w14:textId="77777777" w:rsidR="00BA68BF" w:rsidRPr="003A2EB9" w:rsidRDefault="00BA68BF" w:rsidP="00BA68BF">
      <w:pPr>
        <w:rPr>
          <w:rFonts w:ascii="Seat Bcn" w:hAnsi="Seat Bcn"/>
          <w:color w:val="000000"/>
          <w:sz w:val="24"/>
          <w:szCs w:val="24"/>
          <w:lang w:val="fr-FR"/>
        </w:rPr>
      </w:pPr>
      <w:r w:rsidRPr="003A2EB9">
        <w:rPr>
          <w:rFonts w:ascii="Seat Bcn" w:hAnsi="Seat Bcn"/>
          <w:color w:val="000000"/>
          <w:sz w:val="24"/>
          <w:szCs w:val="24"/>
          <w:lang w:val="fr-FR"/>
        </w:rPr>
        <w:t xml:space="preserve">Christian Vollmer, vice-président de SEAT responsable de la production et de la logistique, indique : </w:t>
      </w:r>
      <w:r w:rsidRPr="00632DA4">
        <w:rPr>
          <w:rFonts w:ascii="Seat Bcn" w:hAnsi="Seat Bcn"/>
          <w:b/>
          <w:color w:val="000000"/>
          <w:sz w:val="24"/>
          <w:szCs w:val="24"/>
          <w:lang w:val="fr-FR"/>
        </w:rPr>
        <w:t>« Ces dernières années, SEAT a mis en œuvre des innovations pionnières dans le domaine de la logistique. Ce projet illustre une fois encore notre volonté de devenir une référence de l’Industrie 4.0. L’implémentation de VGA extérieurs nous permet d’optimiser les processus de production et la logistique dans le cadre d’un système efficient, durable et connecté. »</w:t>
      </w:r>
    </w:p>
    <w:p w14:paraId="6C97682C" w14:textId="77777777" w:rsidR="00BA68BF" w:rsidRPr="003A2EB9" w:rsidRDefault="00BA68BF" w:rsidP="00BA68BF">
      <w:pPr>
        <w:rPr>
          <w:rFonts w:ascii="Seat Bcn" w:hAnsi="Seat Bcn"/>
          <w:color w:val="000000"/>
          <w:sz w:val="24"/>
          <w:szCs w:val="24"/>
          <w:lang w:val="fr-FR"/>
        </w:rPr>
      </w:pPr>
    </w:p>
    <w:p w14:paraId="07844DAE" w14:textId="77777777" w:rsidR="00BA68BF" w:rsidRPr="00632DA4" w:rsidRDefault="00BA68BF" w:rsidP="00BA68BF">
      <w:pPr>
        <w:rPr>
          <w:rFonts w:ascii="Seat Bcn" w:hAnsi="Seat Bcn"/>
          <w:b/>
          <w:color w:val="000000"/>
          <w:sz w:val="24"/>
          <w:szCs w:val="24"/>
          <w:lang w:val="fr-FR"/>
        </w:rPr>
      </w:pPr>
      <w:r w:rsidRPr="00632DA4">
        <w:rPr>
          <w:rFonts w:ascii="Seat Bcn" w:hAnsi="Seat Bcn"/>
          <w:b/>
          <w:color w:val="000000"/>
          <w:sz w:val="24"/>
          <w:szCs w:val="24"/>
          <w:lang w:val="fr-FR"/>
        </w:rPr>
        <w:t>Une référence pour l’Industrie 4.0</w:t>
      </w:r>
    </w:p>
    <w:p w14:paraId="79A4B532" w14:textId="77777777" w:rsidR="00433A7B" w:rsidRPr="00BA68BF" w:rsidRDefault="00BA68BF" w:rsidP="00BA68BF">
      <w:pPr>
        <w:pStyle w:val="Boilerplate"/>
        <w:spacing w:line="288" w:lineRule="auto"/>
        <w:rPr>
          <w:rFonts w:ascii="Seat Bcn" w:eastAsiaTheme="minorEastAsia" w:hAnsi="Seat Bcn" w:cs="SeatBcn-Medium"/>
          <w:color w:val="000000"/>
          <w:spacing w:val="-1"/>
          <w:szCs w:val="20"/>
          <w:lang w:val="fr-BE" w:eastAsia="es-ES"/>
        </w:rPr>
      </w:pPr>
      <w:r w:rsidRPr="003A2EB9">
        <w:rPr>
          <w:rFonts w:ascii="Seat Bcn" w:hAnsi="Seat Bcn"/>
          <w:color w:val="000000"/>
          <w:sz w:val="24"/>
          <w:lang w:val="fr-FR"/>
        </w:rPr>
        <w:t xml:space="preserve">Grâce à ce projet, SEAT renforce son efficience et progresse dans sa volonté de faire de Martorell une usine plus intelligente au travers de l’Internet des Objets dans les environnements industriels, où l’automatisation et la numérisation des processus sont essentielles. Ces dernières années, SEAT a mis en place des innovations technologiques dans son cycle de production, avec notamment des VGA intégrés à la ligne de production pour le transport des composants, l’utilisation de drones pour l’acheminement en urgence de pièces, mais aussi des robots collaboratifs qui permettent de garantir des processus plus efficients, plus flexibles et plus souples, en étant combinés à une gestion plus efficace des données via l’intelligence artificielle, le </w:t>
      </w:r>
      <w:r w:rsidRPr="003A2EB9">
        <w:rPr>
          <w:rFonts w:ascii="Seat Bcn" w:hAnsi="Seat Bcn"/>
          <w:i/>
          <w:color w:val="000000"/>
          <w:sz w:val="24"/>
          <w:lang w:val="fr-FR"/>
        </w:rPr>
        <w:t>big data</w:t>
      </w:r>
      <w:r w:rsidRPr="003A2EB9">
        <w:rPr>
          <w:rFonts w:ascii="Seat Bcn" w:hAnsi="Seat Bcn"/>
          <w:color w:val="000000"/>
          <w:sz w:val="24"/>
          <w:lang w:val="fr-FR"/>
        </w:rPr>
        <w:t xml:space="preserve"> (mégadonnées) et la </w:t>
      </w:r>
      <w:r w:rsidRPr="003A2EB9">
        <w:rPr>
          <w:rFonts w:ascii="Seat Bcn" w:hAnsi="Seat Bcn"/>
          <w:i/>
          <w:color w:val="000000"/>
          <w:sz w:val="24"/>
          <w:lang w:val="fr-FR"/>
        </w:rPr>
        <w:t xml:space="preserve">blockchain </w:t>
      </w:r>
      <w:r w:rsidRPr="003A2EB9">
        <w:rPr>
          <w:rFonts w:ascii="Seat Bcn" w:hAnsi="Seat Bcn"/>
          <w:color w:val="000000"/>
          <w:sz w:val="24"/>
          <w:lang w:val="fr-FR"/>
        </w:rPr>
        <w:t>(chaîne de blocs). Toutes ces innovations 4.0 coexistent avec les 7 900 travailleurs de l’usine, qui produisent 2 300 véhicules par jour.</w:t>
      </w:r>
    </w:p>
    <w:p w14:paraId="3EC826B7" w14:textId="77777777" w:rsidR="00D56A40" w:rsidRPr="00BA68BF" w:rsidRDefault="00D56A40" w:rsidP="009A416E">
      <w:pPr>
        <w:pStyle w:val="Prrafobsico"/>
        <w:rPr>
          <w:rFonts w:ascii="Seat Bcn" w:hAnsi="Seat Bcn" w:cs="SeatBcn-Medium"/>
          <w:spacing w:val="-1"/>
          <w:sz w:val="20"/>
          <w:szCs w:val="20"/>
          <w:lang w:val="fr-BE"/>
        </w:rPr>
      </w:pPr>
    </w:p>
    <w:p w14:paraId="1F821585" w14:textId="77777777" w:rsidR="002F1FAF" w:rsidRPr="00BA68BF" w:rsidRDefault="002F1FAF" w:rsidP="009A416E">
      <w:pPr>
        <w:pStyle w:val="Prrafobsico"/>
        <w:rPr>
          <w:rFonts w:ascii="Seat Bcn" w:hAnsi="Seat Bcn" w:cs="SeatBcn-Medium"/>
          <w:spacing w:val="-1"/>
          <w:sz w:val="20"/>
          <w:szCs w:val="20"/>
          <w:lang w:val="fr-BE"/>
        </w:rPr>
      </w:pPr>
    </w:p>
    <w:p w14:paraId="5C805D64" w14:textId="77777777" w:rsidR="002F1FAF" w:rsidRPr="00BA68BF" w:rsidRDefault="002F1FAF" w:rsidP="002F1FAF">
      <w:pPr>
        <w:spacing w:after="0" w:line="240" w:lineRule="auto"/>
        <w:rPr>
          <w:rFonts w:ascii="Seat Bcn" w:hAnsi="Seat Bcn" w:cs="SeatBcn-Black"/>
          <w:b/>
          <w:sz w:val="20"/>
          <w:szCs w:val="20"/>
          <w:lang w:val="fr-BE"/>
        </w:rPr>
      </w:pPr>
    </w:p>
    <w:p w14:paraId="438BA982"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FF2B47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D01598B"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7D52B6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7EFA6E1" w14:textId="77777777" w:rsidR="002F1FAF" w:rsidRDefault="002F1FAF" w:rsidP="009A416E">
      <w:pPr>
        <w:pStyle w:val="Prrafobsico"/>
        <w:rPr>
          <w:rFonts w:ascii="Seat Bcn" w:hAnsi="Seat Bcn" w:cs="SeatBcn-Medium"/>
          <w:spacing w:val="-1"/>
          <w:sz w:val="20"/>
          <w:szCs w:val="20"/>
          <w:lang w:val="en-GB"/>
        </w:rPr>
      </w:pPr>
    </w:p>
    <w:p w14:paraId="0FE1B4A6" w14:textId="77777777" w:rsidR="002F1FAF" w:rsidRPr="009B3B53" w:rsidRDefault="00962F7F" w:rsidP="009A416E">
      <w:pPr>
        <w:pStyle w:val="Prrafobsico"/>
        <w:rPr>
          <w:rFonts w:ascii="Seat Bcn" w:hAnsi="Seat Bcn" w:cs="SeatBcn-Medium"/>
          <w:spacing w:val="-1"/>
          <w:sz w:val="18"/>
          <w:szCs w:val="18"/>
          <w:lang w:val="en-GB"/>
        </w:rPr>
      </w:pPr>
      <w:r>
        <w:fldChar w:fldCharType="begin"/>
      </w:r>
      <w:r w:rsidRPr="006253B2">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60DBEC8A"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700E58B9"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16EB54E"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3F2E542B" w14:textId="77777777" w:rsidR="003623C7" w:rsidRDefault="003623C7" w:rsidP="003623C7">
      <w:pPr>
        <w:pStyle w:val="Boilerplate"/>
        <w:spacing w:line="288" w:lineRule="auto"/>
        <w:rPr>
          <w:rFonts w:ascii="Seat Bcn" w:hAnsi="Seat Bcn"/>
          <w:color w:val="626366"/>
          <w:sz w:val="16"/>
          <w:szCs w:val="16"/>
          <w:lang w:val="en-GB" w:eastAsia="es-ES"/>
        </w:rPr>
      </w:pPr>
    </w:p>
    <w:p w14:paraId="6F5FBF93"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47454EF5"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48F2DDDA"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8B847" w14:textId="77777777" w:rsidR="00783BBC" w:rsidRDefault="00783BBC" w:rsidP="00C7152D">
      <w:pPr>
        <w:spacing w:after="0" w:line="240" w:lineRule="auto"/>
      </w:pPr>
      <w:r>
        <w:separator/>
      </w:r>
    </w:p>
  </w:endnote>
  <w:endnote w:type="continuationSeparator" w:id="0">
    <w:p w14:paraId="7A0AD541" w14:textId="77777777" w:rsidR="00783BBC" w:rsidRDefault="00783BB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04FA7A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E06A91"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5E56D3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64DBFD0" wp14:editId="0FC448EF">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EE58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198F9A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4ADAAA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57954C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4DBFD0"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65EE58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3198F9A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54ADAAAB"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257954C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D9BF109"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27AAB2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BA68BF">
              <w:rPr>
                <w:rFonts w:ascii="Seat Bcn" w:hAnsi="Seat Bcn"/>
                <w:bCs/>
                <w:sz w:val="16"/>
                <w:szCs w:val="16"/>
              </w:rPr>
              <w:t>13</w:t>
            </w:r>
            <w:r>
              <w:rPr>
                <w:rFonts w:ascii="Seat Bcn" w:hAnsi="Seat Bcn"/>
                <w:bCs/>
                <w:sz w:val="16"/>
                <w:szCs w:val="16"/>
              </w:rPr>
              <w:t>/20</w:t>
            </w:r>
            <w:r w:rsidR="003623C7">
              <w:rPr>
                <w:rFonts w:ascii="Seat Bcn" w:hAnsi="Seat Bcn"/>
                <w:bCs/>
                <w:sz w:val="16"/>
                <w:szCs w:val="16"/>
              </w:rPr>
              <w:t>20</w:t>
            </w:r>
          </w:p>
        </w:sdtContent>
      </w:sdt>
    </w:sdtContent>
  </w:sdt>
  <w:p w14:paraId="2703E80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82EBF67" wp14:editId="3471D6A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2DE28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EBF67"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2DE28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E452887" wp14:editId="0E3084AF">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B24B3A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52887"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B24B3AD"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69107" w14:textId="77777777" w:rsidR="00783BBC" w:rsidRDefault="00783BBC" w:rsidP="00C7152D">
      <w:pPr>
        <w:spacing w:after="0" w:line="240" w:lineRule="auto"/>
      </w:pPr>
      <w:r>
        <w:separator/>
      </w:r>
    </w:p>
  </w:footnote>
  <w:footnote w:type="continuationSeparator" w:id="0">
    <w:p w14:paraId="2CFD5A84" w14:textId="77777777" w:rsidR="00783BBC" w:rsidRDefault="00783BB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CE9C"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B6ADA3D" wp14:editId="3D43312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5C05FBB" wp14:editId="5025713C">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7486"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775DEA4" wp14:editId="0FEB1D3C">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9CD509A" wp14:editId="6499FA8F">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22E3F42" wp14:editId="433D6B6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BC"/>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15C0C"/>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53B2"/>
    <w:rsid w:val="00627DB9"/>
    <w:rsid w:val="00632DA4"/>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83BBC"/>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A68BF"/>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415EE"/>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6BB80"/>
  <w15:docId w15:val="{EA61FB76-1C18-4E98-B425-FA5BA204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1392-8FA0-4F2C-A421-427C8BCB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3</Pages>
  <Words>807</Words>
  <Characters>4444</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8</cp:revision>
  <cp:lastPrinted>2020-02-12T15:28:00Z</cp:lastPrinted>
  <dcterms:created xsi:type="dcterms:W3CDTF">2020-02-12T07:40:00Z</dcterms:created>
  <dcterms:modified xsi:type="dcterms:W3CDTF">2020-02-12T15:28:00Z</dcterms:modified>
</cp:coreProperties>
</file>