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Harry P" w:cs="Harry P" w:eastAsia="Harry P" w:hAnsi="Harry P"/>
          <w:b w:val="1"/>
          <w:sz w:val="44"/>
          <w:szCs w:val="44"/>
        </w:rPr>
      </w:pPr>
      <w:bookmarkStart w:colFirst="0" w:colLast="0" w:name="_gjdgxs" w:id="0"/>
      <w:bookmarkEnd w:id="0"/>
      <w:r w:rsidDel="00000000" w:rsidR="00000000" w:rsidRPr="00000000">
        <w:rPr>
          <w:rFonts w:ascii="Harry P" w:cs="Harry P" w:eastAsia="Harry P" w:hAnsi="Harry P"/>
          <w:b w:val="1"/>
          <w:sz w:val="44"/>
          <w:szCs w:val="44"/>
          <w:rtl w:val="0"/>
        </w:rPr>
        <w:t xml:space="preserve">Celebra esta Navidad con una m</w:t>
      </w:r>
      <w:r w:rsidDel="00000000" w:rsidR="00000000" w:rsidRPr="00000000">
        <w:rPr>
          <w:rFonts w:ascii="Cambria" w:cs="Cambria" w:eastAsia="Cambria" w:hAnsi="Cambria"/>
          <w:b w:val="1"/>
          <w:sz w:val="44"/>
          <w:szCs w:val="44"/>
          <w:rtl w:val="0"/>
        </w:rPr>
        <w:t xml:space="preserve">á</w:t>
      </w:r>
      <w:r w:rsidDel="00000000" w:rsidR="00000000" w:rsidRPr="00000000">
        <w:rPr>
          <w:rFonts w:ascii="Harry P" w:cs="Harry P" w:eastAsia="Harry P" w:hAnsi="Harry P"/>
          <w:b w:val="1"/>
          <w:sz w:val="44"/>
          <w:szCs w:val="44"/>
          <w:rtl w:val="0"/>
        </w:rPr>
        <w:t xml:space="preserve">gica colecci</w:t>
      </w:r>
      <w:r w:rsidDel="00000000" w:rsidR="00000000" w:rsidRPr="00000000">
        <w:rPr>
          <w:rFonts w:ascii="Cambria" w:cs="Cambria" w:eastAsia="Cambria" w:hAnsi="Cambria"/>
          <w:b w:val="1"/>
          <w:sz w:val="44"/>
          <w:szCs w:val="44"/>
          <w:rtl w:val="0"/>
        </w:rPr>
        <w:t xml:space="preserve">ó</w:t>
      </w:r>
      <w:r w:rsidDel="00000000" w:rsidR="00000000" w:rsidRPr="00000000">
        <w:rPr>
          <w:rFonts w:ascii="Harry P" w:cs="Harry P" w:eastAsia="Harry P" w:hAnsi="Harry P"/>
          <w:b w:val="1"/>
          <w:sz w:val="44"/>
          <w:szCs w:val="44"/>
          <w:rtl w:val="0"/>
        </w:rPr>
        <w:t xml:space="preserve">n de Harry Potter</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Playeras y sudaderas que harán felices a todos los fanáticos de Wizarding World esta temporada.</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b w:val="1"/>
          <w:sz w:val="24"/>
          <w:szCs w:val="24"/>
          <w:rtl w:val="0"/>
        </w:rPr>
        <w:t xml:space="preserve">Ciudad de México. XX de noviembre de 2019.</w:t>
      </w:r>
      <w:r w:rsidDel="00000000" w:rsidR="00000000" w:rsidRPr="00000000">
        <w:rPr>
          <w:rFonts w:ascii="Arial" w:cs="Arial" w:eastAsia="Arial" w:hAnsi="Arial"/>
          <w:sz w:val="24"/>
          <w:szCs w:val="24"/>
          <w:rtl w:val="0"/>
        </w:rPr>
        <w:t xml:space="preserve"> La magia de Harry Potter llega a México con una colección fascinante inspirada en símbolos icónicos, escenas y lugares vistos en las películas de Harry Potter como el castillo de Hogwarts y los colores de sus cuatro casas: Gryffindor, Slytherin, Hufflepuff, y Ravenclaw, que llenarán de magia las casas de los fans. </w:t>
      </w:r>
    </w:p>
    <w:p w:rsidR="00000000" w:rsidDel="00000000" w:rsidP="00000000" w:rsidRDefault="00000000" w:rsidRPr="00000000" w14:paraId="0000000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colección hechizante incluye moda para toda la familia, justo a tiempo para la temporada navideña. La división de C&amp;A Plus + cuenta con playeras y sudaderas con símbolos icónicos como las Reliquias de la Muerte, hechizos emblemáticos, la Escuela Hogwarts de Brujería y Hechicería, y las cuatro casas Hogwarts.</w:t>
      </w:r>
    </w:p>
    <w:p w:rsidR="00000000" w:rsidDel="00000000" w:rsidP="00000000" w:rsidRDefault="00000000" w:rsidRPr="00000000" w14:paraId="0000000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 xml:space="preserve">La colección de playeras de la división de hombre y mujer está integrada por playeras para cada tipo de fan de la famosa saga, perfectas para combinarlas con el Denim C&amp;A 100% hecho en México y complementar el look con sneakers básicos, botas, botines y cazadoras, ideales para este invierno.</w:t>
      </w:r>
    </w:p>
    <w:p w:rsidR="00000000" w:rsidDel="00000000" w:rsidP="00000000" w:rsidRDefault="00000000" w:rsidRPr="00000000" w14:paraId="0000000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Echa un vistazo a la nueva colección de Wizarding World en C&amp;A a partir de diciembre y síguelos en: </w:t>
      </w:r>
    </w:p>
    <w:p w:rsidR="00000000" w:rsidDel="00000000" w:rsidP="00000000" w:rsidRDefault="00000000" w:rsidRPr="00000000" w14:paraId="0000000D">
      <w:pPr>
        <w:jc w:val="both"/>
        <w:rPr>
          <w:rFonts w:ascii="Arial" w:cs="Arial" w:eastAsia="Arial" w:hAnsi="Arial"/>
        </w:rPr>
      </w:pPr>
      <w:hyperlink r:id="rId6">
        <w:r w:rsidDel="00000000" w:rsidR="00000000" w:rsidRPr="00000000">
          <w:rPr>
            <w:rFonts w:ascii="Arial" w:cs="Arial" w:eastAsia="Arial" w:hAnsi="Arial"/>
            <w:color w:val="0563c1"/>
            <w:u w:val="single"/>
            <w:rtl w:val="0"/>
          </w:rPr>
          <w:t xml:space="preserve">https://www.instagram.com/cyamoda</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E">
      <w:pPr>
        <w:jc w:val="both"/>
        <w:rPr>
          <w:rFonts w:ascii="Arial" w:cs="Arial" w:eastAsia="Arial" w:hAnsi="Arial"/>
          <w:color w:val="800080"/>
          <w:u w:val="single"/>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color w:val="000000"/>
          <w:u w:val="none"/>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sz w:val="24"/>
          <w:szCs w:val="24"/>
        </w:rPr>
      </w:pPr>
      <w:bookmarkStart w:colFirst="0" w:colLast="0" w:name="_3znysh7" w:id="3"/>
      <w:bookmarkEnd w:id="3"/>
      <w:r w:rsidDel="00000000" w:rsidR="00000000" w:rsidRPr="00000000">
        <w:rPr>
          <w:rFonts w:ascii="Arial" w:cs="Arial" w:eastAsia="Arial" w:hAnsi="Arial"/>
          <w:color w:val="000000"/>
          <w:sz w:val="24"/>
          <w:szCs w:val="24"/>
          <w:rtl w:val="0"/>
        </w:rPr>
        <w:t xml:space="preserve">Podrás encontrar estos fascinantes productos en tiendas C&amp;A a partir del 1º de diciembre.</w:t>
      </w:r>
    </w:p>
    <w:p w:rsidR="00000000" w:rsidDel="00000000" w:rsidP="00000000" w:rsidRDefault="00000000" w:rsidRPr="00000000" w14:paraId="00000011">
      <w:pPr>
        <w:jc w:val="center"/>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w:t>
      </w:r>
    </w:p>
    <w:p w:rsidR="00000000" w:rsidDel="00000000" w:rsidP="00000000" w:rsidRDefault="00000000" w:rsidRPr="00000000" w14:paraId="0000001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Sobre Wizarding World</w:t>
      </w:r>
    </w:p>
    <w:p w:rsidR="00000000" w:rsidDel="00000000" w:rsidP="00000000" w:rsidRDefault="00000000" w:rsidRPr="00000000" w14:paraId="00000014">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Hace más de dos décadas, el joven Harry Potter fue llevado a la plataforma 9¾ en King's Cross Station, y los lectores de todo el mundo fueron llevados junto con él a un universo mágico, creado por J.K. Rowling. En los años siguientes, los siete bestsellers de Harry Potter han inspirado ocho películas de gran éxito, una obra teatral galardonada y, recientemente, el comienzo de la serie de cinco películas Fantastic Beasts. Personas de todas las edades se han cautivado por estas aventuras extraordinarias, ambientadas en un universo en expansión, inspiradas en la visión de J.K. Rowling Para la creciente comunidad de aficionados actualmente y para las generaciones futuras, Wizarding World les da la bienvenida para explorar más de este universo: pasado, presente y futuro. Wizarding World  también ofrece a los fanáticos una marca de calidad y autenticidad instantánea y confiable.</w:t>
      </w:r>
    </w:p>
    <w:p w:rsidR="00000000" w:rsidDel="00000000" w:rsidP="00000000" w:rsidRDefault="00000000" w:rsidRPr="00000000" w14:paraId="00000015">
      <w:pP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Acerca de los productos de consumo de Warner Bros.</w:t>
      </w:r>
    </w:p>
    <w:p w:rsidR="00000000" w:rsidDel="00000000" w:rsidP="00000000" w:rsidRDefault="00000000" w:rsidRPr="00000000" w14:paraId="00000016">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Warner Bros. Consumer Products (WBCP), es una compañía de entretenimiento de Warner Bros., extiende la poderosa cartera de marcas de entretenimiento y franquicias del estudio a la vida de los fanáticos de todo el mundo. WBCP se asocia con los mejores licenciatarios de su clase a nivel mundial en una galardonada gama de juguetes, moda, decoración del hogar y publicaciones inspiradas en las  franquicias y propiedades como </w:t>
      </w:r>
    </w:p>
    <w:p w:rsidR="00000000" w:rsidDel="00000000" w:rsidP="00000000" w:rsidRDefault="00000000" w:rsidRPr="00000000" w14:paraId="00000017">
      <w:pPr>
        <w:jc w:val="both"/>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18">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DC, Wizarding World, Looney Tunes y Hanna-Barbera. El exitoso negocio de entretenimiento temático global de la división incluye experiencias innovadoras como El Mundo Mágico de Harry Potter y Warner Bros. World Abu Dhabi. Con innovadores programas globales de licencias y comercialización, iniciativas minoristas, asociaciones promocionales y experiencias temáticas, WBCP es una de las principales organizaciones de licencias y comercialización minorista del mundo.</w:t>
      </w:r>
    </w:p>
    <w:p w:rsidR="00000000" w:rsidDel="00000000" w:rsidP="00000000" w:rsidRDefault="00000000" w:rsidRPr="00000000" w14:paraId="00000019">
      <w:pPr>
        <w:jc w:val="both"/>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Línea Legal</w:t>
      </w:r>
    </w:p>
    <w:p w:rsidR="00000000" w:rsidDel="00000000" w:rsidP="00000000" w:rsidRDefault="00000000" w:rsidRPr="00000000" w14:paraId="0000001A">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Los personajes, nombres y signos relacionados de HARRY POTTER son © &amp; ™ Warner Bros. Entertainment Inc. WB SHIELD: © &amp; ™ WBEI. WIZARDING WORLD marca registrada y logotipo © &amp; ™ Warner Bros. Entertainment Inc. Derechos de publicación © JKR. (s19)</w:t>
      </w:r>
    </w:p>
    <w:p w:rsidR="00000000" w:rsidDel="00000000" w:rsidP="00000000" w:rsidRDefault="00000000" w:rsidRPr="00000000" w14:paraId="0000001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Contacto de prensa:</w:t>
      </w:r>
    </w:p>
    <w:p w:rsidR="00000000" w:rsidDel="00000000" w:rsidP="00000000" w:rsidRDefault="00000000" w:rsidRPr="00000000" w14:paraId="0000001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Osvelia Ramírez</w:t>
      </w:r>
    </w:p>
    <w:p w:rsidR="00000000" w:rsidDel="00000000" w:rsidP="00000000" w:rsidRDefault="00000000" w:rsidRPr="00000000" w14:paraId="0000001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Account Supervisor</w:t>
      </w:r>
    </w:p>
    <w:p w:rsidR="00000000" w:rsidDel="00000000" w:rsidP="00000000" w:rsidRDefault="00000000" w:rsidRPr="00000000" w14:paraId="0000002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 5010 3268</w:t>
      </w:r>
    </w:p>
    <w:p w:rsidR="00000000" w:rsidDel="00000000" w:rsidP="00000000" w:rsidRDefault="00000000" w:rsidRPr="00000000" w14:paraId="00000021">
      <w:pPr>
        <w:spacing w:after="0" w:lineRule="auto"/>
        <w:jc w:val="both"/>
        <w:rPr>
          <w:rFonts w:ascii="Arial" w:cs="Arial" w:eastAsia="Arial" w:hAnsi="Arial"/>
          <w:color w:val="0563c1"/>
          <w:sz w:val="24"/>
          <w:szCs w:val="24"/>
          <w:u w:val="single"/>
        </w:rPr>
      </w:pPr>
      <w:hyperlink r:id="rId7">
        <w:r w:rsidDel="00000000" w:rsidR="00000000" w:rsidRPr="00000000">
          <w:rPr>
            <w:rFonts w:ascii="Arial" w:cs="Arial" w:eastAsia="Arial" w:hAnsi="Arial"/>
            <w:color w:val="0563c1"/>
            <w:sz w:val="24"/>
            <w:szCs w:val="24"/>
            <w:u w:val="single"/>
            <w:rtl w:val="0"/>
          </w:rPr>
          <w:t xml:space="preserve">Osvelia.ramirez@porternovelli.com</w:t>
        </w:r>
      </w:hyperlink>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i w:val="1"/>
          <w:sz w:val="18"/>
          <w:szCs w:val="18"/>
        </w:rPr>
      </w:pPr>
      <w:r w:rsidDel="00000000" w:rsidR="00000000" w:rsidRPr="00000000">
        <w:rPr>
          <w:rFonts w:ascii="Arial" w:cs="Arial" w:eastAsia="Arial" w:hAnsi="Arial"/>
          <w:b w:val="1"/>
          <w:i w:val="1"/>
          <w:sz w:val="18"/>
          <w:szCs w:val="18"/>
          <w:rtl w:val="0"/>
        </w:rPr>
        <w:t xml:space="preserve">Acerca de C&amp;A:</w:t>
      </w:r>
      <w:r w:rsidDel="00000000" w:rsidR="00000000" w:rsidRPr="00000000">
        <w:rPr>
          <w:rtl w:val="0"/>
        </w:rPr>
      </w:r>
    </w:p>
    <w:p w:rsidR="00000000" w:rsidDel="00000000" w:rsidP="00000000" w:rsidRDefault="00000000" w:rsidRPr="00000000" w14:paraId="00000025">
      <w:pPr>
        <w:shd w:fill="ffffff" w:val="clear"/>
        <w:spacing w:after="20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C&amp;A es una cadena internacional de ropa, calzado y accesorios que invita a los consumidores a descubrir su lado creativo y divertido a través de la moda a costos accesibles, la cual se adapta a todos los estilos, permitiendo a sus clientes renovar su guardarropa y lucir espectaculares en todas las etapas de su día.</w:t>
      </w:r>
    </w:p>
    <w:p w:rsidR="00000000" w:rsidDel="00000000" w:rsidP="00000000" w:rsidRDefault="00000000" w:rsidRPr="00000000" w14:paraId="00000026">
      <w:pPr>
        <w:shd w:fill="ffffff" w:val="clear"/>
        <w:spacing w:after="20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Surgida en Sneek, Holanda, C&amp;A cuenta con más de 170 años de experiencia en el mundo de la moda. Con presencia en alrededor de 24 países, cuenta con 75 sucursales en México y más de 2,500 a nivel internacional. Sus iniciales provienen de Clemens y August, sus socios fundadores.</w:t>
      </w:r>
    </w:p>
    <w:p w:rsidR="00000000" w:rsidDel="00000000" w:rsidP="00000000" w:rsidRDefault="00000000" w:rsidRPr="00000000" w14:paraId="00000027">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29">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Para mayor información visita: http://www.cyamoda.com </w:t>
      </w:r>
    </w:p>
    <w:p w:rsidR="00000000" w:rsidDel="00000000" w:rsidP="00000000" w:rsidRDefault="00000000" w:rsidRPr="00000000" w14:paraId="0000002A">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O síguenos en:</w:t>
      </w:r>
    </w:p>
    <w:p w:rsidR="00000000" w:rsidDel="00000000" w:rsidP="00000000" w:rsidRDefault="00000000" w:rsidRPr="00000000" w14:paraId="0000002C">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Facebook: @cymoda</w:t>
      </w:r>
    </w:p>
    <w:p w:rsidR="00000000" w:rsidDel="00000000" w:rsidP="00000000" w:rsidRDefault="00000000" w:rsidRPr="00000000" w14:paraId="0000002E">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Instragram: @cyamoda</w:t>
      </w:r>
    </w:p>
    <w:p w:rsidR="00000000" w:rsidDel="00000000" w:rsidP="00000000" w:rsidRDefault="00000000" w:rsidRPr="00000000" w14:paraId="0000002F">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Twitter: @cyamoda</w:t>
      </w:r>
    </w:p>
    <w:p w:rsidR="00000000" w:rsidDel="00000000" w:rsidP="00000000" w:rsidRDefault="00000000" w:rsidRPr="00000000" w14:paraId="00000030">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32">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Contacto de Relaciones Públicas:</w:t>
      </w:r>
    </w:p>
    <w:p w:rsidR="00000000" w:rsidDel="00000000" w:rsidP="00000000" w:rsidRDefault="00000000" w:rsidRPr="00000000" w14:paraId="00000033">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Lorena Hernández</w:t>
      </w:r>
    </w:p>
    <w:p w:rsidR="00000000" w:rsidDel="00000000" w:rsidP="00000000" w:rsidRDefault="00000000" w:rsidRPr="00000000" w14:paraId="00000034">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Brand Manager </w:t>
      </w:r>
    </w:p>
    <w:p w:rsidR="00000000" w:rsidDel="00000000" w:rsidP="00000000" w:rsidRDefault="00000000" w:rsidRPr="00000000" w14:paraId="00000035">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mhernandez@cyamexico.com</w:t>
      </w:r>
    </w:p>
    <w:p w:rsidR="00000000" w:rsidDel="00000000" w:rsidP="00000000" w:rsidRDefault="00000000" w:rsidRPr="00000000" w14:paraId="00000036">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(33) 3134 0000</w:t>
      </w:r>
    </w:p>
    <w:p w:rsidR="00000000" w:rsidDel="00000000" w:rsidP="00000000" w:rsidRDefault="00000000" w:rsidRPr="00000000" w14:paraId="00000038">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Contacto de Relaciones Públicas:</w:t>
      </w:r>
    </w:p>
    <w:p w:rsidR="00000000" w:rsidDel="00000000" w:rsidP="00000000" w:rsidRDefault="00000000" w:rsidRPr="00000000" w14:paraId="0000003A">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Valeria García</w:t>
      </w:r>
    </w:p>
    <w:p w:rsidR="00000000" w:rsidDel="00000000" w:rsidP="00000000" w:rsidRDefault="00000000" w:rsidRPr="00000000" w14:paraId="0000003B">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Ejecutiva de cuenta</w:t>
      </w:r>
    </w:p>
    <w:p w:rsidR="00000000" w:rsidDel="00000000" w:rsidP="00000000" w:rsidRDefault="00000000" w:rsidRPr="00000000" w14:paraId="0000003C">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diana.garcia@another.co</w:t>
      </w:r>
    </w:p>
    <w:p w:rsidR="00000000" w:rsidDel="00000000" w:rsidP="00000000" w:rsidRDefault="00000000" w:rsidRPr="00000000" w14:paraId="0000003D">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(044)  55 42 74 95 73 </w:t>
      </w:r>
    </w:p>
    <w:p w:rsidR="00000000" w:rsidDel="00000000" w:rsidP="00000000" w:rsidRDefault="00000000" w:rsidRPr="00000000" w14:paraId="0000003F">
      <w:pPr>
        <w:spacing w:after="0" w:lineRule="auto"/>
        <w:jc w:val="both"/>
        <w:rPr>
          <w:rFonts w:ascii="Arial" w:cs="Arial" w:eastAsia="Arial" w:hAnsi="Arial"/>
          <w:i w:val="1"/>
          <w:sz w:val="18"/>
          <w:szCs w:val="18"/>
        </w:rPr>
      </w:pPr>
      <w:r w:rsidDel="00000000" w:rsidR="00000000" w:rsidRPr="00000000">
        <w:rPr>
          <w:rtl w:val="0"/>
        </w:rPr>
      </w:r>
    </w:p>
    <w:sectPr>
      <w:head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Harry P"/>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88210" cy="961203"/>
          <wp:effectExtent b="0" l="0" r="0" t="0"/>
          <wp:docPr descr="C:\Users\Osvelia Ramirez\AppData\Local\Microsoft\Windows\INetCache\Content.MSO\7375DB0.tmp" id="1" name="image1.jpg"/>
          <a:graphic>
            <a:graphicData uri="http://schemas.openxmlformats.org/drawingml/2006/picture">
              <pic:pic>
                <pic:nvPicPr>
                  <pic:cNvPr descr="C:\Users\Osvelia Ramirez\AppData\Local\Microsoft\Windows\INetCache\Content.MSO\7375DB0.tmp" id="0" name="image1.jpg"/>
                  <pic:cNvPicPr preferRelativeResize="0"/>
                </pic:nvPicPr>
                <pic:blipFill>
                  <a:blip r:embed="rId1"/>
                  <a:srcRect b="0" l="0" r="0" t="0"/>
                  <a:stretch>
                    <a:fillRect/>
                  </a:stretch>
                </pic:blipFill>
                <pic:spPr>
                  <a:xfrm>
                    <a:off x="0" y="0"/>
                    <a:ext cx="1288210" cy="9612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cyamoda" TargetMode="External"/><Relationship Id="rId7" Type="http://schemas.openxmlformats.org/officeDocument/2006/relationships/hyperlink" Target="mailto:Osvelia.ramirez@porternovelli.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