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0F589" w14:textId="6113530A" w:rsidR="0079263F" w:rsidRPr="00F77B26" w:rsidRDefault="00D83341" w:rsidP="003A33B9">
      <w:pPr>
        <w:pStyle w:val="Embargo"/>
      </w:pPr>
      <w:r w:rsidRPr="00F77B26">
        <w:t>Em</w:t>
      </w:r>
      <w:r w:rsidR="003A33B9" w:rsidRPr="00F77B26">
        <w:t xml:space="preserve">bargoed until </w:t>
      </w:r>
      <w:r w:rsidR="00325D17" w:rsidRPr="00F77B26">
        <w:t>October</w:t>
      </w:r>
      <w:r w:rsidR="00614D39" w:rsidRPr="00F77B26">
        <w:t xml:space="preserve"> 1,</w:t>
      </w:r>
      <w:r w:rsidR="003A33B9" w:rsidRPr="00F77B26">
        <w:t xml:space="preserve"> 2020, </w:t>
      </w:r>
      <w:r w:rsidR="000B66EB" w:rsidRPr="00F77B26">
        <w:t>10</w:t>
      </w:r>
      <w:r w:rsidR="003A33B9" w:rsidRPr="00F77B26">
        <w:t xml:space="preserve"> a.m. CEST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50"/>
        <w:gridCol w:w="3930"/>
      </w:tblGrid>
      <w:tr w:rsidR="008951B1" w:rsidRPr="00F77B26" w14:paraId="1EFE6F6B" w14:textId="77777777" w:rsidTr="008951B1">
        <w:tc>
          <w:tcPr>
            <w:tcW w:w="3940" w:type="dxa"/>
          </w:tcPr>
          <w:p w14:paraId="27346F58" w14:textId="39835FFA" w:rsidR="008951B1" w:rsidRPr="00F77B26" w:rsidRDefault="008951B1" w:rsidP="00D05BF5">
            <w:pPr>
              <w:pStyle w:val="berschrift1"/>
              <w:outlineLvl w:val="0"/>
              <w:rPr>
                <w:noProof/>
              </w:rPr>
            </w:pPr>
            <w:r w:rsidRPr="00F77B26">
              <w:rPr>
                <w:noProof/>
              </w:rPr>
              <w:drawing>
                <wp:inline distT="0" distB="0" distL="0" distR="0" wp14:anchorId="0005C1E8" wp14:editId="53E60063">
                  <wp:extent cx="2456180" cy="1637349"/>
                  <wp:effectExtent l="0" t="0" r="1270" b="1270"/>
                  <wp:docPr id="5" name="Grafik 5" descr="Ein Bild, das drinnen, sitzend, Tisch, Kat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D_421-II_product_mood_shot.jpg"/>
                          <pic:cNvPicPr/>
                        </pic:nvPicPr>
                        <pic:blipFill>
                          <a:blip r:embed="rId8"/>
                          <a:stretch>
                            <a:fillRect/>
                          </a:stretch>
                        </pic:blipFill>
                        <pic:spPr>
                          <a:xfrm>
                            <a:off x="0" y="0"/>
                            <a:ext cx="2461172" cy="1640677"/>
                          </a:xfrm>
                          <a:prstGeom prst="rect">
                            <a:avLst/>
                          </a:prstGeom>
                        </pic:spPr>
                      </pic:pic>
                    </a:graphicData>
                  </a:graphic>
                </wp:inline>
              </w:drawing>
            </w:r>
          </w:p>
        </w:tc>
        <w:tc>
          <w:tcPr>
            <w:tcW w:w="3940" w:type="dxa"/>
          </w:tcPr>
          <w:p w14:paraId="21A0558B" w14:textId="3EA4B9AE" w:rsidR="008951B1" w:rsidRPr="00F77B26" w:rsidRDefault="008951B1" w:rsidP="00D05BF5">
            <w:pPr>
              <w:pStyle w:val="berschrift1"/>
              <w:outlineLvl w:val="0"/>
              <w:rPr>
                <w:noProof/>
              </w:rPr>
            </w:pPr>
            <w:r w:rsidRPr="00F77B26">
              <w:rPr>
                <w:noProof/>
              </w:rPr>
              <w:drawing>
                <wp:inline distT="0" distB="0" distL="0" distR="0" wp14:anchorId="50741B4E" wp14:editId="2301B11A">
                  <wp:extent cx="2444750" cy="1629730"/>
                  <wp:effectExtent l="0" t="0" r="0" b="8890"/>
                  <wp:docPr id="6" name="Grafik 6" descr="Ein Bild, das drinnen, sitzend, Tisch,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D_200_PRO_Product_shot_InUse_magic_RGB_0444_Preview.jpg"/>
                          <pic:cNvPicPr/>
                        </pic:nvPicPr>
                        <pic:blipFill>
                          <a:blip r:embed="rId9"/>
                          <a:stretch>
                            <a:fillRect/>
                          </a:stretch>
                        </pic:blipFill>
                        <pic:spPr>
                          <a:xfrm>
                            <a:off x="0" y="0"/>
                            <a:ext cx="2454043" cy="1635925"/>
                          </a:xfrm>
                          <a:prstGeom prst="rect">
                            <a:avLst/>
                          </a:prstGeom>
                        </pic:spPr>
                      </pic:pic>
                    </a:graphicData>
                  </a:graphic>
                </wp:inline>
              </w:drawing>
            </w:r>
          </w:p>
        </w:tc>
      </w:tr>
    </w:tbl>
    <w:p w14:paraId="756304DC" w14:textId="6BF37690" w:rsidR="00F965E6" w:rsidRPr="00F77B26" w:rsidRDefault="00221066" w:rsidP="00D05BF5">
      <w:pPr>
        <w:pStyle w:val="berschrift1"/>
      </w:pPr>
      <w:r w:rsidRPr="00F77B26">
        <w:t xml:space="preserve">Get all-time classics for your </w:t>
      </w:r>
      <w:r w:rsidR="009E54A0" w:rsidRPr="00F77B26">
        <w:t xml:space="preserve">(home) </w:t>
      </w:r>
      <w:r w:rsidRPr="00F77B26">
        <w:t>studio</w:t>
      </w:r>
    </w:p>
    <w:p w14:paraId="21587664" w14:textId="27EC45DD" w:rsidR="009C45A2" w:rsidRPr="00F77B26" w:rsidRDefault="00221066" w:rsidP="00945E93">
      <w:pPr>
        <w:pStyle w:val="berschrift1"/>
        <w:rPr>
          <w:color w:val="auto"/>
        </w:rPr>
      </w:pPr>
      <w:r w:rsidRPr="00F77B26">
        <w:rPr>
          <w:color w:val="auto"/>
        </w:rPr>
        <w:t xml:space="preserve">Sennheiser offers legendary MD 421-II </w:t>
      </w:r>
      <w:r w:rsidR="008951B1" w:rsidRPr="00F77B26">
        <w:rPr>
          <w:color w:val="auto"/>
        </w:rPr>
        <w:t xml:space="preserve">microphone </w:t>
      </w:r>
      <w:r w:rsidRPr="00F77B26">
        <w:rPr>
          <w:color w:val="auto"/>
        </w:rPr>
        <w:t xml:space="preserve">and popular HD 200 PRO </w:t>
      </w:r>
      <w:r w:rsidR="008951B1" w:rsidRPr="00F77B26">
        <w:rPr>
          <w:color w:val="auto"/>
        </w:rPr>
        <w:t xml:space="preserve">headphones </w:t>
      </w:r>
      <w:r w:rsidRPr="00F77B26">
        <w:rPr>
          <w:color w:val="auto"/>
        </w:rPr>
        <w:t xml:space="preserve">at special </w:t>
      </w:r>
      <w:r w:rsidR="00325D17" w:rsidRPr="00F77B26">
        <w:rPr>
          <w:color w:val="auto"/>
        </w:rPr>
        <w:t xml:space="preserve">anniversary </w:t>
      </w:r>
      <w:r w:rsidRPr="00F77B26">
        <w:rPr>
          <w:color w:val="auto"/>
        </w:rPr>
        <w:t>prices</w:t>
      </w:r>
    </w:p>
    <w:p w14:paraId="1C08587F" w14:textId="77777777" w:rsidR="009C45A2" w:rsidRPr="00F77B26" w:rsidRDefault="009C45A2" w:rsidP="009C45A2"/>
    <w:p w14:paraId="0087AD7A" w14:textId="13BCF6AC" w:rsidR="009C45A2" w:rsidRPr="00F77B26" w:rsidRDefault="009C45A2" w:rsidP="009C45A2">
      <w:pPr>
        <w:rPr>
          <w:b/>
        </w:rPr>
      </w:pPr>
      <w:r w:rsidRPr="00F77B26">
        <w:rPr>
          <w:b/>
          <w:i/>
        </w:rPr>
        <w:t>Wedemark</w:t>
      </w:r>
      <w:r w:rsidR="003477FA" w:rsidRPr="00F77B26">
        <w:rPr>
          <w:b/>
          <w:i/>
        </w:rPr>
        <w:t xml:space="preserve">, </w:t>
      </w:r>
      <w:r w:rsidR="00325D17" w:rsidRPr="00F77B26">
        <w:rPr>
          <w:b/>
          <w:i/>
        </w:rPr>
        <w:t>October</w:t>
      </w:r>
      <w:r w:rsidR="00614D39" w:rsidRPr="00F77B26">
        <w:rPr>
          <w:b/>
          <w:i/>
        </w:rPr>
        <w:t xml:space="preserve"> 1,</w:t>
      </w:r>
      <w:r w:rsidR="003477FA" w:rsidRPr="00F77B26">
        <w:rPr>
          <w:b/>
          <w:i/>
        </w:rPr>
        <w:t xml:space="preserve"> 2020</w:t>
      </w:r>
      <w:r w:rsidRPr="00F77B26">
        <w:rPr>
          <w:b/>
          <w:i/>
        </w:rPr>
        <w:t xml:space="preserve"> </w:t>
      </w:r>
      <w:r w:rsidRPr="00F77B26">
        <w:rPr>
          <w:b/>
        </w:rPr>
        <w:t>–</w:t>
      </w:r>
      <w:r w:rsidR="00221066" w:rsidRPr="00F77B26">
        <w:rPr>
          <w:b/>
        </w:rPr>
        <w:t xml:space="preserve"> The Sennheiser anniversary offers continue with the legendary MD 421-II </w:t>
      </w:r>
      <w:r w:rsidR="008951B1" w:rsidRPr="00F77B26">
        <w:rPr>
          <w:b/>
        </w:rPr>
        <w:t xml:space="preserve">– one of the best-known microphones </w:t>
      </w:r>
      <w:r w:rsidR="00A06974" w:rsidRPr="00F77B26">
        <w:rPr>
          <w:b/>
        </w:rPr>
        <w:t xml:space="preserve">for recording, live music and broadcasting </w:t>
      </w:r>
      <w:r w:rsidR="008951B1" w:rsidRPr="00F77B26">
        <w:rPr>
          <w:b/>
        </w:rPr>
        <w:t xml:space="preserve">in the world – and </w:t>
      </w:r>
      <w:r w:rsidR="00221066" w:rsidRPr="00F77B26">
        <w:rPr>
          <w:b/>
        </w:rPr>
        <w:t xml:space="preserve">the HD 200 PRO </w:t>
      </w:r>
      <w:r w:rsidR="008951B1" w:rsidRPr="00F77B26">
        <w:rPr>
          <w:b/>
        </w:rPr>
        <w:t xml:space="preserve">studio </w:t>
      </w:r>
      <w:r w:rsidR="00221066" w:rsidRPr="00F77B26">
        <w:rPr>
          <w:b/>
        </w:rPr>
        <w:t>headphones! To celebrate its 75</w:t>
      </w:r>
      <w:r w:rsidR="00221066" w:rsidRPr="00F77B26">
        <w:rPr>
          <w:b/>
          <w:vertAlign w:val="superscript"/>
        </w:rPr>
        <w:t>th</w:t>
      </w:r>
      <w:r w:rsidR="00221066" w:rsidRPr="00F77B26">
        <w:rPr>
          <w:b/>
        </w:rPr>
        <w:t xml:space="preserve"> anniversary, Sennheiser </w:t>
      </w:r>
      <w:r w:rsidR="001959CE" w:rsidRPr="00F77B26">
        <w:rPr>
          <w:b/>
        </w:rPr>
        <w:t>is offering</w:t>
      </w:r>
      <w:r w:rsidR="00221066" w:rsidRPr="00F77B26">
        <w:rPr>
          <w:b/>
        </w:rPr>
        <w:t xml:space="preserve"> an incredible 49% on the MD 421-II</w:t>
      </w:r>
      <w:r w:rsidR="008951B1" w:rsidRPr="00F77B26">
        <w:rPr>
          <w:b/>
        </w:rPr>
        <w:t xml:space="preserve"> throughout the month of October. The microphone will retail at EUR 199 MSRP (instead of EUR 399 MSRP)</w:t>
      </w:r>
      <w:r w:rsidR="00C4153E" w:rsidRPr="00F77B26">
        <w:rPr>
          <w:b/>
        </w:rPr>
        <w:t>, while t</w:t>
      </w:r>
      <w:r w:rsidR="008951B1" w:rsidRPr="00F77B26">
        <w:rPr>
          <w:b/>
        </w:rPr>
        <w:t>he HD 200 PRO will retail at EUR 49 MSRP (instead of EUR 75)</w:t>
      </w:r>
      <w:r w:rsidR="00750405" w:rsidRPr="00F77B26">
        <w:rPr>
          <w:b/>
        </w:rPr>
        <w:t xml:space="preserve"> until year-end. </w:t>
      </w:r>
      <w:r w:rsidR="00043730" w:rsidRPr="00F77B26">
        <w:rPr>
          <w:b/>
        </w:rPr>
        <w:t>Please v</w:t>
      </w:r>
      <w:r w:rsidR="00260EBC" w:rsidRPr="00F77B26">
        <w:rPr>
          <w:b/>
        </w:rPr>
        <w:t xml:space="preserve">isit </w:t>
      </w:r>
      <w:hyperlink r:id="rId10" w:history="1">
        <w:r w:rsidR="00B907FC" w:rsidRPr="00F77B26">
          <w:rPr>
            <w:rStyle w:val="Hyperlink"/>
            <w:b/>
          </w:rPr>
          <w:t>www.sennheiser.com/special-deals</w:t>
        </w:r>
      </w:hyperlink>
      <w:r w:rsidR="00B907FC" w:rsidRPr="00F77B26">
        <w:rPr>
          <w:b/>
        </w:rPr>
        <w:t xml:space="preserve"> </w:t>
      </w:r>
      <w:r w:rsidR="003624CA" w:rsidRPr="00F77B26">
        <w:rPr>
          <w:b/>
        </w:rPr>
        <w:t xml:space="preserve">for </w:t>
      </w:r>
      <w:r w:rsidR="00687E3B" w:rsidRPr="00F77B26">
        <w:rPr>
          <w:b/>
        </w:rPr>
        <w:t xml:space="preserve">a list of </w:t>
      </w:r>
      <w:r w:rsidR="003624CA" w:rsidRPr="00F77B26">
        <w:rPr>
          <w:b/>
        </w:rPr>
        <w:t>dealers offer</w:t>
      </w:r>
      <w:r w:rsidR="00C656B3" w:rsidRPr="00F77B26">
        <w:rPr>
          <w:b/>
        </w:rPr>
        <w:t>ing</w:t>
      </w:r>
      <w:r w:rsidR="003624CA" w:rsidRPr="00F77B26">
        <w:rPr>
          <w:b/>
        </w:rPr>
        <w:t xml:space="preserve"> th</w:t>
      </w:r>
      <w:r w:rsidR="00221066" w:rsidRPr="00F77B26">
        <w:rPr>
          <w:b/>
        </w:rPr>
        <w:t>ese promotions</w:t>
      </w:r>
      <w:r w:rsidR="00750405" w:rsidRPr="00F77B26">
        <w:rPr>
          <w:b/>
        </w:rPr>
        <w:t>.</w:t>
      </w:r>
    </w:p>
    <w:p w14:paraId="7A0BB53C" w14:textId="65F10B2A" w:rsidR="00B86E05" w:rsidRPr="00F77B26" w:rsidRDefault="00B86E05" w:rsidP="00B86E05">
      <w:pPr>
        <w:rPr>
          <w:bCs/>
        </w:rPr>
      </w:pPr>
    </w:p>
    <w:p w14:paraId="1816FAAC" w14:textId="33C35B8C" w:rsidR="003F0F99" w:rsidRPr="00F77B26" w:rsidRDefault="00750405" w:rsidP="00B86E05">
      <w:pPr>
        <w:rPr>
          <w:b/>
        </w:rPr>
      </w:pPr>
      <w:bookmarkStart w:id="0" w:name="_Hlk50048150"/>
      <w:r w:rsidRPr="00F77B26">
        <w:rPr>
          <w:b/>
        </w:rPr>
        <w:t>Upgrading your gear</w:t>
      </w:r>
    </w:p>
    <w:p w14:paraId="0B719E5A" w14:textId="0B0D36B3" w:rsidR="00671A62" w:rsidRPr="00F77B26" w:rsidRDefault="00750405" w:rsidP="00B86E05">
      <w:pPr>
        <w:rPr>
          <w:bCs/>
        </w:rPr>
      </w:pPr>
      <w:r w:rsidRPr="00F77B26">
        <w:rPr>
          <w:bCs/>
        </w:rPr>
        <w:t xml:space="preserve">With the </w:t>
      </w:r>
      <w:r w:rsidR="00671A62" w:rsidRPr="00F77B26">
        <w:rPr>
          <w:bCs/>
        </w:rPr>
        <w:t xml:space="preserve">dynamic </w:t>
      </w:r>
      <w:r w:rsidRPr="00F77B26">
        <w:rPr>
          <w:bCs/>
        </w:rPr>
        <w:t xml:space="preserve">MD 421-II, you will own a true all-rounder for </w:t>
      </w:r>
      <w:r w:rsidR="00A06974" w:rsidRPr="00F77B26">
        <w:rPr>
          <w:bCs/>
        </w:rPr>
        <w:t>almost any situation.</w:t>
      </w:r>
      <w:r w:rsidRPr="00F77B26">
        <w:rPr>
          <w:bCs/>
        </w:rPr>
        <w:t xml:space="preserve"> </w:t>
      </w:r>
      <w:r w:rsidR="000B4229" w:rsidRPr="00F77B26">
        <w:rPr>
          <w:bCs/>
        </w:rPr>
        <w:t>Originally introduced in 1960</w:t>
      </w:r>
      <w:r w:rsidR="00671A62" w:rsidRPr="00F77B26">
        <w:rPr>
          <w:bCs/>
        </w:rPr>
        <w:t xml:space="preserve"> as the MD 421</w:t>
      </w:r>
      <w:r w:rsidR="000B4229" w:rsidRPr="00F77B26">
        <w:rPr>
          <w:bCs/>
        </w:rPr>
        <w:t xml:space="preserve">, </w:t>
      </w:r>
      <w:r w:rsidR="00671A62" w:rsidRPr="00F77B26">
        <w:rPr>
          <w:bCs/>
        </w:rPr>
        <w:t>this</w:t>
      </w:r>
      <w:r w:rsidRPr="00F77B26">
        <w:rPr>
          <w:bCs/>
        </w:rPr>
        <w:t xml:space="preserve"> cardioid microphone </w:t>
      </w:r>
      <w:r w:rsidR="00671A62" w:rsidRPr="00F77B26">
        <w:rPr>
          <w:bCs/>
        </w:rPr>
        <w:t xml:space="preserve">classic </w:t>
      </w:r>
      <w:r w:rsidRPr="00F77B26">
        <w:rPr>
          <w:bCs/>
        </w:rPr>
        <w:t xml:space="preserve">ensures clear, natural sound while offering effective </w:t>
      </w:r>
      <w:r w:rsidR="008A5D79" w:rsidRPr="00F77B26">
        <w:rPr>
          <w:bCs/>
        </w:rPr>
        <w:t xml:space="preserve">feedback </w:t>
      </w:r>
      <w:r w:rsidRPr="00F77B26">
        <w:rPr>
          <w:bCs/>
        </w:rPr>
        <w:t xml:space="preserve">rejection. </w:t>
      </w:r>
    </w:p>
    <w:p w14:paraId="189FEFFE" w14:textId="77777777" w:rsidR="00671A62" w:rsidRPr="00F77B26" w:rsidRDefault="00671A62" w:rsidP="00B86E05">
      <w:pPr>
        <w:rPr>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Pr>
      <w:tblGrid>
        <w:gridCol w:w="2830"/>
        <w:gridCol w:w="5040"/>
      </w:tblGrid>
      <w:tr w:rsidR="00671A62" w:rsidRPr="00F77B26" w14:paraId="2EC89126" w14:textId="77777777" w:rsidTr="00D53F13">
        <w:tc>
          <w:tcPr>
            <w:tcW w:w="2830" w:type="dxa"/>
          </w:tcPr>
          <w:p w14:paraId="4AC6A369" w14:textId="77777777" w:rsidR="00671A62" w:rsidRPr="00F77B26" w:rsidRDefault="00671A62" w:rsidP="00D53F13">
            <w:pPr>
              <w:pStyle w:val="Beschriftung"/>
              <w:rPr>
                <w:lang w:val="en-US"/>
              </w:rPr>
            </w:pPr>
            <w:r w:rsidRPr="00F77B26">
              <w:rPr>
                <w:lang w:val="en-US"/>
              </w:rPr>
              <w:t>During the month of October, the Sennheiser MD 421-II is available at EUR 199 (MSRP)</w:t>
            </w:r>
          </w:p>
        </w:tc>
        <w:tc>
          <w:tcPr>
            <w:tcW w:w="5040" w:type="dxa"/>
          </w:tcPr>
          <w:p w14:paraId="4177DF91" w14:textId="77777777" w:rsidR="00671A62" w:rsidRPr="00F77B26" w:rsidRDefault="00671A62" w:rsidP="00D53F13">
            <w:pPr>
              <w:rPr>
                <w:bCs/>
                <w:lang w:val="en-US"/>
              </w:rPr>
            </w:pPr>
            <w:r w:rsidRPr="00F77B26">
              <w:rPr>
                <w:bCs/>
                <w:noProof/>
                <w:lang w:val="en-US"/>
              </w:rPr>
              <w:drawing>
                <wp:inline distT="0" distB="0" distL="0" distR="0" wp14:anchorId="5F751F9E" wp14:editId="2B4ACECF">
                  <wp:extent cx="3221579" cy="75565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D_421_II_Product_shot_cutout.jpg"/>
                          <pic:cNvPicPr/>
                        </pic:nvPicPr>
                        <pic:blipFill>
                          <a:blip r:embed="rId11"/>
                          <a:stretch>
                            <a:fillRect/>
                          </a:stretch>
                        </pic:blipFill>
                        <pic:spPr>
                          <a:xfrm>
                            <a:off x="0" y="0"/>
                            <a:ext cx="3238376" cy="759590"/>
                          </a:xfrm>
                          <a:prstGeom prst="rect">
                            <a:avLst/>
                          </a:prstGeom>
                        </pic:spPr>
                      </pic:pic>
                    </a:graphicData>
                  </a:graphic>
                </wp:inline>
              </w:drawing>
            </w:r>
          </w:p>
        </w:tc>
      </w:tr>
    </w:tbl>
    <w:p w14:paraId="66269B19" w14:textId="77777777" w:rsidR="00671A62" w:rsidRPr="00F77B26" w:rsidRDefault="00671A62" w:rsidP="00B86E05">
      <w:pPr>
        <w:rPr>
          <w:bCs/>
        </w:rPr>
      </w:pPr>
    </w:p>
    <w:p w14:paraId="6EE53B97" w14:textId="5BF98372" w:rsidR="008951B1" w:rsidRPr="00F77B26" w:rsidRDefault="00750405" w:rsidP="00B86E05">
      <w:pPr>
        <w:rPr>
          <w:bCs/>
        </w:rPr>
      </w:pPr>
      <w:r w:rsidRPr="00F77B26">
        <w:rPr>
          <w:bCs/>
        </w:rPr>
        <w:t>Th</w:t>
      </w:r>
      <w:r w:rsidR="000B4229" w:rsidRPr="00F77B26">
        <w:rPr>
          <w:bCs/>
        </w:rPr>
        <w:t>anks to its large diaphragm, th</w:t>
      </w:r>
      <w:r w:rsidRPr="00F77B26">
        <w:rPr>
          <w:bCs/>
        </w:rPr>
        <w:t xml:space="preserve">e MD 421-II </w:t>
      </w:r>
      <w:r w:rsidR="008A5D79" w:rsidRPr="00F77B26">
        <w:rPr>
          <w:bCs/>
        </w:rPr>
        <w:t>has a</w:t>
      </w:r>
      <w:r w:rsidR="000B4229" w:rsidRPr="00F77B26">
        <w:rPr>
          <w:bCs/>
        </w:rPr>
        <w:t xml:space="preserve"> wide</w:t>
      </w:r>
      <w:r w:rsidR="00671A62" w:rsidRPr="00F77B26">
        <w:rPr>
          <w:bCs/>
        </w:rPr>
        <w:t>, condenser-like</w:t>
      </w:r>
      <w:r w:rsidR="008A5D79" w:rsidRPr="00F77B26">
        <w:rPr>
          <w:bCs/>
        </w:rPr>
        <w:t xml:space="preserve"> frequency response of 30 – 17,000 Hz</w:t>
      </w:r>
      <w:r w:rsidR="000B4229" w:rsidRPr="00F77B26">
        <w:rPr>
          <w:bCs/>
        </w:rPr>
        <w:t xml:space="preserve">. It is </w:t>
      </w:r>
      <w:r w:rsidRPr="00F77B26">
        <w:rPr>
          <w:bCs/>
        </w:rPr>
        <w:t>fitted with a five-position bass roll-off switch</w:t>
      </w:r>
      <w:r w:rsidR="00671A62" w:rsidRPr="00F77B26">
        <w:rPr>
          <w:bCs/>
        </w:rPr>
        <w:t xml:space="preserve"> (from M for music to S for speech), which </w:t>
      </w:r>
      <w:r w:rsidR="00C51418" w:rsidRPr="00F77B26">
        <w:rPr>
          <w:bCs/>
        </w:rPr>
        <w:t xml:space="preserve">helps </w:t>
      </w:r>
      <w:r w:rsidR="008A5D79" w:rsidRPr="00F77B26">
        <w:rPr>
          <w:bCs/>
        </w:rPr>
        <w:t>to compensate for the proximity effect</w:t>
      </w:r>
      <w:r w:rsidR="00C51418" w:rsidRPr="00F77B26">
        <w:rPr>
          <w:bCs/>
        </w:rPr>
        <w:t xml:space="preserve"> where needed and reduces </w:t>
      </w:r>
      <w:r w:rsidR="008A5D79" w:rsidRPr="00F77B26">
        <w:rPr>
          <w:bCs/>
        </w:rPr>
        <w:t>impact sound</w:t>
      </w:r>
      <w:r w:rsidR="00671A62" w:rsidRPr="00F77B26">
        <w:rPr>
          <w:bCs/>
        </w:rPr>
        <w:t>. T</w:t>
      </w:r>
      <w:r w:rsidR="00C51418" w:rsidRPr="00F77B26">
        <w:rPr>
          <w:bCs/>
        </w:rPr>
        <w:t xml:space="preserve">he filter </w:t>
      </w:r>
      <w:r w:rsidR="00414CFB" w:rsidRPr="00F77B26">
        <w:rPr>
          <w:bCs/>
        </w:rPr>
        <w:t>can</w:t>
      </w:r>
      <w:r w:rsidR="00C51418" w:rsidRPr="00F77B26">
        <w:rPr>
          <w:bCs/>
        </w:rPr>
        <w:t xml:space="preserve"> also be dialled in if you </w:t>
      </w:r>
      <w:r w:rsidR="001959CE" w:rsidRPr="00F77B26">
        <w:rPr>
          <w:bCs/>
        </w:rPr>
        <w:t xml:space="preserve">prefer to place </w:t>
      </w:r>
      <w:r w:rsidR="00C51418" w:rsidRPr="00F77B26">
        <w:rPr>
          <w:bCs/>
        </w:rPr>
        <w:t xml:space="preserve">an emphasis on </w:t>
      </w:r>
      <w:r w:rsidR="008A5D79" w:rsidRPr="00F77B26">
        <w:rPr>
          <w:bCs/>
        </w:rPr>
        <w:t xml:space="preserve">the higher </w:t>
      </w:r>
      <w:r w:rsidR="008A5D79" w:rsidRPr="00F77B26">
        <w:rPr>
          <w:bCs/>
        </w:rPr>
        <w:lastRenderedPageBreak/>
        <w:t>frequencies</w:t>
      </w:r>
      <w:r w:rsidR="00671A62" w:rsidRPr="00F77B26">
        <w:rPr>
          <w:bCs/>
        </w:rPr>
        <w:t xml:space="preserve">, </w:t>
      </w:r>
      <w:r w:rsidR="00C51418" w:rsidRPr="00F77B26">
        <w:rPr>
          <w:bCs/>
        </w:rPr>
        <w:t>as may be the case with acoustic guitars</w:t>
      </w:r>
      <w:r w:rsidR="000B4229" w:rsidRPr="00F77B26">
        <w:rPr>
          <w:bCs/>
        </w:rPr>
        <w:t xml:space="preserve"> or speech</w:t>
      </w:r>
      <w:r w:rsidR="00671A62" w:rsidRPr="00F77B26">
        <w:rPr>
          <w:bCs/>
        </w:rPr>
        <w:t xml:space="preserve"> applications</w:t>
      </w:r>
      <w:r w:rsidR="006C7173" w:rsidRPr="00F77B26">
        <w:rPr>
          <w:bCs/>
        </w:rPr>
        <w:t xml:space="preserve"> such as podcasting and streaming</w:t>
      </w:r>
      <w:r w:rsidR="000B4229" w:rsidRPr="00F77B26">
        <w:rPr>
          <w:bCs/>
        </w:rPr>
        <w:t xml:space="preserve">. </w:t>
      </w:r>
    </w:p>
    <w:p w14:paraId="4F8D1BCA" w14:textId="77777777" w:rsidR="00C51418" w:rsidRPr="00F77B26" w:rsidRDefault="00C51418" w:rsidP="00B86E05">
      <w:pPr>
        <w:rPr>
          <w:bCs/>
        </w:rPr>
      </w:pPr>
    </w:p>
    <w:p w14:paraId="59F3BDE1" w14:textId="05BD5E29" w:rsidR="00F8280E" w:rsidRPr="00F77B26" w:rsidRDefault="00671A62" w:rsidP="00D35762">
      <w:pPr>
        <w:rPr>
          <w:lang w:val="en-US"/>
        </w:rPr>
      </w:pPr>
      <w:r w:rsidRPr="00F77B26">
        <w:rPr>
          <w:lang w:val="en-US"/>
        </w:rPr>
        <w:t>The</w:t>
      </w:r>
      <w:r w:rsidR="00635198" w:rsidRPr="00F77B26">
        <w:rPr>
          <w:lang w:val="en-US"/>
        </w:rPr>
        <w:t xml:space="preserve"> </w:t>
      </w:r>
      <w:r w:rsidR="00C4153E" w:rsidRPr="00F77B26">
        <w:rPr>
          <w:lang w:val="en-US"/>
        </w:rPr>
        <w:t xml:space="preserve">MD 421-II has become a classic for recording guitar </w:t>
      </w:r>
      <w:r w:rsidR="00635198" w:rsidRPr="00F77B26">
        <w:rPr>
          <w:lang w:val="en-US"/>
        </w:rPr>
        <w:t xml:space="preserve">and bass </w:t>
      </w:r>
      <w:r w:rsidR="00C4153E" w:rsidRPr="00F77B26">
        <w:rPr>
          <w:lang w:val="en-US"/>
        </w:rPr>
        <w:t>amps</w:t>
      </w:r>
      <w:r w:rsidR="00A06974" w:rsidRPr="00F77B26">
        <w:rPr>
          <w:lang w:val="en-US"/>
        </w:rPr>
        <w:t xml:space="preserve"> and </w:t>
      </w:r>
      <w:r w:rsidR="00635198" w:rsidRPr="00F77B26">
        <w:rPr>
          <w:lang w:val="en-US"/>
        </w:rPr>
        <w:t xml:space="preserve">drums </w:t>
      </w:r>
      <w:r w:rsidR="00A06974" w:rsidRPr="00F77B26">
        <w:rPr>
          <w:lang w:val="en-US"/>
        </w:rPr>
        <w:t xml:space="preserve">– </w:t>
      </w:r>
      <w:r w:rsidR="00C4153E" w:rsidRPr="00F77B26">
        <w:rPr>
          <w:lang w:val="en-US"/>
        </w:rPr>
        <w:t>toms</w:t>
      </w:r>
      <w:r w:rsidR="000B4229" w:rsidRPr="00F77B26">
        <w:rPr>
          <w:lang w:val="en-US"/>
        </w:rPr>
        <w:t xml:space="preserve"> </w:t>
      </w:r>
      <w:r w:rsidR="00A06974" w:rsidRPr="00F77B26">
        <w:rPr>
          <w:lang w:val="en-US"/>
        </w:rPr>
        <w:t xml:space="preserve">and kick </w:t>
      </w:r>
      <w:r w:rsidR="000B4229" w:rsidRPr="00F77B26">
        <w:rPr>
          <w:lang w:val="en-US"/>
        </w:rPr>
        <w:t xml:space="preserve">especially but also </w:t>
      </w:r>
      <w:proofErr w:type="gramStart"/>
      <w:r w:rsidR="00635198" w:rsidRPr="00F77B26">
        <w:rPr>
          <w:lang w:val="en-US"/>
        </w:rPr>
        <w:t>snares</w:t>
      </w:r>
      <w:proofErr w:type="gramEnd"/>
      <w:r w:rsidR="00A06974" w:rsidRPr="00F77B26">
        <w:rPr>
          <w:lang w:val="en-US"/>
        </w:rPr>
        <w:t>, and it has even been seen in overhead use</w:t>
      </w:r>
      <w:r w:rsidR="00635198" w:rsidRPr="00F77B26">
        <w:rPr>
          <w:lang w:val="en-US"/>
        </w:rPr>
        <w:t xml:space="preserve">. It </w:t>
      </w:r>
      <w:r w:rsidR="00C4153E" w:rsidRPr="00F77B26">
        <w:rPr>
          <w:lang w:val="en-US"/>
        </w:rPr>
        <w:t xml:space="preserve">also does a great job on </w:t>
      </w:r>
      <w:r w:rsidR="00A06974" w:rsidRPr="00F77B26">
        <w:rPr>
          <w:lang w:val="en-US"/>
        </w:rPr>
        <w:t xml:space="preserve">all kind of percussion, </w:t>
      </w:r>
      <w:r w:rsidR="00635198" w:rsidRPr="00F77B26">
        <w:rPr>
          <w:lang w:val="en-US"/>
        </w:rPr>
        <w:t>saxophone, and brass, and is often used as an announcer or vocal microphone</w:t>
      </w:r>
      <w:r w:rsidR="00EA1486" w:rsidRPr="00F77B26">
        <w:rPr>
          <w:lang w:val="en-US"/>
        </w:rPr>
        <w:t xml:space="preserve">. </w:t>
      </w:r>
      <w:r w:rsidR="00A06974" w:rsidRPr="00F77B26">
        <w:rPr>
          <w:lang w:val="en-US"/>
        </w:rPr>
        <w:t>You will find at least one MD 421, very old or brand-new, in almost every rental warehouse, music club or studio around the world. A true workhorse.</w:t>
      </w:r>
    </w:p>
    <w:p w14:paraId="7C1CCFE2" w14:textId="78601ABE" w:rsidR="00C4153E" w:rsidRPr="00F77B26" w:rsidRDefault="00C4153E" w:rsidP="00D35762">
      <w:pPr>
        <w:rPr>
          <w:lang w:val="en-US"/>
        </w:rPr>
      </w:pPr>
    </w:p>
    <w:bookmarkEnd w:id="0"/>
    <w:p w14:paraId="4A57B3D7" w14:textId="6E73A215" w:rsidR="00630997" w:rsidRPr="00F77B26" w:rsidRDefault="00630997" w:rsidP="00D35762">
      <w:pPr>
        <w:rPr>
          <w:b/>
          <w:bCs/>
          <w:lang w:val="en-US"/>
        </w:rPr>
      </w:pPr>
      <w:r w:rsidRPr="00F77B26">
        <w:rPr>
          <w:b/>
          <w:bCs/>
          <w:lang w:val="en-US"/>
        </w:rPr>
        <w:t>Detail and focus with the HD 200 PRO monitoring headphones</w:t>
      </w:r>
    </w:p>
    <w:p w14:paraId="3751D943" w14:textId="4FD39AB8" w:rsidR="00630997" w:rsidRPr="00F77B26" w:rsidRDefault="00630997" w:rsidP="00D35762">
      <w:pPr>
        <w:rPr>
          <w:lang w:val="en-US"/>
        </w:rPr>
      </w:pPr>
      <w:r w:rsidRPr="00F77B26">
        <w:rPr>
          <w:lang w:val="en-US"/>
        </w:rPr>
        <w:t>The</w:t>
      </w:r>
      <w:r w:rsidR="00C82B76" w:rsidRPr="00F77B26">
        <w:rPr>
          <w:lang w:val="en-US"/>
        </w:rPr>
        <w:t xml:space="preserve"> closed, </w:t>
      </w:r>
      <w:proofErr w:type="spellStart"/>
      <w:r w:rsidR="00C82B76" w:rsidRPr="00F77B26">
        <w:rPr>
          <w:lang w:val="en-US"/>
        </w:rPr>
        <w:t>circumaural</w:t>
      </w:r>
      <w:proofErr w:type="spellEnd"/>
      <w:r w:rsidRPr="00F77B26">
        <w:rPr>
          <w:lang w:val="en-US"/>
        </w:rPr>
        <w:t xml:space="preserve"> HD 200 PRO allows you to focus on your sound – no matter whether you are practicing, recording</w:t>
      </w:r>
      <w:r w:rsidR="00C82B76" w:rsidRPr="00F77B26">
        <w:rPr>
          <w:lang w:val="en-US"/>
        </w:rPr>
        <w:t>, playing or monitoring a gig</w:t>
      </w:r>
      <w:r w:rsidRPr="00F77B26">
        <w:rPr>
          <w:lang w:val="en-US"/>
        </w:rPr>
        <w:t xml:space="preserve"> or simply want to listen to your favorite music. The HD 200 PRO delivers powerful studio sound </w:t>
      </w:r>
      <w:r w:rsidR="00C82B76" w:rsidRPr="00F77B26">
        <w:rPr>
          <w:lang w:val="en-US"/>
        </w:rPr>
        <w:t xml:space="preserve">with wide dynamics, </w:t>
      </w:r>
      <w:r w:rsidRPr="00F77B26">
        <w:rPr>
          <w:lang w:val="en-US"/>
        </w:rPr>
        <w:t xml:space="preserve">while </w:t>
      </w:r>
      <w:r w:rsidR="00C82B76" w:rsidRPr="00F77B26">
        <w:rPr>
          <w:lang w:val="en-US"/>
        </w:rPr>
        <w:t>effectively attenuating ambient noise. Its soft earpads and ergonomic design ensure the comfort you need for long music sessions.</w:t>
      </w:r>
    </w:p>
    <w:p w14:paraId="1BB7CB42" w14:textId="77777777" w:rsidR="00630997" w:rsidRPr="00F77B26" w:rsidRDefault="00630997" w:rsidP="00D35762">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38"/>
        <w:gridCol w:w="3242"/>
      </w:tblGrid>
      <w:tr w:rsidR="008951B1" w:rsidRPr="00F77B26" w14:paraId="0C36D8D3" w14:textId="77777777" w:rsidTr="001433B0">
        <w:tc>
          <w:tcPr>
            <w:tcW w:w="4638" w:type="dxa"/>
          </w:tcPr>
          <w:p w14:paraId="347E4C5B" w14:textId="4AEAA524" w:rsidR="008951B1" w:rsidRPr="00F77B26" w:rsidRDefault="008951B1" w:rsidP="00D35762">
            <w:pPr>
              <w:rPr>
                <w:lang w:val="en-US"/>
              </w:rPr>
            </w:pPr>
            <w:r w:rsidRPr="00F77B26">
              <w:rPr>
                <w:noProof/>
                <w:lang w:val="en-US"/>
              </w:rPr>
              <w:drawing>
                <wp:inline distT="0" distB="0" distL="0" distR="0" wp14:anchorId="26CE4559" wp14:editId="2AAFD922">
                  <wp:extent cx="2867208" cy="1911350"/>
                  <wp:effectExtent l="0" t="0" r="9525" b="0"/>
                  <wp:docPr id="7" name="Grafik 7" descr="Ein Bild, das Person, Mann, Tisch, Gitar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D_200_PRO_Product_shot_InUse_magic_RGB_0133_Preview.jpg"/>
                          <pic:cNvPicPr/>
                        </pic:nvPicPr>
                        <pic:blipFill>
                          <a:blip r:embed="rId12"/>
                          <a:stretch>
                            <a:fillRect/>
                          </a:stretch>
                        </pic:blipFill>
                        <pic:spPr>
                          <a:xfrm>
                            <a:off x="0" y="0"/>
                            <a:ext cx="2872653" cy="1914980"/>
                          </a:xfrm>
                          <a:prstGeom prst="rect">
                            <a:avLst/>
                          </a:prstGeom>
                        </pic:spPr>
                      </pic:pic>
                    </a:graphicData>
                  </a:graphic>
                </wp:inline>
              </w:drawing>
            </w:r>
          </w:p>
        </w:tc>
        <w:tc>
          <w:tcPr>
            <w:tcW w:w="3242" w:type="dxa"/>
          </w:tcPr>
          <w:p w14:paraId="6C441DC4" w14:textId="7E4E358F" w:rsidR="001433B0" w:rsidRPr="00F77B26" w:rsidRDefault="001433B0" w:rsidP="001433B0">
            <w:pPr>
              <w:rPr>
                <w:lang w:val="en-US"/>
              </w:rPr>
            </w:pPr>
            <w:r w:rsidRPr="00F77B26">
              <w:rPr>
                <w:noProof/>
                <w:lang w:val="en-US"/>
              </w:rPr>
              <w:drawing>
                <wp:inline distT="0" distB="0" distL="0" distR="0" wp14:anchorId="19699980" wp14:editId="1E36785E">
                  <wp:extent cx="1638300" cy="1887787"/>
                  <wp:effectExtent l="0" t="0" r="0" b="0"/>
                  <wp:docPr id="11" name="Grafik 11" descr="Ein Bild, das Elektronik, Ohrhörer, sitzend,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mall_2_HD_200_PRO_Product_shot_cutout_Isofront_view_cable.jpg"/>
                          <pic:cNvPicPr/>
                        </pic:nvPicPr>
                        <pic:blipFill>
                          <a:blip r:embed="rId13"/>
                          <a:stretch>
                            <a:fillRect/>
                          </a:stretch>
                        </pic:blipFill>
                        <pic:spPr>
                          <a:xfrm>
                            <a:off x="0" y="0"/>
                            <a:ext cx="1669434" cy="1923663"/>
                          </a:xfrm>
                          <a:prstGeom prst="rect">
                            <a:avLst/>
                          </a:prstGeom>
                        </pic:spPr>
                      </pic:pic>
                    </a:graphicData>
                  </a:graphic>
                </wp:inline>
              </w:drawing>
            </w:r>
          </w:p>
        </w:tc>
      </w:tr>
    </w:tbl>
    <w:p w14:paraId="09946C35" w14:textId="77777777" w:rsidR="001433B0" w:rsidRPr="00F77B26" w:rsidRDefault="001433B0" w:rsidP="001433B0">
      <w:pPr>
        <w:pStyle w:val="Beschriftung"/>
        <w:rPr>
          <w:lang w:val="en-US"/>
        </w:rPr>
      </w:pPr>
      <w:r w:rsidRPr="00F77B26">
        <w:rPr>
          <w:lang w:val="en-US"/>
        </w:rPr>
        <w:t>From October 1 to December 31, the Sennheiser HD 200 PRO will be available as a special deal for just EUR 49 (MSRP)</w:t>
      </w:r>
    </w:p>
    <w:p w14:paraId="47C02C9F" w14:textId="6D3B45FE" w:rsidR="00C82B76" w:rsidRPr="00F77B26" w:rsidRDefault="00C82B76" w:rsidP="00D35762">
      <w:pPr>
        <w:rPr>
          <w:lang w:val="en-US"/>
        </w:rPr>
      </w:pPr>
    </w:p>
    <w:p w14:paraId="32F352F5" w14:textId="23621FC2" w:rsidR="008951B1" w:rsidRPr="00F77B26" w:rsidRDefault="00C82B76" w:rsidP="00D35762">
      <w:pPr>
        <w:rPr>
          <w:lang w:val="en-US"/>
        </w:rPr>
      </w:pPr>
      <w:r w:rsidRPr="00F77B26">
        <w:rPr>
          <w:lang w:val="en-US"/>
        </w:rPr>
        <w:t>The headphones are fitted with a rugged, single-sided cable (2m) with 3.5mm jack connector</w:t>
      </w:r>
      <w:r w:rsidR="001433B0" w:rsidRPr="00F77B26">
        <w:rPr>
          <w:lang w:val="en-US"/>
        </w:rPr>
        <w:t>; a</w:t>
      </w:r>
      <w:r w:rsidRPr="00F77B26">
        <w:rPr>
          <w:lang w:val="en-US"/>
        </w:rPr>
        <w:t>n adaptor to 6.3mm jack is included.</w:t>
      </w:r>
    </w:p>
    <w:p w14:paraId="787CBA0B" w14:textId="27373180" w:rsidR="008951B1" w:rsidRPr="00F77B26" w:rsidRDefault="008951B1" w:rsidP="00D35762">
      <w:pPr>
        <w:rPr>
          <w:lang w:val="en-US"/>
        </w:rPr>
      </w:pPr>
    </w:p>
    <w:p w14:paraId="6A3612DA" w14:textId="52CFAB29" w:rsidR="00BD615A" w:rsidRPr="00F77B26" w:rsidRDefault="00014271" w:rsidP="000E1AE5">
      <w:pPr>
        <w:rPr>
          <w:lang w:val="en-US"/>
        </w:rPr>
      </w:pPr>
      <w:r w:rsidRPr="00F77B26">
        <w:rPr>
          <w:lang w:val="en-US"/>
        </w:rPr>
        <w:t xml:space="preserve">The images accompanying this press release </w:t>
      </w:r>
      <w:r w:rsidR="00BA0EB7" w:rsidRPr="00F77B26">
        <w:rPr>
          <w:lang w:val="en-US"/>
        </w:rPr>
        <w:t xml:space="preserve">plus </w:t>
      </w:r>
      <w:r w:rsidR="00051AEA" w:rsidRPr="00F77B26">
        <w:rPr>
          <w:lang w:val="en-US"/>
        </w:rPr>
        <w:t xml:space="preserve">additional </w:t>
      </w:r>
      <w:r w:rsidR="00BA0EB7" w:rsidRPr="00F77B26">
        <w:rPr>
          <w:lang w:val="en-US"/>
        </w:rPr>
        <w:t xml:space="preserve">images </w:t>
      </w:r>
      <w:r w:rsidRPr="00F77B26">
        <w:rPr>
          <w:lang w:val="en-US"/>
        </w:rPr>
        <w:t xml:space="preserve">can be downloaded at </w:t>
      </w:r>
      <w:hyperlink r:id="rId14" w:history="1">
        <w:r w:rsidR="00FD2754" w:rsidRPr="00F77B26">
          <w:rPr>
            <w:rStyle w:val="Hyperlink"/>
          </w:rPr>
          <w:t>https://sennheiser-brandzone.com/c/</w:t>
        </w:r>
        <w:bookmarkStart w:id="1" w:name="_GoBack"/>
        <w:bookmarkEnd w:id="1"/>
        <w:r w:rsidR="00FD2754" w:rsidRPr="00F77B26">
          <w:rPr>
            <w:rStyle w:val="Hyperlink"/>
          </w:rPr>
          <w:t>1</w:t>
        </w:r>
        <w:r w:rsidR="00FD2754" w:rsidRPr="00F77B26">
          <w:rPr>
            <w:rStyle w:val="Hyperlink"/>
          </w:rPr>
          <w:t>81/ifErFnju</w:t>
        </w:r>
      </w:hyperlink>
      <w:r w:rsidR="00FD2754" w:rsidRPr="00F77B26">
        <w:t>.</w:t>
      </w:r>
      <w:r w:rsidR="00FD2754" w:rsidRPr="00F77B26">
        <w:rPr>
          <w:shd w:val="clear" w:color="auto" w:fill="FFFFFF"/>
        </w:rPr>
        <w:t xml:space="preserve"> </w:t>
      </w:r>
    </w:p>
    <w:p w14:paraId="2160EC02" w14:textId="0CC94F19" w:rsidR="00535E0E" w:rsidRPr="00F77B26" w:rsidRDefault="00535E0E" w:rsidP="008E5D5C">
      <w:pPr>
        <w:rPr>
          <w:lang w:val="en-US"/>
        </w:rPr>
      </w:pPr>
    </w:p>
    <w:p w14:paraId="21EC1946" w14:textId="77777777" w:rsidR="000E1AE5" w:rsidRPr="00F77B26" w:rsidRDefault="000E1AE5" w:rsidP="008E5D5C">
      <w:pPr>
        <w:rPr>
          <w:lang w:val="en-US"/>
        </w:rPr>
      </w:pPr>
    </w:p>
    <w:p w14:paraId="7AA7E117" w14:textId="77777777" w:rsidR="00956D84" w:rsidRDefault="00956D84">
      <w:pPr>
        <w:spacing w:after="200" w:line="276" w:lineRule="auto"/>
        <w:rPr>
          <w:b/>
          <w:bCs/>
          <w:lang w:val="en-US"/>
        </w:rPr>
      </w:pPr>
      <w:bookmarkStart w:id="2" w:name="_Hlk515635723"/>
      <w:r>
        <w:rPr>
          <w:b/>
          <w:bCs/>
          <w:lang w:val="en-US"/>
        </w:rPr>
        <w:br w:type="page"/>
      </w:r>
    </w:p>
    <w:p w14:paraId="1B9BFEDA" w14:textId="197A0F41" w:rsidR="00810BAE" w:rsidRPr="00F77B26" w:rsidRDefault="0079263F" w:rsidP="0079263F">
      <w:pPr>
        <w:spacing w:line="240" w:lineRule="auto"/>
        <w:rPr>
          <w:b/>
          <w:bCs/>
          <w:lang w:val="en-US"/>
        </w:rPr>
      </w:pPr>
      <w:r w:rsidRPr="00F77B26">
        <w:rPr>
          <w:b/>
          <w:bCs/>
          <w:lang w:val="en-US"/>
        </w:rPr>
        <w:lastRenderedPageBreak/>
        <w:t>A</w:t>
      </w:r>
      <w:r w:rsidR="00810BAE" w:rsidRPr="00F77B26">
        <w:rPr>
          <w:b/>
          <w:bCs/>
          <w:lang w:val="en-US"/>
        </w:rPr>
        <w:t>bout Sennheiser</w:t>
      </w:r>
    </w:p>
    <w:p w14:paraId="7E5804CB" w14:textId="77777777" w:rsidR="004778C3" w:rsidRPr="00F77B26" w:rsidRDefault="004778C3" w:rsidP="004778C3">
      <w:pPr>
        <w:spacing w:line="240" w:lineRule="auto"/>
        <w:rPr>
          <w:lang w:val="en-US"/>
        </w:rPr>
      </w:pPr>
      <w:r w:rsidRPr="00F77B26">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F77B26">
        <w:rPr>
          <w:rFonts w:eastAsia="PMingLiU" w:cs="Arial"/>
          <w:szCs w:val="18"/>
          <w:lang w:val="en-US" w:eastAsia="zh-TW"/>
        </w:rPr>
        <w:t>€</w:t>
      </w:r>
      <w:r w:rsidRPr="00F77B26">
        <w:rPr>
          <w:lang w:val="en-US"/>
        </w:rPr>
        <w:t xml:space="preserve">756.7 million. </w:t>
      </w:r>
    </w:p>
    <w:p w14:paraId="4A8CC0B2" w14:textId="58AD0097" w:rsidR="00810BAE" w:rsidRPr="00F77B26" w:rsidRDefault="00810BAE" w:rsidP="00810BAE">
      <w:pPr>
        <w:spacing w:line="240" w:lineRule="auto"/>
        <w:rPr>
          <w:lang w:val="en-US"/>
        </w:rPr>
      </w:pPr>
      <w:r w:rsidRPr="00F77B26">
        <w:rPr>
          <w:color w:val="0095D5" w:themeColor="accent1"/>
          <w:szCs w:val="18"/>
          <w:lang w:val="en-US"/>
        </w:rPr>
        <w:t>www.sennheiser.com</w:t>
      </w:r>
    </w:p>
    <w:bookmarkEnd w:id="2"/>
    <w:p w14:paraId="14C93BCB" w14:textId="7F95FA7A" w:rsidR="00C24DAB" w:rsidRPr="00F77B26" w:rsidRDefault="00C24DAB" w:rsidP="005C1F67">
      <w:pPr>
        <w:pStyle w:val="About"/>
      </w:pPr>
    </w:p>
    <w:p w14:paraId="37B705FE" w14:textId="77777777" w:rsidR="00633FB4" w:rsidRPr="00F77B26" w:rsidRDefault="00633FB4" w:rsidP="005C1F67">
      <w:pPr>
        <w:pStyle w:val="About"/>
      </w:pPr>
    </w:p>
    <w:p w14:paraId="2ED3A3EB" w14:textId="77777777" w:rsidR="00945E93" w:rsidRPr="00F77B26" w:rsidRDefault="00945E93" w:rsidP="00945E93">
      <w:pPr>
        <w:pStyle w:val="Contact"/>
        <w:rPr>
          <w:b/>
          <w:lang w:val="en-US"/>
        </w:rPr>
      </w:pPr>
      <w:r w:rsidRPr="00F77B26">
        <w:rPr>
          <w:b/>
          <w:lang w:val="en-US"/>
        </w:rPr>
        <w:t>Global Press Contact</w:t>
      </w:r>
    </w:p>
    <w:p w14:paraId="08442CCA" w14:textId="77777777" w:rsidR="00945E93" w:rsidRPr="00F77B26" w:rsidRDefault="00945E93" w:rsidP="00945E93">
      <w:pPr>
        <w:pStyle w:val="Contact"/>
        <w:rPr>
          <w:lang w:val="en-US"/>
        </w:rPr>
      </w:pPr>
    </w:p>
    <w:p w14:paraId="3A77009F" w14:textId="77777777" w:rsidR="00945E93" w:rsidRPr="00F77B26" w:rsidRDefault="00945E93" w:rsidP="00945E93">
      <w:pPr>
        <w:pStyle w:val="Contact"/>
        <w:rPr>
          <w:color w:val="0095D5"/>
          <w:lang w:val="en-US"/>
        </w:rPr>
      </w:pPr>
      <w:r w:rsidRPr="00F77B26">
        <w:rPr>
          <w:color w:val="0095D5"/>
          <w:lang w:val="en-US"/>
        </w:rPr>
        <w:t>Stephanie Schmidt</w:t>
      </w:r>
    </w:p>
    <w:p w14:paraId="025FB94B" w14:textId="77777777" w:rsidR="00945E93" w:rsidRPr="00F77B26" w:rsidRDefault="00945E93" w:rsidP="00945E93">
      <w:pPr>
        <w:pStyle w:val="Contact"/>
        <w:rPr>
          <w:lang w:val="en-US"/>
        </w:rPr>
      </w:pPr>
      <w:r w:rsidRPr="00F77B26">
        <w:rPr>
          <w:lang w:val="en-US"/>
        </w:rPr>
        <w:t>Stephanie.schmidt@sennheiser.com</w:t>
      </w:r>
    </w:p>
    <w:p w14:paraId="26F32CFC" w14:textId="3A8B2A7F" w:rsidR="007C5F04" w:rsidRPr="003A33B9" w:rsidRDefault="00945E93" w:rsidP="00945E93">
      <w:pPr>
        <w:pStyle w:val="Contact"/>
      </w:pPr>
      <w:r w:rsidRPr="00F77B26">
        <w:t xml:space="preserve">+49 </w:t>
      </w:r>
      <w:r w:rsidRPr="00F77B26">
        <w:rPr>
          <w:noProof/>
        </w:rPr>
        <w:t>(5130) 600 – 1275</w:t>
      </w:r>
    </w:p>
    <w:sectPr w:rsidR="007C5F04" w:rsidRPr="003A33B9"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561A8C" w:rsidRDefault="00561A8C" w:rsidP="00CA1EB9">
      <w:pPr>
        <w:spacing w:line="240" w:lineRule="auto"/>
      </w:pPr>
      <w:r>
        <w:separator/>
      </w:r>
    </w:p>
  </w:endnote>
  <w:endnote w:type="continuationSeparator" w:id="0">
    <w:p w14:paraId="24013047" w14:textId="77777777" w:rsidR="00561A8C" w:rsidRDefault="00561A8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BE4C5521-E21A-4E64-A6A8-9D65F6E410DB}"/>
    <w:embedBold r:id="rId2" w:fontKey="{5279F70A-95FB-4A98-AAF8-7FC7D600B39E}"/>
    <w:embedBoldItalic r:id="rId3" w:fontKey="{14FD59FC-8C55-4737-A6E2-DED9925D96E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DEA70319-519A-4E80-B600-52342077465D}"/>
  </w:font>
  <w:font w:name="Sennheiser-Book">
    <w:panose1 w:val="020B0500000000000000"/>
    <w:charset w:val="00"/>
    <w:family w:val="swiss"/>
    <w:pitch w:val="variable"/>
    <w:sig w:usb0="8000002F" w:usb1="10000048" w:usb2="00000000" w:usb3="00000000" w:csb0="00000013" w:csb1="00000000"/>
    <w:embedRegular r:id="rId5" w:fontKey="{430862FC-32EE-4F28-A120-ED8E198C3AA3}"/>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561A8C" w:rsidRDefault="00561A8C" w:rsidP="00CA1EB9">
      <w:pPr>
        <w:spacing w:line="240" w:lineRule="auto"/>
      </w:pPr>
      <w:r>
        <w:separator/>
      </w:r>
    </w:p>
  </w:footnote>
  <w:footnote w:type="continuationSeparator" w:id="0">
    <w:p w14:paraId="1DDFF153" w14:textId="77777777" w:rsidR="00561A8C" w:rsidRDefault="00561A8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2</w:t>
    </w:r>
    <w:r>
      <w:fldChar w:fldCharType="end"/>
    </w:r>
    <w:r>
      <w:t>/</w:t>
    </w:r>
    <w:fldSimple w:instr=" NUMPAGES  \* Arabic  \* MERGEFORMAT ">
      <w:r w:rsidR="00980759">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1</w:t>
    </w:r>
    <w:r>
      <w:fldChar w:fldCharType="end"/>
    </w:r>
    <w:r>
      <w:t>/</w:t>
    </w:r>
    <w:fldSimple w:instr=" NUMPAGES  \* Arabic  \* MERGEFORMAT ">
      <w:r w:rsidR="00980759">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D72CE9"/>
    <w:multiLevelType w:val="multilevel"/>
    <w:tmpl w:val="396E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731CC5"/>
    <w:multiLevelType w:val="multilevel"/>
    <w:tmpl w:val="E3C6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7"/>
  </w:num>
  <w:num w:numId="4">
    <w:abstractNumId w:val="1"/>
  </w:num>
  <w:num w:numId="5">
    <w:abstractNumId w:val="5"/>
  </w:num>
  <w:num w:numId="6">
    <w:abstractNumId w:val="4"/>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631"/>
    <w:rsid w:val="00014271"/>
    <w:rsid w:val="00043730"/>
    <w:rsid w:val="00043F7A"/>
    <w:rsid w:val="00050EE6"/>
    <w:rsid w:val="00051AEA"/>
    <w:rsid w:val="000558E9"/>
    <w:rsid w:val="0006031F"/>
    <w:rsid w:val="000847B2"/>
    <w:rsid w:val="000A054A"/>
    <w:rsid w:val="000B4229"/>
    <w:rsid w:val="000B66EB"/>
    <w:rsid w:val="000C3F34"/>
    <w:rsid w:val="000D65EA"/>
    <w:rsid w:val="000E1AE5"/>
    <w:rsid w:val="00103B60"/>
    <w:rsid w:val="00105986"/>
    <w:rsid w:val="00111D1F"/>
    <w:rsid w:val="00121501"/>
    <w:rsid w:val="00132426"/>
    <w:rsid w:val="00133894"/>
    <w:rsid w:val="001345C1"/>
    <w:rsid w:val="00135BD2"/>
    <w:rsid w:val="0014006E"/>
    <w:rsid w:val="001433B0"/>
    <w:rsid w:val="00170630"/>
    <w:rsid w:val="001959CE"/>
    <w:rsid w:val="001B46A8"/>
    <w:rsid w:val="001C2631"/>
    <w:rsid w:val="001C63D8"/>
    <w:rsid w:val="001D4E25"/>
    <w:rsid w:val="001F3001"/>
    <w:rsid w:val="002057CE"/>
    <w:rsid w:val="00221066"/>
    <w:rsid w:val="00232396"/>
    <w:rsid w:val="002332F1"/>
    <w:rsid w:val="002407E9"/>
    <w:rsid w:val="00245322"/>
    <w:rsid w:val="00260EBC"/>
    <w:rsid w:val="0026662C"/>
    <w:rsid w:val="00282A8D"/>
    <w:rsid w:val="002C4738"/>
    <w:rsid w:val="002C6F4D"/>
    <w:rsid w:val="002D3FED"/>
    <w:rsid w:val="002D596C"/>
    <w:rsid w:val="002D7932"/>
    <w:rsid w:val="00311C6F"/>
    <w:rsid w:val="00325D17"/>
    <w:rsid w:val="00326FB8"/>
    <w:rsid w:val="003477FA"/>
    <w:rsid w:val="00350183"/>
    <w:rsid w:val="00355E0D"/>
    <w:rsid w:val="003624CA"/>
    <w:rsid w:val="00373ADB"/>
    <w:rsid w:val="00375ACD"/>
    <w:rsid w:val="003A33B9"/>
    <w:rsid w:val="003A649F"/>
    <w:rsid w:val="003D06A1"/>
    <w:rsid w:val="003F0F99"/>
    <w:rsid w:val="00402114"/>
    <w:rsid w:val="00414CFB"/>
    <w:rsid w:val="00422B68"/>
    <w:rsid w:val="004537F8"/>
    <w:rsid w:val="00453B3E"/>
    <w:rsid w:val="004555C1"/>
    <w:rsid w:val="004778C3"/>
    <w:rsid w:val="004914F2"/>
    <w:rsid w:val="004929B3"/>
    <w:rsid w:val="004C2103"/>
    <w:rsid w:val="004D48EE"/>
    <w:rsid w:val="004D658B"/>
    <w:rsid w:val="004E18D6"/>
    <w:rsid w:val="004F2EEA"/>
    <w:rsid w:val="00502F39"/>
    <w:rsid w:val="0050686D"/>
    <w:rsid w:val="005327DB"/>
    <w:rsid w:val="00535E0E"/>
    <w:rsid w:val="005464CB"/>
    <w:rsid w:val="00561A8C"/>
    <w:rsid w:val="00563AB6"/>
    <w:rsid w:val="00576913"/>
    <w:rsid w:val="0058399A"/>
    <w:rsid w:val="00585911"/>
    <w:rsid w:val="005A15B6"/>
    <w:rsid w:val="005A2742"/>
    <w:rsid w:val="005C1F67"/>
    <w:rsid w:val="005D571F"/>
    <w:rsid w:val="005F5B20"/>
    <w:rsid w:val="0060142B"/>
    <w:rsid w:val="00606E64"/>
    <w:rsid w:val="006108B6"/>
    <w:rsid w:val="00614D39"/>
    <w:rsid w:val="00630997"/>
    <w:rsid w:val="00633FB4"/>
    <w:rsid w:val="00635198"/>
    <w:rsid w:val="0063731D"/>
    <w:rsid w:val="00642590"/>
    <w:rsid w:val="00645542"/>
    <w:rsid w:val="00647B1D"/>
    <w:rsid w:val="00667373"/>
    <w:rsid w:val="00671A62"/>
    <w:rsid w:val="00687E3B"/>
    <w:rsid w:val="006967BE"/>
    <w:rsid w:val="006C7173"/>
    <w:rsid w:val="006E53C4"/>
    <w:rsid w:val="006F058F"/>
    <w:rsid w:val="007002EE"/>
    <w:rsid w:val="00704FF1"/>
    <w:rsid w:val="007237E9"/>
    <w:rsid w:val="00732897"/>
    <w:rsid w:val="00750405"/>
    <w:rsid w:val="0075529A"/>
    <w:rsid w:val="00763AC6"/>
    <w:rsid w:val="00766E21"/>
    <w:rsid w:val="00772DC6"/>
    <w:rsid w:val="0078307A"/>
    <w:rsid w:val="0079263F"/>
    <w:rsid w:val="007C4F79"/>
    <w:rsid w:val="007C5F04"/>
    <w:rsid w:val="007E4612"/>
    <w:rsid w:val="007E4E70"/>
    <w:rsid w:val="007E6EAA"/>
    <w:rsid w:val="00807F1B"/>
    <w:rsid w:val="00810BAE"/>
    <w:rsid w:val="00835887"/>
    <w:rsid w:val="00842A37"/>
    <w:rsid w:val="00891FC5"/>
    <w:rsid w:val="008951B1"/>
    <w:rsid w:val="008A5D79"/>
    <w:rsid w:val="008B1372"/>
    <w:rsid w:val="008C574D"/>
    <w:rsid w:val="008D0C45"/>
    <w:rsid w:val="008D6CAB"/>
    <w:rsid w:val="008E20EA"/>
    <w:rsid w:val="008E5D5C"/>
    <w:rsid w:val="008F3DDB"/>
    <w:rsid w:val="009031C7"/>
    <w:rsid w:val="00922ACD"/>
    <w:rsid w:val="009302B0"/>
    <w:rsid w:val="009320A9"/>
    <w:rsid w:val="00940196"/>
    <w:rsid w:val="009406CA"/>
    <w:rsid w:val="00945E93"/>
    <w:rsid w:val="00956D84"/>
    <w:rsid w:val="0096404E"/>
    <w:rsid w:val="00966565"/>
    <w:rsid w:val="0097748A"/>
    <w:rsid w:val="00977493"/>
    <w:rsid w:val="00980759"/>
    <w:rsid w:val="009B5994"/>
    <w:rsid w:val="009C45A2"/>
    <w:rsid w:val="009D6AD5"/>
    <w:rsid w:val="009E54A0"/>
    <w:rsid w:val="00A06974"/>
    <w:rsid w:val="00A43CB3"/>
    <w:rsid w:val="00A53E8C"/>
    <w:rsid w:val="00A810C3"/>
    <w:rsid w:val="00A84AA8"/>
    <w:rsid w:val="00A95957"/>
    <w:rsid w:val="00AA53F0"/>
    <w:rsid w:val="00AB0C5A"/>
    <w:rsid w:val="00AB48ED"/>
    <w:rsid w:val="00AB5767"/>
    <w:rsid w:val="00AC4E77"/>
    <w:rsid w:val="00AD75E0"/>
    <w:rsid w:val="00AE0EF3"/>
    <w:rsid w:val="00AE1B83"/>
    <w:rsid w:val="00AE2057"/>
    <w:rsid w:val="00B00C76"/>
    <w:rsid w:val="00B20E88"/>
    <w:rsid w:val="00B34B64"/>
    <w:rsid w:val="00B476AD"/>
    <w:rsid w:val="00B51247"/>
    <w:rsid w:val="00B86E05"/>
    <w:rsid w:val="00B907FC"/>
    <w:rsid w:val="00B94DE8"/>
    <w:rsid w:val="00BA0EB7"/>
    <w:rsid w:val="00BA3281"/>
    <w:rsid w:val="00BD615A"/>
    <w:rsid w:val="00BE0D8C"/>
    <w:rsid w:val="00C01873"/>
    <w:rsid w:val="00C24DAB"/>
    <w:rsid w:val="00C311A6"/>
    <w:rsid w:val="00C4153E"/>
    <w:rsid w:val="00C51418"/>
    <w:rsid w:val="00C656B3"/>
    <w:rsid w:val="00C8099E"/>
    <w:rsid w:val="00C82B76"/>
    <w:rsid w:val="00C91ACD"/>
    <w:rsid w:val="00CA04E2"/>
    <w:rsid w:val="00CA1EB9"/>
    <w:rsid w:val="00CC06C6"/>
    <w:rsid w:val="00CD5497"/>
    <w:rsid w:val="00CE4E9C"/>
    <w:rsid w:val="00D05BF5"/>
    <w:rsid w:val="00D22EA6"/>
    <w:rsid w:val="00D2426F"/>
    <w:rsid w:val="00D35762"/>
    <w:rsid w:val="00D5457A"/>
    <w:rsid w:val="00D644ED"/>
    <w:rsid w:val="00D83341"/>
    <w:rsid w:val="00D93D90"/>
    <w:rsid w:val="00DC5BA1"/>
    <w:rsid w:val="00DC69CF"/>
    <w:rsid w:val="00DE7BD1"/>
    <w:rsid w:val="00DF3A1E"/>
    <w:rsid w:val="00DF5041"/>
    <w:rsid w:val="00DF53A1"/>
    <w:rsid w:val="00DF7B7B"/>
    <w:rsid w:val="00E233E0"/>
    <w:rsid w:val="00E31EB8"/>
    <w:rsid w:val="00E371F3"/>
    <w:rsid w:val="00E42C92"/>
    <w:rsid w:val="00E67F1C"/>
    <w:rsid w:val="00E72FF5"/>
    <w:rsid w:val="00E75382"/>
    <w:rsid w:val="00EA1486"/>
    <w:rsid w:val="00EB6084"/>
    <w:rsid w:val="00EC4C1C"/>
    <w:rsid w:val="00EC529B"/>
    <w:rsid w:val="00EC576E"/>
    <w:rsid w:val="00EC5F29"/>
    <w:rsid w:val="00F03D8D"/>
    <w:rsid w:val="00F20F0A"/>
    <w:rsid w:val="00F21FE9"/>
    <w:rsid w:val="00F37E60"/>
    <w:rsid w:val="00F42713"/>
    <w:rsid w:val="00F45940"/>
    <w:rsid w:val="00F45AA6"/>
    <w:rsid w:val="00F45F5C"/>
    <w:rsid w:val="00F54DE3"/>
    <w:rsid w:val="00F65413"/>
    <w:rsid w:val="00F75316"/>
    <w:rsid w:val="00F77B26"/>
    <w:rsid w:val="00F8280E"/>
    <w:rsid w:val="00F8491A"/>
    <w:rsid w:val="00F965E6"/>
    <w:rsid w:val="00FB4430"/>
    <w:rsid w:val="00FD2754"/>
    <w:rsid w:val="00FD69BF"/>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633"/>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character" w:styleId="NichtaufgelsteErwhnung">
    <w:name w:val="Unresolved Mention"/>
    <w:basedOn w:val="Absatz-Standardschriftart"/>
    <w:uiPriority w:val="99"/>
    <w:semiHidden/>
    <w:unhideWhenUsed/>
    <w:rsid w:val="00C01873"/>
    <w:rPr>
      <w:color w:val="605E5C"/>
      <w:shd w:val="clear" w:color="auto" w:fill="E1DFDD"/>
    </w:rPr>
  </w:style>
  <w:style w:type="paragraph" w:customStyle="1" w:styleId="Copytext">
    <w:name w:val="Copytext"/>
    <w:link w:val="CopytextZchn"/>
    <w:uiPriority w:val="99"/>
    <w:rsid w:val="00D35762"/>
    <w:pPr>
      <w:spacing w:after="0" w:line="336" w:lineRule="auto"/>
      <w:jc w:val="both"/>
    </w:pPr>
    <w:rPr>
      <w:rFonts w:ascii="Sennheiser-Book" w:eastAsia="PMingLiU" w:hAnsi="Sennheiser-Book" w:cs="Arial"/>
      <w:lang w:eastAsia="zh-TW"/>
    </w:rPr>
  </w:style>
  <w:style w:type="character" w:customStyle="1" w:styleId="CopytextZchn">
    <w:name w:val="Copytext Zchn"/>
    <w:link w:val="Copytext"/>
    <w:uiPriority w:val="99"/>
    <w:locked/>
    <w:rsid w:val="00D35762"/>
    <w:rPr>
      <w:rFonts w:ascii="Sennheiser-Book" w:eastAsia="PMingLiU" w:hAnsi="Sennheiser-Book" w:cs="Arial"/>
      <w:lang w:eastAsia="zh-TW"/>
    </w:rPr>
  </w:style>
  <w:style w:type="paragraph" w:customStyle="1" w:styleId="contentheadline">
    <w:name w:val="content__headline"/>
    <w:basedOn w:val="Standard"/>
    <w:rsid w:val="008951B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80415">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94750">
      <w:bodyDiv w:val="1"/>
      <w:marLeft w:val="0"/>
      <w:marRight w:val="0"/>
      <w:marTop w:val="0"/>
      <w:marBottom w:val="0"/>
      <w:divBdr>
        <w:top w:val="none" w:sz="0" w:space="0" w:color="auto"/>
        <w:left w:val="none" w:sz="0" w:space="0" w:color="auto"/>
        <w:bottom w:val="none" w:sz="0" w:space="0" w:color="auto"/>
        <w:right w:val="none" w:sz="0" w:space="0" w:color="auto"/>
      </w:divBdr>
      <w:divsChild>
        <w:div w:id="1090151826">
          <w:marLeft w:val="0"/>
          <w:marRight w:val="0"/>
          <w:marTop w:val="900"/>
          <w:marBottom w:val="100"/>
          <w:divBdr>
            <w:top w:val="none" w:sz="0" w:space="0" w:color="auto"/>
            <w:left w:val="none" w:sz="0" w:space="0" w:color="auto"/>
            <w:bottom w:val="none" w:sz="0" w:space="0" w:color="auto"/>
            <w:right w:val="none" w:sz="0" w:space="0" w:color="auto"/>
          </w:divBdr>
        </w:div>
        <w:div w:id="1502501636">
          <w:marLeft w:val="0"/>
          <w:marRight w:val="0"/>
          <w:marTop w:val="0"/>
          <w:marBottom w:val="0"/>
          <w:divBdr>
            <w:top w:val="none" w:sz="0" w:space="0" w:color="auto"/>
            <w:left w:val="none" w:sz="0" w:space="0" w:color="auto"/>
            <w:bottom w:val="none" w:sz="0" w:space="0" w:color="auto"/>
            <w:right w:val="none" w:sz="0" w:space="0" w:color="auto"/>
          </w:divBdr>
          <w:divsChild>
            <w:div w:id="292297862">
              <w:marLeft w:val="0"/>
              <w:marRight w:val="0"/>
              <w:marTop w:val="0"/>
              <w:marBottom w:val="0"/>
              <w:divBdr>
                <w:top w:val="none" w:sz="0" w:space="0" w:color="auto"/>
                <w:left w:val="none" w:sz="0" w:space="0" w:color="auto"/>
                <w:bottom w:val="none" w:sz="0" w:space="0" w:color="auto"/>
                <w:right w:val="none" w:sz="0" w:space="0" w:color="auto"/>
              </w:divBdr>
              <w:divsChild>
                <w:div w:id="90152178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57427018">
          <w:marLeft w:val="0"/>
          <w:marRight w:val="0"/>
          <w:marTop w:val="0"/>
          <w:marBottom w:val="0"/>
          <w:divBdr>
            <w:top w:val="none" w:sz="0" w:space="0" w:color="auto"/>
            <w:left w:val="none" w:sz="0" w:space="0" w:color="auto"/>
            <w:bottom w:val="none" w:sz="0" w:space="0" w:color="auto"/>
            <w:right w:val="none" w:sz="0" w:space="0" w:color="auto"/>
          </w:divBdr>
          <w:divsChild>
            <w:div w:id="1879124700">
              <w:marLeft w:val="0"/>
              <w:marRight w:val="0"/>
              <w:marTop w:val="0"/>
              <w:marBottom w:val="0"/>
              <w:divBdr>
                <w:top w:val="none" w:sz="0" w:space="0" w:color="auto"/>
                <w:left w:val="none" w:sz="0" w:space="0" w:color="auto"/>
                <w:bottom w:val="none" w:sz="0" w:space="0" w:color="auto"/>
                <w:right w:val="none" w:sz="0" w:space="0" w:color="auto"/>
              </w:divBdr>
              <w:divsChild>
                <w:div w:id="526263275">
                  <w:marLeft w:val="0"/>
                  <w:marRight w:val="0"/>
                  <w:marTop w:val="100"/>
                  <w:marBottom w:val="100"/>
                  <w:divBdr>
                    <w:top w:val="none" w:sz="0" w:space="0" w:color="auto"/>
                    <w:left w:val="none" w:sz="0" w:space="0" w:color="auto"/>
                    <w:bottom w:val="none" w:sz="0" w:space="0" w:color="auto"/>
                    <w:right w:val="none" w:sz="0" w:space="0" w:color="auto"/>
                  </w:divBdr>
                  <w:divsChild>
                    <w:div w:id="542668666">
                      <w:marLeft w:val="0"/>
                      <w:marRight w:val="0"/>
                      <w:marTop w:val="100"/>
                      <w:marBottom w:val="100"/>
                      <w:divBdr>
                        <w:top w:val="none" w:sz="0" w:space="0" w:color="auto"/>
                        <w:left w:val="none" w:sz="0" w:space="0" w:color="auto"/>
                        <w:bottom w:val="none" w:sz="0" w:space="0" w:color="auto"/>
                        <w:right w:val="none" w:sz="0" w:space="0" w:color="auto"/>
                      </w:divBdr>
                      <w:divsChild>
                        <w:div w:id="1847940640">
                          <w:marLeft w:val="-450"/>
                          <w:marRight w:val="0"/>
                          <w:marTop w:val="0"/>
                          <w:marBottom w:val="450"/>
                          <w:divBdr>
                            <w:top w:val="none" w:sz="0" w:space="0" w:color="auto"/>
                            <w:left w:val="none" w:sz="0" w:space="0" w:color="auto"/>
                            <w:bottom w:val="none" w:sz="0" w:space="0" w:color="auto"/>
                            <w:right w:val="none" w:sz="0" w:space="0" w:color="auto"/>
                          </w:divBdr>
                          <w:divsChild>
                            <w:div w:id="1551110282">
                              <w:marLeft w:val="0"/>
                              <w:marRight w:val="0"/>
                              <w:marTop w:val="0"/>
                              <w:marBottom w:val="0"/>
                              <w:divBdr>
                                <w:top w:val="none" w:sz="0" w:space="0" w:color="auto"/>
                                <w:left w:val="none" w:sz="0" w:space="0" w:color="auto"/>
                                <w:bottom w:val="none" w:sz="0" w:space="0" w:color="auto"/>
                                <w:right w:val="none" w:sz="0" w:space="0" w:color="auto"/>
                              </w:divBdr>
                            </w:div>
                            <w:div w:id="364909245">
                              <w:marLeft w:val="0"/>
                              <w:marRight w:val="0"/>
                              <w:marTop w:val="0"/>
                              <w:marBottom w:val="0"/>
                              <w:divBdr>
                                <w:top w:val="none" w:sz="0" w:space="0" w:color="auto"/>
                                <w:left w:val="none" w:sz="0" w:space="0" w:color="auto"/>
                                <w:bottom w:val="none" w:sz="0" w:space="0" w:color="auto"/>
                                <w:right w:val="none" w:sz="0" w:space="0" w:color="auto"/>
                              </w:divBdr>
                            </w:div>
                          </w:divsChild>
                        </w:div>
                        <w:div w:id="925765803">
                          <w:marLeft w:val="-450"/>
                          <w:marRight w:val="0"/>
                          <w:marTop w:val="0"/>
                          <w:marBottom w:val="450"/>
                          <w:divBdr>
                            <w:top w:val="none" w:sz="0" w:space="0" w:color="auto"/>
                            <w:left w:val="none" w:sz="0" w:space="0" w:color="auto"/>
                            <w:bottom w:val="none" w:sz="0" w:space="0" w:color="auto"/>
                            <w:right w:val="none" w:sz="0" w:space="0" w:color="auto"/>
                          </w:divBdr>
                        </w:div>
                        <w:div w:id="1610166336">
                          <w:marLeft w:val="-450"/>
                          <w:marRight w:val="0"/>
                          <w:marTop w:val="0"/>
                          <w:marBottom w:val="450"/>
                          <w:divBdr>
                            <w:top w:val="none" w:sz="0" w:space="0" w:color="auto"/>
                            <w:left w:val="none" w:sz="0" w:space="0" w:color="auto"/>
                            <w:bottom w:val="none" w:sz="0" w:space="0" w:color="auto"/>
                            <w:right w:val="none" w:sz="0" w:space="0" w:color="auto"/>
                          </w:divBdr>
                          <w:divsChild>
                            <w:div w:id="206937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 w:id="2069760226">
      <w:bodyDiv w:val="1"/>
      <w:marLeft w:val="0"/>
      <w:marRight w:val="0"/>
      <w:marTop w:val="0"/>
      <w:marBottom w:val="0"/>
      <w:divBdr>
        <w:top w:val="none" w:sz="0" w:space="0" w:color="auto"/>
        <w:left w:val="none" w:sz="0" w:space="0" w:color="auto"/>
        <w:bottom w:val="none" w:sz="0" w:space="0" w:color="auto"/>
        <w:right w:val="none" w:sz="0" w:space="0" w:color="auto"/>
      </w:divBdr>
      <w:divsChild>
        <w:div w:id="27613118">
          <w:marLeft w:val="0"/>
          <w:marRight w:val="0"/>
          <w:marTop w:val="0"/>
          <w:marBottom w:val="0"/>
          <w:divBdr>
            <w:top w:val="none" w:sz="0" w:space="0" w:color="auto"/>
            <w:left w:val="none" w:sz="0" w:space="0" w:color="auto"/>
            <w:bottom w:val="none" w:sz="0" w:space="0" w:color="auto"/>
            <w:right w:val="none" w:sz="0" w:space="0" w:color="auto"/>
          </w:divBdr>
        </w:div>
        <w:div w:id="882980437">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ur03.safelinks.protection.outlook.com/?url=http%3A%2F%2Fwww.sennheiser.com%2Fspecial-deals&amp;data=02%7C01%7CStephanie.Schmidt%40sennheiser.com%7C0320e2bf65d4454c914208d7d58ac159%7C1c939853ca0f479295978519b4d0dfe3%7C0%7C0%7C637212664231757293&amp;sdata=1CL5V1SnrzdgdLPT8zd%2F4pAGVmbs8ssdIVxLOhkQCNY%3D&amp;reserved=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sennheiser-brandzone.com/c/181/ifErFnju" TargetMode="External"/><Relationship Id="rId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9" ma:contentTypeDescription="Ein neues Dokument erstellen." ma:contentTypeScope="" ma:versionID="9384f61749f7886be32a44196dae6202">
  <xsd:schema xmlns:xsd="http://www.w3.org/2001/XMLSchema" xmlns:xs="http://www.w3.org/2001/XMLSchema" xmlns:p="http://schemas.microsoft.com/office/2006/metadata/properties" xmlns:ns2="f44aaffe-57ba-44ee-9c95-db698e2c105a" targetNamespace="http://schemas.microsoft.com/office/2006/metadata/properties" ma:root="true" ma:fieldsID="a86399355bfbcfe8a42099029a3e1e13" ns2:_="">
    <xsd:import namespace="f44aaffe-57ba-44ee-9c95-db698e2c1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6CEF834-0F37-493A-B65B-F096F1471AF8}">
  <ds:schemaRefs>
    <ds:schemaRef ds:uri="http://schemas.openxmlformats.org/officeDocument/2006/bibliography"/>
  </ds:schemaRefs>
</ds:datastoreItem>
</file>

<file path=customXml/itemProps2.xml><?xml version="1.0" encoding="utf-8"?>
<ds:datastoreItem xmlns:ds="http://schemas.openxmlformats.org/officeDocument/2006/customXml" ds:itemID="{C1F08287-7DA5-4C66-866D-7F7930912136}"/>
</file>

<file path=customXml/itemProps3.xml><?xml version="1.0" encoding="utf-8"?>
<ds:datastoreItem xmlns:ds="http://schemas.openxmlformats.org/officeDocument/2006/customXml" ds:itemID="{9B2028A8-64BF-46C5-AC15-E001D207C84C}"/>
</file>

<file path=customXml/itemProps4.xml><?xml version="1.0" encoding="utf-8"?>
<ds:datastoreItem xmlns:ds="http://schemas.openxmlformats.org/officeDocument/2006/customXml" ds:itemID="{4EAC20D2-D42B-4F32-B2E3-EDB3E378A858}"/>
</file>

<file path=docProps/app.xml><?xml version="1.0" encoding="utf-8"?>
<Properties xmlns="http://schemas.openxmlformats.org/officeDocument/2006/extended-properties" xmlns:vt="http://schemas.openxmlformats.org/officeDocument/2006/docPropsVTypes">
  <Template>Normal.dotm</Template>
  <TotalTime>0</TotalTime>
  <Pages>3</Pages>
  <Words>600</Words>
  <Characters>3422</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19</cp:revision>
  <cp:lastPrinted>2020-09-14T15:19:00Z</cp:lastPrinted>
  <dcterms:created xsi:type="dcterms:W3CDTF">2020-08-25T10:17:00Z</dcterms:created>
  <dcterms:modified xsi:type="dcterms:W3CDTF">2020-09-14T15:20:00Z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