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855F0" w14:textId="77777777" w:rsidR="0062264A" w:rsidRDefault="0062264A" w:rsidP="007A254A">
      <w:pPr>
        <w:pStyle w:val="berschrift1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1E27F9EE" wp14:editId="16EAFC54">
            <wp:extent cx="4930140" cy="2044374"/>
            <wp:effectExtent l="0" t="0" r="381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lein_Intro_XSWD_A4V-4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7914" cy="205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22E0" w14:textId="77777777" w:rsidR="0062264A" w:rsidRDefault="0062264A" w:rsidP="007A254A">
      <w:pPr>
        <w:pStyle w:val="berschrift1"/>
        <w:rPr>
          <w:lang w:val="en-GB"/>
        </w:rPr>
      </w:pPr>
    </w:p>
    <w:p w14:paraId="03B09A87" w14:textId="4FDEE893" w:rsidR="00B42B1C" w:rsidRPr="007A254A" w:rsidRDefault="007A254A" w:rsidP="007A254A">
      <w:pPr>
        <w:pStyle w:val="berschrift1"/>
        <w:rPr>
          <w:lang w:val="en-GB"/>
        </w:rPr>
      </w:pPr>
      <w:r w:rsidRPr="007A254A">
        <w:rPr>
          <w:lang w:val="en-GB"/>
        </w:rPr>
        <w:t>Capture with confidence</w:t>
      </w:r>
    </w:p>
    <w:p w14:paraId="2924ED68" w14:textId="5FFF78EB" w:rsidR="00B42B1C" w:rsidRPr="00F14139" w:rsidRDefault="007A254A" w:rsidP="00B42B1C">
      <w:pPr>
        <w:rPr>
          <w:b/>
          <w:lang w:val="en-GB"/>
        </w:rPr>
      </w:pPr>
      <w:r>
        <w:rPr>
          <w:b/>
          <w:lang w:val="en-GB"/>
        </w:rPr>
        <w:t xml:space="preserve">Sennheiser and Neumann showcase microphone and monitoring </w:t>
      </w:r>
      <w:r w:rsidR="00A22DA7">
        <w:rPr>
          <w:b/>
          <w:lang w:val="en-GB"/>
        </w:rPr>
        <w:t>highlights</w:t>
      </w:r>
      <w:r>
        <w:rPr>
          <w:b/>
          <w:lang w:val="en-GB"/>
        </w:rPr>
        <w:t xml:space="preserve"> at IBC</w:t>
      </w:r>
    </w:p>
    <w:p w14:paraId="08B489BF" w14:textId="77777777" w:rsidR="00B42B1C" w:rsidRPr="00F14139" w:rsidRDefault="00B42B1C" w:rsidP="00B42B1C">
      <w:pPr>
        <w:rPr>
          <w:lang w:val="en-GB"/>
        </w:rPr>
      </w:pPr>
    </w:p>
    <w:p w14:paraId="3154C63B" w14:textId="6CB8836C" w:rsidR="00A22DA7" w:rsidRDefault="00B42B1C" w:rsidP="00B42B1C">
      <w:pPr>
        <w:rPr>
          <w:b/>
          <w:lang w:val="en-GB"/>
        </w:rPr>
      </w:pPr>
      <w:r w:rsidRPr="007A254A">
        <w:rPr>
          <w:b/>
          <w:i/>
          <w:lang w:val="en-GB"/>
        </w:rPr>
        <w:t>Wedemark/</w:t>
      </w:r>
      <w:r w:rsidR="007A254A" w:rsidRPr="007A254A">
        <w:rPr>
          <w:b/>
          <w:i/>
          <w:lang w:val="en-GB"/>
        </w:rPr>
        <w:t>Amsterdam</w:t>
      </w:r>
      <w:r w:rsidRPr="007A254A">
        <w:rPr>
          <w:b/>
          <w:i/>
          <w:lang w:val="en-GB"/>
        </w:rPr>
        <w:t xml:space="preserve">, </w:t>
      </w:r>
      <w:r w:rsidR="006F3E03">
        <w:rPr>
          <w:b/>
          <w:i/>
          <w:lang w:val="en-GB"/>
        </w:rPr>
        <w:t>2</w:t>
      </w:r>
      <w:r w:rsidR="009604A3">
        <w:rPr>
          <w:b/>
          <w:i/>
          <w:lang w:val="en-GB"/>
        </w:rPr>
        <w:t>0</w:t>
      </w:r>
      <w:r w:rsidR="006F3E03">
        <w:rPr>
          <w:b/>
          <w:i/>
          <w:lang w:val="en-GB"/>
        </w:rPr>
        <w:t xml:space="preserve"> August</w:t>
      </w:r>
      <w:r w:rsidRPr="007A254A">
        <w:rPr>
          <w:b/>
          <w:i/>
          <w:lang w:val="en-GB"/>
        </w:rPr>
        <w:t xml:space="preserve"> 2019</w:t>
      </w:r>
      <w:r w:rsidRPr="00F14139">
        <w:rPr>
          <w:b/>
          <w:lang w:val="en-GB"/>
        </w:rPr>
        <w:t xml:space="preserve"> – </w:t>
      </w:r>
      <w:r w:rsidR="00A22DA7">
        <w:rPr>
          <w:b/>
          <w:lang w:val="en-GB"/>
        </w:rPr>
        <w:t xml:space="preserve">Whether </w:t>
      </w:r>
      <w:r w:rsidR="00F8754E">
        <w:rPr>
          <w:b/>
          <w:lang w:val="en-GB"/>
        </w:rPr>
        <w:t xml:space="preserve">it’s </w:t>
      </w:r>
      <w:r w:rsidR="004F4FF6">
        <w:rPr>
          <w:b/>
          <w:lang w:val="en-GB"/>
        </w:rPr>
        <w:t xml:space="preserve">the latest wireless gear, </w:t>
      </w:r>
      <w:r w:rsidR="006F3E03">
        <w:rPr>
          <w:b/>
          <w:lang w:val="en-GB"/>
        </w:rPr>
        <w:t xml:space="preserve">tools for </w:t>
      </w:r>
      <w:r w:rsidR="00E41C33">
        <w:rPr>
          <w:b/>
          <w:lang w:val="en-GB"/>
        </w:rPr>
        <w:t>immersive audio</w:t>
      </w:r>
      <w:r w:rsidR="006F3E03">
        <w:rPr>
          <w:b/>
          <w:lang w:val="en-GB"/>
        </w:rPr>
        <w:t xml:space="preserve"> or </w:t>
      </w:r>
      <w:r w:rsidR="00F8754E">
        <w:rPr>
          <w:b/>
          <w:lang w:val="en-GB"/>
        </w:rPr>
        <w:t>class-leading</w:t>
      </w:r>
      <w:r w:rsidR="006F3E03">
        <w:rPr>
          <w:b/>
          <w:lang w:val="en-GB"/>
        </w:rPr>
        <w:t xml:space="preserve"> equipment for</w:t>
      </w:r>
      <w:r w:rsidR="004F4FF6">
        <w:rPr>
          <w:b/>
          <w:lang w:val="en-GB"/>
        </w:rPr>
        <w:t xml:space="preserve"> the studio</w:t>
      </w:r>
      <w:r w:rsidR="00C82535">
        <w:rPr>
          <w:b/>
          <w:lang w:val="en-GB"/>
        </w:rPr>
        <w:t xml:space="preserve">: </w:t>
      </w:r>
      <w:r w:rsidR="00AA6E2E">
        <w:rPr>
          <w:b/>
          <w:lang w:val="en-GB"/>
        </w:rPr>
        <w:t>T</w:t>
      </w:r>
      <w:r w:rsidR="004F4FF6">
        <w:rPr>
          <w:b/>
          <w:lang w:val="en-GB"/>
        </w:rPr>
        <w:t xml:space="preserve">he </w:t>
      </w:r>
      <w:r w:rsidR="00C82535">
        <w:rPr>
          <w:b/>
          <w:lang w:val="en-GB"/>
        </w:rPr>
        <w:t xml:space="preserve">Sennheiser and Neumann </w:t>
      </w:r>
      <w:r w:rsidR="006F3E03">
        <w:rPr>
          <w:b/>
          <w:lang w:val="en-GB"/>
        </w:rPr>
        <w:t xml:space="preserve">solutions </w:t>
      </w:r>
      <w:r w:rsidR="004F4FF6">
        <w:rPr>
          <w:b/>
          <w:lang w:val="en-GB"/>
        </w:rPr>
        <w:t>shown at</w:t>
      </w:r>
      <w:r w:rsidR="00F8754E">
        <w:rPr>
          <w:b/>
          <w:lang w:val="en-GB"/>
        </w:rPr>
        <w:t xml:space="preserve"> IBC (</w:t>
      </w:r>
      <w:r w:rsidR="004F4FF6">
        <w:rPr>
          <w:b/>
          <w:lang w:val="en-GB"/>
        </w:rPr>
        <w:t>stand 8 D</w:t>
      </w:r>
      <w:r w:rsidR="00873E09">
        <w:rPr>
          <w:b/>
          <w:lang w:val="en-GB"/>
        </w:rPr>
        <w:t>.</w:t>
      </w:r>
      <w:r w:rsidR="004F4FF6">
        <w:rPr>
          <w:b/>
          <w:lang w:val="en-GB"/>
        </w:rPr>
        <w:t>50</w:t>
      </w:r>
      <w:r w:rsidR="00F8754E">
        <w:rPr>
          <w:b/>
          <w:lang w:val="en-GB"/>
        </w:rPr>
        <w:t>)</w:t>
      </w:r>
      <w:r w:rsidR="004F4FF6">
        <w:rPr>
          <w:b/>
          <w:lang w:val="en-GB"/>
        </w:rPr>
        <w:t xml:space="preserve"> </w:t>
      </w:r>
      <w:r w:rsidR="00C82535">
        <w:rPr>
          <w:b/>
          <w:lang w:val="en-GB"/>
        </w:rPr>
        <w:t xml:space="preserve">guarantee excellent audio </w:t>
      </w:r>
      <w:r w:rsidR="008E446F">
        <w:rPr>
          <w:b/>
          <w:lang w:val="en-GB"/>
        </w:rPr>
        <w:t xml:space="preserve">quality </w:t>
      </w:r>
      <w:r w:rsidR="002D5F03">
        <w:rPr>
          <w:b/>
          <w:lang w:val="en-GB"/>
        </w:rPr>
        <w:t>for</w:t>
      </w:r>
      <w:r w:rsidR="00C82535">
        <w:rPr>
          <w:b/>
          <w:lang w:val="en-GB"/>
        </w:rPr>
        <w:t xml:space="preserve"> </w:t>
      </w:r>
      <w:r w:rsidR="00256CA2">
        <w:rPr>
          <w:b/>
          <w:lang w:val="en-GB"/>
        </w:rPr>
        <w:t xml:space="preserve">productions of </w:t>
      </w:r>
      <w:r w:rsidR="00C82535">
        <w:rPr>
          <w:b/>
          <w:lang w:val="en-GB"/>
        </w:rPr>
        <w:t xml:space="preserve">any type and size. </w:t>
      </w:r>
      <w:r w:rsidR="00256CA2">
        <w:rPr>
          <w:b/>
          <w:lang w:val="en-GB"/>
        </w:rPr>
        <w:t>Highlights</w:t>
      </w:r>
      <w:r w:rsidR="00F8754E">
        <w:rPr>
          <w:b/>
          <w:lang w:val="en-GB"/>
        </w:rPr>
        <w:t xml:space="preserve"> presented</w:t>
      </w:r>
      <w:r w:rsidR="00256CA2">
        <w:rPr>
          <w:b/>
          <w:lang w:val="en-GB"/>
        </w:rPr>
        <w:t xml:space="preserve"> include</w:t>
      </w:r>
      <w:r w:rsidR="00F8754E">
        <w:rPr>
          <w:b/>
          <w:lang w:val="en-GB"/>
        </w:rPr>
        <w:t>:</w:t>
      </w:r>
      <w:r w:rsidR="00256CA2">
        <w:rPr>
          <w:b/>
          <w:lang w:val="en-GB"/>
        </w:rPr>
        <w:t xml:space="preserve"> </w:t>
      </w:r>
      <w:r w:rsidR="008E446F">
        <w:rPr>
          <w:b/>
          <w:lang w:val="en-GB"/>
        </w:rPr>
        <w:t xml:space="preserve">Sennheiser’s entry-level </w:t>
      </w:r>
      <w:r w:rsidR="00F8754E">
        <w:rPr>
          <w:b/>
          <w:lang w:val="en-GB"/>
        </w:rPr>
        <w:t xml:space="preserve">2.4 GHz </w:t>
      </w:r>
      <w:r w:rsidR="008E446F">
        <w:rPr>
          <w:b/>
          <w:lang w:val="en-GB"/>
        </w:rPr>
        <w:t xml:space="preserve">XS Wireless Digital </w:t>
      </w:r>
      <w:r w:rsidR="004F4FF6">
        <w:rPr>
          <w:b/>
          <w:lang w:val="en-GB"/>
        </w:rPr>
        <w:t xml:space="preserve">systems </w:t>
      </w:r>
      <w:r w:rsidR="008E446F">
        <w:rPr>
          <w:b/>
          <w:lang w:val="en-GB"/>
        </w:rPr>
        <w:t xml:space="preserve">for </w:t>
      </w:r>
      <w:r w:rsidR="00AB7981">
        <w:rPr>
          <w:b/>
          <w:lang w:val="en-GB"/>
        </w:rPr>
        <w:t>DSLR/</w:t>
      </w:r>
      <w:r w:rsidR="00CA1400">
        <w:rPr>
          <w:b/>
          <w:lang w:val="en-GB"/>
        </w:rPr>
        <w:t>DSLM</w:t>
      </w:r>
      <w:r w:rsidR="00AB7981">
        <w:rPr>
          <w:b/>
          <w:lang w:val="en-GB"/>
        </w:rPr>
        <w:t xml:space="preserve"> </w:t>
      </w:r>
      <w:r w:rsidR="008E446F">
        <w:rPr>
          <w:b/>
          <w:lang w:val="en-GB"/>
        </w:rPr>
        <w:t>audio</w:t>
      </w:r>
      <w:r w:rsidR="00F8754E">
        <w:rPr>
          <w:b/>
          <w:lang w:val="en-GB"/>
        </w:rPr>
        <w:t>;</w:t>
      </w:r>
      <w:r w:rsidR="00F62402">
        <w:rPr>
          <w:b/>
          <w:lang w:val="en-GB"/>
        </w:rPr>
        <w:t xml:space="preserve"> the</w:t>
      </w:r>
      <w:r w:rsidR="008C59BF">
        <w:rPr>
          <w:b/>
          <w:lang w:val="en-GB"/>
        </w:rPr>
        <w:t xml:space="preserve"> professional </w:t>
      </w:r>
      <w:r w:rsidR="00F62402">
        <w:rPr>
          <w:b/>
          <w:lang w:val="en-GB"/>
        </w:rPr>
        <w:t>SK</w:t>
      </w:r>
      <w:r w:rsidR="002200AC">
        <w:rPr>
          <w:b/>
          <w:lang w:val="en-GB"/>
        </w:rPr>
        <w:t xml:space="preserve"> </w:t>
      </w:r>
      <w:r w:rsidR="00F62402">
        <w:rPr>
          <w:b/>
          <w:lang w:val="en-GB"/>
        </w:rPr>
        <w:t xml:space="preserve">6212 </w:t>
      </w:r>
      <w:r w:rsidR="004F4FF6">
        <w:rPr>
          <w:b/>
          <w:lang w:val="en-GB"/>
        </w:rPr>
        <w:t xml:space="preserve">UHF </w:t>
      </w:r>
      <w:r w:rsidR="00F62402">
        <w:rPr>
          <w:b/>
          <w:lang w:val="en-GB"/>
        </w:rPr>
        <w:t>mini-bodypack transmitter</w:t>
      </w:r>
      <w:r w:rsidR="00AB7981">
        <w:rPr>
          <w:b/>
          <w:lang w:val="en-GB"/>
        </w:rPr>
        <w:t xml:space="preserve"> and </w:t>
      </w:r>
      <w:r w:rsidR="00F62402">
        <w:rPr>
          <w:b/>
          <w:lang w:val="en-GB"/>
        </w:rPr>
        <w:t xml:space="preserve">EK 6042 camera receiver </w:t>
      </w:r>
      <w:r w:rsidR="00AB7981">
        <w:rPr>
          <w:b/>
          <w:lang w:val="en-GB"/>
        </w:rPr>
        <w:t>for location and studio work</w:t>
      </w:r>
      <w:r w:rsidR="00F8754E">
        <w:rPr>
          <w:b/>
          <w:lang w:val="en-GB"/>
        </w:rPr>
        <w:t>;</w:t>
      </w:r>
      <w:r w:rsidR="00AB7981">
        <w:rPr>
          <w:b/>
          <w:lang w:val="en-GB"/>
        </w:rPr>
        <w:t xml:space="preserve"> </w:t>
      </w:r>
      <w:r w:rsidR="00F8754E">
        <w:rPr>
          <w:b/>
          <w:lang w:val="en-GB"/>
        </w:rPr>
        <w:t xml:space="preserve">and </w:t>
      </w:r>
      <w:r w:rsidR="00D263A8">
        <w:rPr>
          <w:b/>
          <w:lang w:val="en-GB"/>
        </w:rPr>
        <w:t xml:space="preserve">the Neumann KH 750 DSP subwoofer </w:t>
      </w:r>
      <w:r w:rsidR="00F62402">
        <w:rPr>
          <w:b/>
          <w:lang w:val="en-GB"/>
        </w:rPr>
        <w:t xml:space="preserve">and Neumann NDH 20 </w:t>
      </w:r>
      <w:r w:rsidR="00AB7981">
        <w:rPr>
          <w:b/>
          <w:lang w:val="en-GB"/>
        </w:rPr>
        <w:t>studio</w:t>
      </w:r>
      <w:r w:rsidR="00F62402">
        <w:rPr>
          <w:b/>
          <w:lang w:val="en-GB"/>
        </w:rPr>
        <w:t xml:space="preserve"> headphones</w:t>
      </w:r>
      <w:r w:rsidR="00AB7981">
        <w:rPr>
          <w:b/>
          <w:lang w:val="en-GB"/>
        </w:rPr>
        <w:t xml:space="preserve"> for critical monitoring applications</w:t>
      </w:r>
      <w:r w:rsidR="00F62402">
        <w:rPr>
          <w:b/>
          <w:lang w:val="en-GB"/>
        </w:rPr>
        <w:t xml:space="preserve">. </w:t>
      </w:r>
    </w:p>
    <w:p w14:paraId="60380862" w14:textId="77777777" w:rsidR="00BA259A" w:rsidRDefault="00BA259A" w:rsidP="00BA259A">
      <w:pPr>
        <w:rPr>
          <w:lang w:val="en-GB"/>
        </w:rPr>
      </w:pPr>
    </w:p>
    <w:p w14:paraId="1CC3D374" w14:textId="6703C938" w:rsidR="002200AC" w:rsidRDefault="00BA259A" w:rsidP="00BA259A">
      <w:pPr>
        <w:rPr>
          <w:lang w:val="en-GB"/>
        </w:rPr>
      </w:pPr>
      <w:r>
        <w:rPr>
          <w:lang w:val="en-GB"/>
        </w:rPr>
        <w:t xml:space="preserve">Producers </w:t>
      </w:r>
      <w:r w:rsidR="008E446F">
        <w:rPr>
          <w:lang w:val="en-GB"/>
        </w:rPr>
        <w:t xml:space="preserve">and creators </w:t>
      </w:r>
      <w:r w:rsidR="00F8754E">
        <w:rPr>
          <w:lang w:val="en-GB"/>
        </w:rPr>
        <w:t>vis</w:t>
      </w:r>
      <w:r w:rsidR="00AB746D">
        <w:rPr>
          <w:lang w:val="en-GB"/>
        </w:rPr>
        <w:t>i</w:t>
      </w:r>
      <w:r w:rsidR="00F8754E">
        <w:rPr>
          <w:lang w:val="en-GB"/>
        </w:rPr>
        <w:t xml:space="preserve">ting stand 8 D50 will discover </w:t>
      </w:r>
      <w:r>
        <w:rPr>
          <w:lang w:val="en-GB"/>
        </w:rPr>
        <w:t xml:space="preserve">a wide choice of </w:t>
      </w:r>
      <w:r w:rsidR="00F8754E">
        <w:rPr>
          <w:lang w:val="en-GB"/>
        </w:rPr>
        <w:t xml:space="preserve">wireless microphone systems, with series including the </w:t>
      </w:r>
      <w:r>
        <w:rPr>
          <w:lang w:val="en-GB"/>
        </w:rPr>
        <w:t>XSW-D, AVX</w:t>
      </w:r>
      <w:r w:rsidR="00F8754E">
        <w:rPr>
          <w:lang w:val="en-GB"/>
        </w:rPr>
        <w:t>,</w:t>
      </w:r>
      <w:r>
        <w:rPr>
          <w:lang w:val="en-GB"/>
        </w:rPr>
        <w:t xml:space="preserve"> evolution wireless</w:t>
      </w:r>
      <w:r w:rsidR="00F8754E">
        <w:rPr>
          <w:lang w:val="en-GB"/>
        </w:rPr>
        <w:t xml:space="preserve">, and </w:t>
      </w:r>
      <w:r>
        <w:rPr>
          <w:lang w:val="en-GB"/>
        </w:rPr>
        <w:t xml:space="preserve">Digital 6000 and Digital 9000 systems. </w:t>
      </w:r>
      <w:r w:rsidR="002200AC">
        <w:rPr>
          <w:lang w:val="en-GB"/>
        </w:rPr>
        <w:t>These provide high-quality wireless transmission in various frequency ranges – 2.4 GHz, 1.9</w:t>
      </w:r>
      <w:r w:rsidR="00873E09">
        <w:rPr>
          <w:lang w:val="en-GB"/>
        </w:rPr>
        <w:t xml:space="preserve"> </w:t>
      </w:r>
      <w:r w:rsidR="002200AC">
        <w:rPr>
          <w:lang w:val="en-GB"/>
        </w:rPr>
        <w:t xml:space="preserve">GHz and UHF – </w:t>
      </w:r>
      <w:r w:rsidR="00FA0C65">
        <w:rPr>
          <w:lang w:val="en-GB"/>
        </w:rPr>
        <w:t>for prosumer and professional use</w:t>
      </w:r>
      <w:r w:rsidR="002200AC">
        <w:rPr>
          <w:lang w:val="en-GB"/>
        </w:rPr>
        <w:t xml:space="preserve">. </w:t>
      </w:r>
    </w:p>
    <w:p w14:paraId="174B52C5" w14:textId="3FB318D9" w:rsidR="00467BD5" w:rsidRDefault="00467BD5" w:rsidP="00BA259A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4044"/>
      </w:tblGrid>
      <w:tr w:rsidR="00B064E2" w14:paraId="5B25246E" w14:textId="77777777" w:rsidTr="00467BD5">
        <w:tc>
          <w:tcPr>
            <w:tcW w:w="3935" w:type="dxa"/>
          </w:tcPr>
          <w:p w14:paraId="3E637C89" w14:textId="69A15978" w:rsidR="007117EE" w:rsidRDefault="007117EE" w:rsidP="00BA259A">
            <w:pPr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F24A93" wp14:editId="1689DA69">
                  <wp:extent cx="2293620" cy="152908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ein_DSC0531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77" cy="152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14:paraId="1FF51E3B" w14:textId="77777777" w:rsidR="007117EE" w:rsidRDefault="007117EE" w:rsidP="00BA259A">
            <w:pPr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2A10F1" wp14:editId="6742AE9E">
                  <wp:extent cx="2499360" cy="807316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lein_XSW_Digital_Portable_ENG_Set_RGB_re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354" cy="81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701DC" w14:textId="0431D07F" w:rsidR="00242B8A" w:rsidRDefault="00242B8A" w:rsidP="006C0CA9">
            <w:pPr>
              <w:pStyle w:val="Beschriftung"/>
              <w:rPr>
                <w:lang w:val="en-GB"/>
              </w:rPr>
            </w:pPr>
          </w:p>
          <w:p w14:paraId="06185D99" w14:textId="77777777" w:rsidR="00B064E2" w:rsidRPr="00B064E2" w:rsidRDefault="00B064E2" w:rsidP="00B064E2">
            <w:pPr>
              <w:rPr>
                <w:lang w:val="en-GB"/>
              </w:rPr>
            </w:pPr>
          </w:p>
          <w:p w14:paraId="09AD5F13" w14:textId="3F781387" w:rsidR="006C0CA9" w:rsidRDefault="006C0CA9" w:rsidP="006C0CA9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XS</w:t>
            </w:r>
            <w:r w:rsidR="00242B8A">
              <w:rPr>
                <w:lang w:val="en-GB"/>
              </w:rPr>
              <w:t xml:space="preserve"> Wireless Digital </w:t>
            </w:r>
            <w:r>
              <w:rPr>
                <w:lang w:val="en-GB"/>
              </w:rPr>
              <w:t>operates on 2.4 GHz for license-free worldwide use</w:t>
            </w:r>
            <w:r w:rsidR="00242B8A">
              <w:rPr>
                <w:lang w:val="en-GB"/>
              </w:rPr>
              <w:t xml:space="preserve"> – pictured above is the XSW-D ENG Set</w:t>
            </w:r>
          </w:p>
        </w:tc>
      </w:tr>
    </w:tbl>
    <w:p w14:paraId="03E2F936" w14:textId="357F46B0" w:rsidR="007117EE" w:rsidRDefault="007117EE" w:rsidP="00BA259A">
      <w:pPr>
        <w:rPr>
          <w:lang w:val="en-GB"/>
        </w:rPr>
      </w:pPr>
    </w:p>
    <w:p w14:paraId="4E04E955" w14:textId="6F2278AF" w:rsidR="00BA259A" w:rsidRDefault="00BA259A" w:rsidP="00BA259A">
      <w:pPr>
        <w:rPr>
          <w:lang w:val="en-GB"/>
        </w:rPr>
      </w:pPr>
      <w:r>
        <w:rPr>
          <w:lang w:val="en-GB"/>
        </w:rPr>
        <w:lastRenderedPageBreak/>
        <w:t>Wired on-camera microphones</w:t>
      </w:r>
      <w:r w:rsidR="00B85024">
        <w:rPr>
          <w:lang w:val="en-GB"/>
        </w:rPr>
        <w:t xml:space="preserve"> on show</w:t>
      </w:r>
      <w:r>
        <w:rPr>
          <w:lang w:val="en-GB"/>
        </w:rPr>
        <w:t xml:space="preserve"> include the </w:t>
      </w:r>
      <w:r w:rsidR="002200AC">
        <w:rPr>
          <w:lang w:val="en-GB"/>
        </w:rPr>
        <w:t xml:space="preserve">popular </w:t>
      </w:r>
      <w:r>
        <w:rPr>
          <w:lang w:val="en-GB"/>
        </w:rPr>
        <w:t xml:space="preserve">Sennheiser MKE series and </w:t>
      </w:r>
      <w:r w:rsidR="00F8754E">
        <w:rPr>
          <w:lang w:val="en-GB"/>
        </w:rPr>
        <w:t>Sennheiser’s</w:t>
      </w:r>
      <w:r>
        <w:rPr>
          <w:lang w:val="en-GB"/>
        </w:rPr>
        <w:t xml:space="preserve"> industry-standard </w:t>
      </w:r>
      <w:r w:rsidR="00F8754E">
        <w:rPr>
          <w:lang w:val="en-GB"/>
        </w:rPr>
        <w:t xml:space="preserve">MKH 8060 and MKH 416 </w:t>
      </w:r>
      <w:r w:rsidR="00AA6E2E">
        <w:rPr>
          <w:lang w:val="en-GB"/>
        </w:rPr>
        <w:t xml:space="preserve">shotgun microphones </w:t>
      </w:r>
      <w:r w:rsidR="008E446F">
        <w:rPr>
          <w:lang w:val="en-GB"/>
        </w:rPr>
        <w:t xml:space="preserve">as well as </w:t>
      </w:r>
      <w:r>
        <w:rPr>
          <w:lang w:val="en-GB"/>
        </w:rPr>
        <w:t>Neumann KMR</w:t>
      </w:r>
      <w:r w:rsidR="00B85024">
        <w:rPr>
          <w:lang w:val="en-GB"/>
        </w:rPr>
        <w:t xml:space="preserve"> </w:t>
      </w:r>
      <w:r>
        <w:rPr>
          <w:lang w:val="en-GB"/>
        </w:rPr>
        <w:t xml:space="preserve">81 </w:t>
      </w:r>
      <w:proofErr w:type="spellStart"/>
      <w:r w:rsidR="00B85024">
        <w:rPr>
          <w:lang w:val="en-GB"/>
        </w:rPr>
        <w:t>i</w:t>
      </w:r>
      <w:proofErr w:type="spellEnd"/>
      <w:r w:rsidR="00B85024">
        <w:rPr>
          <w:lang w:val="en-GB"/>
        </w:rPr>
        <w:t xml:space="preserve"> and KMR 82 </w:t>
      </w:r>
      <w:proofErr w:type="spellStart"/>
      <w:r w:rsidR="00B85024">
        <w:rPr>
          <w:lang w:val="en-GB"/>
        </w:rPr>
        <w:t>i</w:t>
      </w:r>
      <w:proofErr w:type="spellEnd"/>
      <w:r w:rsidR="00B85024">
        <w:rPr>
          <w:lang w:val="en-GB"/>
        </w:rPr>
        <w:t>.</w:t>
      </w:r>
    </w:p>
    <w:p w14:paraId="045A9F55" w14:textId="7465807D" w:rsidR="009015A0" w:rsidRDefault="009015A0" w:rsidP="00B42B1C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768"/>
        <w:gridCol w:w="5220"/>
      </w:tblGrid>
      <w:tr w:rsidR="00C86B74" w14:paraId="62844368" w14:textId="77777777" w:rsidTr="00AB7981">
        <w:tc>
          <w:tcPr>
            <w:tcW w:w="3935" w:type="dxa"/>
          </w:tcPr>
          <w:p w14:paraId="5E935104" w14:textId="7137FD94" w:rsidR="00F62402" w:rsidRDefault="008E446F" w:rsidP="008E446F">
            <w:pPr>
              <w:pStyle w:val="Beschriftung"/>
              <w:rPr>
                <w:lang w:val="en-GB"/>
              </w:rPr>
            </w:pPr>
            <w:r>
              <w:rPr>
                <w:noProof/>
                <w:lang w:val="en-GB"/>
              </w:rPr>
              <w:t xml:space="preserve">Quality audio for your DSLR/DSLM: </w:t>
            </w:r>
            <w:r w:rsidR="002241BC">
              <w:rPr>
                <w:noProof/>
                <w:lang w:val="en-GB"/>
              </w:rPr>
              <w:t xml:space="preserve">Sennheiser showcases </w:t>
            </w:r>
            <w:r>
              <w:rPr>
                <w:noProof/>
                <w:lang w:val="en-GB"/>
              </w:rPr>
              <w:t xml:space="preserve">the </w:t>
            </w:r>
            <w:r w:rsidR="002241BC">
              <w:rPr>
                <w:noProof/>
                <w:lang w:val="en-GB"/>
              </w:rPr>
              <w:t xml:space="preserve">wired camera </w:t>
            </w:r>
            <w:r w:rsidR="004F4FF6">
              <w:rPr>
                <w:noProof/>
                <w:lang w:val="en-GB"/>
              </w:rPr>
              <w:t xml:space="preserve">microphones </w:t>
            </w:r>
            <w:r w:rsidR="002241BC">
              <w:rPr>
                <w:noProof/>
                <w:lang w:val="en-GB"/>
              </w:rPr>
              <w:t>MKE 400</w:t>
            </w:r>
            <w:r w:rsidR="004F4FF6">
              <w:rPr>
                <w:noProof/>
                <w:lang w:val="en-GB"/>
              </w:rPr>
              <w:t xml:space="preserve"> (</w:t>
            </w:r>
            <w:r w:rsidR="002241BC">
              <w:rPr>
                <w:noProof/>
                <w:lang w:val="en-GB"/>
              </w:rPr>
              <w:t>mini</w:t>
            </w:r>
            <w:r w:rsidR="004F4FF6">
              <w:rPr>
                <w:noProof/>
                <w:lang w:val="en-GB"/>
              </w:rPr>
              <w:t>-</w:t>
            </w:r>
            <w:r w:rsidR="002241BC">
              <w:rPr>
                <w:noProof/>
                <w:lang w:val="en-GB"/>
              </w:rPr>
              <w:t>shotgun</w:t>
            </w:r>
            <w:r w:rsidR="004F4FF6">
              <w:rPr>
                <w:noProof/>
                <w:lang w:val="en-GB"/>
              </w:rPr>
              <w:t>), M</w:t>
            </w:r>
            <w:r w:rsidR="002241BC">
              <w:rPr>
                <w:noProof/>
                <w:lang w:val="en-GB"/>
              </w:rPr>
              <w:t>KE</w:t>
            </w:r>
            <w:r w:rsidR="00A34FB4">
              <w:rPr>
                <w:noProof/>
                <w:lang w:val="en-GB"/>
              </w:rPr>
              <w:t> </w:t>
            </w:r>
            <w:r w:rsidR="002241BC">
              <w:rPr>
                <w:noProof/>
                <w:lang w:val="en-GB"/>
              </w:rPr>
              <w:t xml:space="preserve">440 </w:t>
            </w:r>
            <w:r w:rsidR="004F4FF6">
              <w:rPr>
                <w:noProof/>
                <w:lang w:val="en-GB"/>
              </w:rPr>
              <w:t>(</w:t>
            </w:r>
            <w:r w:rsidR="002241BC">
              <w:rPr>
                <w:noProof/>
                <w:lang w:val="en-GB"/>
              </w:rPr>
              <w:t>stereo</w:t>
            </w:r>
            <w:r w:rsidR="004F4FF6">
              <w:rPr>
                <w:noProof/>
                <w:lang w:val="en-GB"/>
              </w:rPr>
              <w:t>)</w:t>
            </w:r>
            <w:r w:rsidR="002241BC">
              <w:rPr>
                <w:noProof/>
                <w:lang w:val="en-GB"/>
              </w:rPr>
              <w:t xml:space="preserve"> and MKE 600 </w:t>
            </w:r>
            <w:r w:rsidR="004F4FF6">
              <w:rPr>
                <w:noProof/>
                <w:lang w:val="en-GB"/>
              </w:rPr>
              <w:t>(</w:t>
            </w:r>
            <w:r w:rsidR="002241BC">
              <w:rPr>
                <w:noProof/>
                <w:lang w:val="en-GB"/>
              </w:rPr>
              <w:t>shotgun</w:t>
            </w:r>
            <w:r w:rsidR="004F4FF6">
              <w:rPr>
                <w:noProof/>
                <w:lang w:val="en-GB"/>
              </w:rPr>
              <w:t xml:space="preserve">, </w:t>
            </w:r>
            <w:r w:rsidR="002241BC">
              <w:rPr>
                <w:noProof/>
                <w:lang w:val="en-GB"/>
              </w:rPr>
              <w:t>left to right)</w:t>
            </w:r>
          </w:p>
        </w:tc>
        <w:tc>
          <w:tcPr>
            <w:tcW w:w="3935" w:type="dxa"/>
          </w:tcPr>
          <w:p w14:paraId="5497E6F6" w14:textId="672DA342" w:rsidR="00F62402" w:rsidRDefault="002D5F03" w:rsidP="00B42B1C">
            <w:pPr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DCFD35" wp14:editId="79204847">
                  <wp:extent cx="3246120" cy="2164080"/>
                  <wp:effectExtent l="0" t="0" r="0" b="762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lein_DSC0543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78" cy="216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F2522" w14:textId="3821C19E" w:rsidR="00F62402" w:rsidRDefault="00F62402" w:rsidP="00B42B1C">
      <w:pPr>
        <w:rPr>
          <w:lang w:val="en-GB"/>
        </w:rPr>
      </w:pPr>
    </w:p>
    <w:p w14:paraId="020DA358" w14:textId="373DD89F" w:rsidR="002200AC" w:rsidRPr="002200AC" w:rsidRDefault="002200AC" w:rsidP="00B42B1C">
      <w:pPr>
        <w:rPr>
          <w:b/>
          <w:lang w:val="en-GB"/>
        </w:rPr>
      </w:pPr>
      <w:r w:rsidRPr="002200AC">
        <w:rPr>
          <w:b/>
          <w:lang w:val="en-GB"/>
        </w:rPr>
        <w:t>Studio and location monitoring</w:t>
      </w:r>
    </w:p>
    <w:p w14:paraId="0EF8F066" w14:textId="36D89DC8" w:rsidR="00A34FB4" w:rsidRDefault="002200AC" w:rsidP="00B42B1C">
      <w:pPr>
        <w:rPr>
          <w:lang w:val="en-GB"/>
        </w:rPr>
      </w:pPr>
      <w:r>
        <w:rPr>
          <w:lang w:val="en-GB"/>
        </w:rPr>
        <w:t xml:space="preserve">When it comes to accurate monitoring via headphones, </w:t>
      </w:r>
      <w:r w:rsidR="00A34FB4">
        <w:rPr>
          <w:lang w:val="en-GB"/>
        </w:rPr>
        <w:t>Neumann’s ND</w:t>
      </w:r>
      <w:r w:rsidR="00873E09">
        <w:rPr>
          <w:lang w:val="en-GB"/>
        </w:rPr>
        <w:t>H</w:t>
      </w:r>
      <w:r w:rsidR="00A34FB4">
        <w:rPr>
          <w:lang w:val="en-GB"/>
        </w:rPr>
        <w:t xml:space="preserve"> 20 headphones are</w:t>
      </w:r>
      <w:r>
        <w:rPr>
          <w:lang w:val="en-GB"/>
        </w:rPr>
        <w:t xml:space="preserve"> an outstanding solution</w:t>
      </w:r>
      <w:r w:rsidR="00B85024" w:rsidRPr="00B85024">
        <w:rPr>
          <w:lang w:val="en-GB"/>
        </w:rPr>
        <w:t xml:space="preserve"> </w:t>
      </w:r>
      <w:r w:rsidR="00B85024">
        <w:rPr>
          <w:lang w:val="en-GB"/>
        </w:rPr>
        <w:t>for the studio</w:t>
      </w:r>
      <w:r>
        <w:rPr>
          <w:lang w:val="en-GB"/>
        </w:rPr>
        <w:t>. They are</w:t>
      </w:r>
      <w:r w:rsidR="00A34FB4">
        <w:rPr>
          <w:lang w:val="en-GB"/>
        </w:rPr>
        <w:t xml:space="preserve"> joined by Sennheiser</w:t>
      </w:r>
      <w:r w:rsidR="00F8754E">
        <w:rPr>
          <w:lang w:val="en-GB"/>
        </w:rPr>
        <w:t>’s</w:t>
      </w:r>
      <w:r w:rsidR="00A34FB4">
        <w:rPr>
          <w:lang w:val="en-GB"/>
        </w:rPr>
        <w:t xml:space="preserve"> classic HD 25</w:t>
      </w:r>
      <w:r w:rsidR="00F8754E">
        <w:rPr>
          <w:lang w:val="en-GB"/>
        </w:rPr>
        <w:t xml:space="preserve"> as well as </w:t>
      </w:r>
      <w:r w:rsidR="00A34FB4">
        <w:rPr>
          <w:lang w:val="en-GB"/>
        </w:rPr>
        <w:t>the HD</w:t>
      </w:r>
      <w:r>
        <w:rPr>
          <w:lang w:val="en-GB"/>
        </w:rPr>
        <w:t xml:space="preserve">/HMD </w:t>
      </w:r>
      <w:r w:rsidR="00A34FB4">
        <w:rPr>
          <w:lang w:val="en-GB"/>
        </w:rPr>
        <w:t xml:space="preserve">300 </w:t>
      </w:r>
      <w:r>
        <w:rPr>
          <w:lang w:val="en-GB"/>
        </w:rPr>
        <w:t xml:space="preserve">series </w:t>
      </w:r>
      <w:r w:rsidR="00A34FB4">
        <w:rPr>
          <w:lang w:val="en-GB"/>
        </w:rPr>
        <w:t>headphones and headsets</w:t>
      </w:r>
      <w:r w:rsidR="00B85024">
        <w:rPr>
          <w:lang w:val="en-GB"/>
        </w:rPr>
        <w:t xml:space="preserve"> for the production studio and ENG work</w:t>
      </w:r>
      <w:r w:rsidR="008070C4">
        <w:rPr>
          <w:lang w:val="en-GB"/>
        </w:rPr>
        <w:t xml:space="preserve">. </w:t>
      </w:r>
    </w:p>
    <w:p w14:paraId="47BEBE51" w14:textId="693F44A8" w:rsidR="00AA6E2E" w:rsidRDefault="00AA6E2E" w:rsidP="00B42B1C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4609"/>
      </w:tblGrid>
      <w:tr w:rsidR="00AB1182" w14:paraId="2638AF01" w14:textId="77777777" w:rsidTr="00AB1182">
        <w:tc>
          <w:tcPr>
            <w:tcW w:w="3261" w:type="dxa"/>
          </w:tcPr>
          <w:p w14:paraId="67C0BBB3" w14:textId="48C44C19" w:rsidR="00AB1182" w:rsidRDefault="00AB1182" w:rsidP="00B42B1C">
            <w:pPr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A837EB" wp14:editId="33DD9F07">
                  <wp:extent cx="1478280" cy="2150224"/>
                  <wp:effectExtent l="0" t="0" r="7620" b="254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lein_NDH-20_Diagonal_Left_Neumann-Headphon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36" cy="217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67EDBB56" w14:textId="36146AAC" w:rsidR="00AB1182" w:rsidRDefault="00AB1182" w:rsidP="00AB1182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The Neumann NDH 20 studio headphones</w:t>
            </w:r>
          </w:p>
        </w:tc>
      </w:tr>
    </w:tbl>
    <w:p w14:paraId="3B39D9BE" w14:textId="35631967" w:rsidR="00AB1182" w:rsidRDefault="00AB1182" w:rsidP="00B42B1C">
      <w:pPr>
        <w:rPr>
          <w:lang w:val="en-GB"/>
        </w:rPr>
      </w:pPr>
    </w:p>
    <w:p w14:paraId="60E1DF07" w14:textId="7472F440" w:rsidR="00B85024" w:rsidRDefault="00F8754E" w:rsidP="00B85024">
      <w:pPr>
        <w:rPr>
          <w:lang w:val="en-GB"/>
        </w:rPr>
      </w:pPr>
      <w:r>
        <w:rPr>
          <w:lang w:val="en-GB"/>
        </w:rPr>
        <w:t>No presentation of audio solutions at</w:t>
      </w:r>
      <w:r w:rsidR="00B85024">
        <w:rPr>
          <w:lang w:val="en-GB"/>
        </w:rPr>
        <w:t xml:space="preserve"> IBC would be complete without Neumann</w:t>
      </w:r>
      <w:r>
        <w:rPr>
          <w:lang w:val="en-GB"/>
        </w:rPr>
        <w:t>’s</w:t>
      </w:r>
      <w:r w:rsidR="00B85024">
        <w:rPr>
          <w:lang w:val="en-GB"/>
        </w:rPr>
        <w:t xml:space="preserve"> studio monitors</w:t>
      </w:r>
      <w:r>
        <w:rPr>
          <w:lang w:val="en-GB"/>
        </w:rPr>
        <w:t xml:space="preserve">. These </w:t>
      </w:r>
      <w:r w:rsidR="00B85024">
        <w:rPr>
          <w:lang w:val="en-GB"/>
        </w:rPr>
        <w:t xml:space="preserve">can be experienced in a stereo set-up in two configurations: </w:t>
      </w:r>
      <w:r w:rsidR="007F04A2">
        <w:rPr>
          <w:lang w:val="en-GB"/>
        </w:rPr>
        <w:t xml:space="preserve">two </w:t>
      </w:r>
      <w:r w:rsidR="00B85024">
        <w:rPr>
          <w:lang w:val="en-GB"/>
        </w:rPr>
        <w:t xml:space="preserve">KH 80 DSP monitoring loudspeakers with </w:t>
      </w:r>
      <w:r w:rsidR="00D263A8">
        <w:rPr>
          <w:lang w:val="en-GB"/>
        </w:rPr>
        <w:t xml:space="preserve">a </w:t>
      </w:r>
      <w:r w:rsidR="00B85024">
        <w:rPr>
          <w:lang w:val="en-GB"/>
        </w:rPr>
        <w:t xml:space="preserve">KH 750 DSP subwoofer, and </w:t>
      </w:r>
      <w:r w:rsidR="007F04A2">
        <w:rPr>
          <w:lang w:val="en-GB"/>
        </w:rPr>
        <w:t>two</w:t>
      </w:r>
      <w:r w:rsidR="00B85024">
        <w:rPr>
          <w:lang w:val="en-GB"/>
        </w:rPr>
        <w:t xml:space="preserve"> KH 310 monitoring speakers with a KH 750 DSP. </w:t>
      </w:r>
      <w:r>
        <w:rPr>
          <w:lang w:val="en-GB"/>
        </w:rPr>
        <w:t>Visitors can see b</w:t>
      </w:r>
      <w:r w:rsidR="00B85024">
        <w:rPr>
          <w:lang w:val="en-GB"/>
        </w:rPr>
        <w:t xml:space="preserve">oth set-ups controlled by the </w:t>
      </w:r>
      <w:proofErr w:type="spellStart"/>
      <w:r w:rsidR="00B85024">
        <w:rPr>
          <w:lang w:val="en-GB"/>
        </w:rPr>
        <w:t>Neumann.Control</w:t>
      </w:r>
      <w:proofErr w:type="spellEnd"/>
      <w:r w:rsidR="00B85024">
        <w:rPr>
          <w:lang w:val="en-GB"/>
        </w:rPr>
        <w:t xml:space="preserve"> software. </w:t>
      </w:r>
    </w:p>
    <w:p w14:paraId="44D8091B" w14:textId="77777777" w:rsidR="007F04A2" w:rsidRDefault="007F04A2" w:rsidP="007F04A2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90"/>
        <w:gridCol w:w="3998"/>
      </w:tblGrid>
      <w:tr w:rsidR="007F04A2" w14:paraId="35DBAE35" w14:textId="77777777" w:rsidTr="007F04A2">
        <w:tc>
          <w:tcPr>
            <w:tcW w:w="4010" w:type="dxa"/>
          </w:tcPr>
          <w:p w14:paraId="2EE229AD" w14:textId="77777777" w:rsidR="007F04A2" w:rsidRDefault="007F04A2" w:rsidP="00D72220">
            <w:pPr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B1F2E6" wp14:editId="3134E6D1">
                  <wp:extent cx="1772842" cy="1905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lein_KH-750-DSP-Left_Neumann-Studio-Subwoofer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57" cy="194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A574A" w14:textId="77777777" w:rsidR="007F04A2" w:rsidRDefault="007F04A2" w:rsidP="00D72220">
            <w:pPr>
              <w:pStyle w:val="Beschriftung"/>
              <w:rPr>
                <w:lang w:val="en-GB"/>
              </w:rPr>
            </w:pPr>
          </w:p>
          <w:p w14:paraId="356595A9" w14:textId="30613A67" w:rsidR="007F04A2" w:rsidRDefault="007F04A2" w:rsidP="00D72220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The KH 750 DSP is a particularly compact subwoofer for broadcast, music and post production studios</w:t>
            </w:r>
          </w:p>
        </w:tc>
        <w:tc>
          <w:tcPr>
            <w:tcW w:w="4010" w:type="dxa"/>
          </w:tcPr>
          <w:p w14:paraId="152B36A2" w14:textId="77777777" w:rsidR="007F04A2" w:rsidRDefault="007F04A2" w:rsidP="00D72220">
            <w:pPr>
              <w:pStyle w:val="Beschriftung"/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DB1F07" wp14:editId="487400A4">
                  <wp:extent cx="2051597" cy="2377440"/>
                  <wp:effectExtent l="0" t="0" r="6350" b="381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lein_KH-750-DSP-Back_Neumann-Studio-Subwoofer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054" cy="243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6FA6D" w14:textId="77777777" w:rsidR="007F04A2" w:rsidRDefault="007F04A2" w:rsidP="007F04A2">
      <w:pPr>
        <w:rPr>
          <w:lang w:val="en-GB"/>
        </w:rPr>
      </w:pPr>
    </w:p>
    <w:p w14:paraId="004BFB5E" w14:textId="0DAF6B45" w:rsidR="00B85024" w:rsidRDefault="00B85024" w:rsidP="00B42B1C">
      <w:pPr>
        <w:rPr>
          <w:lang w:val="en-GB"/>
        </w:rPr>
      </w:pPr>
      <w:r>
        <w:rPr>
          <w:lang w:val="en-GB"/>
        </w:rPr>
        <w:t>Neumann studio microphones on show include the BCM 104, KM 184, TLM 103 and the U</w:t>
      </w:r>
      <w:r w:rsidR="00EF36BC">
        <w:rPr>
          <w:lang w:val="en-GB"/>
        </w:rPr>
        <w:t xml:space="preserve"> </w:t>
      </w:r>
      <w:r>
        <w:rPr>
          <w:lang w:val="en-GB"/>
        </w:rPr>
        <w:t xml:space="preserve">67. </w:t>
      </w:r>
    </w:p>
    <w:p w14:paraId="115A9E09" w14:textId="5A7E074A" w:rsidR="00AA6E2E" w:rsidRDefault="00AA6E2E" w:rsidP="00B42B1C">
      <w:pPr>
        <w:rPr>
          <w:lang w:val="en-GB"/>
        </w:rPr>
      </w:pPr>
    </w:p>
    <w:p w14:paraId="0B7AD655" w14:textId="40DB57C0" w:rsidR="002241BC" w:rsidRPr="00B85024" w:rsidRDefault="00B85024" w:rsidP="00B42B1C">
      <w:pPr>
        <w:rPr>
          <w:b/>
          <w:lang w:val="en-GB"/>
        </w:rPr>
      </w:pPr>
      <w:r w:rsidRPr="00B85024">
        <w:rPr>
          <w:b/>
          <w:lang w:val="en-GB"/>
        </w:rPr>
        <w:t>AMBEO Immersive Audio</w:t>
      </w:r>
    </w:p>
    <w:p w14:paraId="7E3CFE5C" w14:textId="52E40D86" w:rsidR="00C11992" w:rsidRDefault="00A34FB4" w:rsidP="00B42B1C">
      <w:pPr>
        <w:rPr>
          <w:lang w:val="en-GB"/>
        </w:rPr>
      </w:pPr>
      <w:r>
        <w:rPr>
          <w:lang w:val="en-GB"/>
        </w:rPr>
        <w:t>In t</w:t>
      </w:r>
      <w:r w:rsidR="002241BC">
        <w:rPr>
          <w:lang w:val="en-GB"/>
        </w:rPr>
        <w:t xml:space="preserve">he </w:t>
      </w:r>
      <w:r w:rsidR="00256CA2">
        <w:rPr>
          <w:lang w:val="en-GB"/>
        </w:rPr>
        <w:t>AMBEO</w:t>
      </w:r>
      <w:r w:rsidR="002241BC">
        <w:rPr>
          <w:lang w:val="en-GB"/>
        </w:rPr>
        <w:t xml:space="preserve"> </w:t>
      </w:r>
      <w:r w:rsidR="00EF421C">
        <w:rPr>
          <w:lang w:val="en-GB"/>
        </w:rPr>
        <w:t xml:space="preserve">immersive audio </w:t>
      </w:r>
      <w:r>
        <w:rPr>
          <w:lang w:val="en-GB"/>
        </w:rPr>
        <w:t xml:space="preserve">area, </w:t>
      </w:r>
      <w:r w:rsidR="00467BD5">
        <w:rPr>
          <w:lang w:val="en-GB"/>
        </w:rPr>
        <w:t>two</w:t>
      </w:r>
      <w:r>
        <w:rPr>
          <w:lang w:val="en-GB"/>
        </w:rPr>
        <w:t xml:space="preserve"> full end-to-end workflow</w:t>
      </w:r>
      <w:r w:rsidR="00467BD5">
        <w:rPr>
          <w:lang w:val="en-GB"/>
        </w:rPr>
        <w:t>s</w:t>
      </w:r>
      <w:r>
        <w:rPr>
          <w:lang w:val="en-GB"/>
        </w:rPr>
        <w:t xml:space="preserve"> </w:t>
      </w:r>
      <w:r w:rsidR="00467BD5">
        <w:rPr>
          <w:lang w:val="en-GB"/>
        </w:rPr>
        <w:t xml:space="preserve">for multi-channel and </w:t>
      </w:r>
      <w:proofErr w:type="spellStart"/>
      <w:r w:rsidR="00467BD5">
        <w:rPr>
          <w:lang w:val="en-GB"/>
        </w:rPr>
        <w:t>Ambisonics</w:t>
      </w:r>
      <w:proofErr w:type="spellEnd"/>
      <w:r w:rsidR="00467BD5">
        <w:rPr>
          <w:lang w:val="en-GB"/>
        </w:rPr>
        <w:t xml:space="preserve"> production</w:t>
      </w:r>
      <w:r w:rsidR="00517559">
        <w:rPr>
          <w:lang w:val="en-GB"/>
        </w:rPr>
        <w:t>s</w:t>
      </w:r>
      <w:r w:rsidR="00467BD5">
        <w:rPr>
          <w:lang w:val="en-GB"/>
        </w:rPr>
        <w:t xml:space="preserve"> </w:t>
      </w:r>
      <w:r w:rsidR="00B85024">
        <w:rPr>
          <w:lang w:val="en-GB"/>
        </w:rPr>
        <w:t>will be</w:t>
      </w:r>
      <w:r w:rsidR="00BA259A">
        <w:rPr>
          <w:lang w:val="en-GB"/>
        </w:rPr>
        <w:t xml:space="preserve"> displayed</w:t>
      </w:r>
      <w:r w:rsidR="00D72220">
        <w:rPr>
          <w:lang w:val="en-GB"/>
        </w:rPr>
        <w:t>.</w:t>
      </w:r>
      <w:r w:rsidR="00BA259A">
        <w:rPr>
          <w:lang w:val="en-GB"/>
        </w:rPr>
        <w:t xml:space="preserve"> </w:t>
      </w:r>
      <w:r w:rsidR="00D72220">
        <w:rPr>
          <w:lang w:val="en-GB"/>
        </w:rPr>
        <w:t xml:space="preserve">A </w:t>
      </w:r>
      <w:proofErr w:type="gramStart"/>
      <w:r w:rsidR="00D72220">
        <w:rPr>
          <w:lang w:val="en-GB"/>
        </w:rPr>
        <w:t>particular highlight</w:t>
      </w:r>
      <w:proofErr w:type="gramEnd"/>
      <w:r w:rsidR="00D72220">
        <w:rPr>
          <w:lang w:val="en-GB"/>
        </w:rPr>
        <w:t xml:space="preserve"> of this set-up is the opportunity for visitors to </w:t>
      </w:r>
      <w:r w:rsidR="00467BD5">
        <w:rPr>
          <w:lang w:val="en-GB"/>
        </w:rPr>
        <w:t xml:space="preserve">create an audio mix for both workflows in </w:t>
      </w:r>
      <w:r w:rsidR="00D72220">
        <w:rPr>
          <w:lang w:val="en-GB"/>
        </w:rPr>
        <w:t>VR</w:t>
      </w:r>
      <w:r w:rsidR="00D72220" w:rsidDel="00D72220">
        <w:rPr>
          <w:lang w:val="en-GB"/>
        </w:rPr>
        <w:t xml:space="preserve"> </w:t>
      </w:r>
      <w:r w:rsidR="00D72220">
        <w:rPr>
          <w:lang w:val="en-GB"/>
        </w:rPr>
        <w:t>– all via the immersive</w:t>
      </w:r>
      <w:r w:rsidR="00102231">
        <w:rPr>
          <w:lang w:val="en-GB"/>
        </w:rPr>
        <w:t xml:space="preserve"> interface</w:t>
      </w:r>
      <w:r w:rsidR="0051309D">
        <w:rPr>
          <w:lang w:val="en-GB"/>
        </w:rPr>
        <w:t xml:space="preserve"> </w:t>
      </w:r>
      <w:r w:rsidR="00467BD5">
        <w:rPr>
          <w:lang w:val="en-GB"/>
        </w:rPr>
        <w:t xml:space="preserve">of </w:t>
      </w:r>
      <w:proofErr w:type="spellStart"/>
      <w:r w:rsidR="00BF7856">
        <w:rPr>
          <w:lang w:val="en-GB"/>
        </w:rPr>
        <w:t>dearVR</w:t>
      </w:r>
      <w:proofErr w:type="spellEnd"/>
      <w:r w:rsidR="00BF7856">
        <w:rPr>
          <w:lang w:val="en-GB"/>
        </w:rPr>
        <w:t xml:space="preserve"> SPATIAL CONNECT </w:t>
      </w:r>
      <w:r w:rsidR="00B57153">
        <w:rPr>
          <w:lang w:val="en-GB"/>
        </w:rPr>
        <w:t>from</w:t>
      </w:r>
      <w:r w:rsidR="00467BD5">
        <w:rPr>
          <w:lang w:val="en-GB"/>
        </w:rPr>
        <w:t xml:space="preserve"> Dear Reality</w:t>
      </w:r>
      <w:r w:rsidR="00C068CA">
        <w:rPr>
          <w:lang w:val="en-GB"/>
        </w:rPr>
        <w:t>.</w:t>
      </w:r>
    </w:p>
    <w:p w14:paraId="1316F65C" w14:textId="77777777" w:rsidR="00C11992" w:rsidRDefault="00C11992" w:rsidP="00B42B1C">
      <w:pPr>
        <w:rPr>
          <w:lang w:val="en-GB"/>
        </w:rPr>
      </w:pPr>
    </w:p>
    <w:p w14:paraId="6D91032D" w14:textId="72F5D307" w:rsidR="00256CA2" w:rsidRDefault="00C068CA" w:rsidP="00B42B1C">
      <w:pPr>
        <w:rPr>
          <w:lang w:val="en-GB"/>
        </w:rPr>
      </w:pPr>
      <w:proofErr w:type="gramStart"/>
      <w:r>
        <w:rPr>
          <w:lang w:val="en-GB"/>
        </w:rPr>
        <w:t>Also</w:t>
      </w:r>
      <w:proofErr w:type="gramEnd"/>
      <w:r>
        <w:rPr>
          <w:lang w:val="en-GB"/>
        </w:rPr>
        <w:t xml:space="preserve"> on display is the </w:t>
      </w:r>
      <w:r w:rsidR="004F4FF6">
        <w:rPr>
          <w:lang w:val="en-GB"/>
        </w:rPr>
        <w:t>prototype of</w:t>
      </w:r>
      <w:r w:rsidR="00D72220">
        <w:rPr>
          <w:lang w:val="en-GB"/>
        </w:rPr>
        <w:t xml:space="preserve"> the</w:t>
      </w:r>
      <w:r w:rsidR="004F4FF6">
        <w:rPr>
          <w:lang w:val="en-GB"/>
        </w:rPr>
        <w:t xml:space="preserve"> </w:t>
      </w:r>
      <w:r w:rsidR="00A64496">
        <w:rPr>
          <w:lang w:val="en-GB"/>
        </w:rPr>
        <w:t xml:space="preserve">AMBEO </w:t>
      </w:r>
      <w:r w:rsidR="00DF03A8">
        <w:rPr>
          <w:lang w:val="en-GB"/>
        </w:rPr>
        <w:t>S</w:t>
      </w:r>
      <w:r w:rsidR="00A64496">
        <w:rPr>
          <w:lang w:val="en-GB"/>
        </w:rPr>
        <w:t xml:space="preserve">ports </w:t>
      </w:r>
      <w:r w:rsidR="00DF03A8">
        <w:rPr>
          <w:lang w:val="en-GB"/>
        </w:rPr>
        <w:t>Microphone A</w:t>
      </w:r>
      <w:r w:rsidR="004F4FF6">
        <w:rPr>
          <w:lang w:val="en-GB"/>
        </w:rPr>
        <w:t>rray</w:t>
      </w:r>
      <w:r w:rsidR="00DF03A8">
        <w:rPr>
          <w:lang w:val="en-GB"/>
        </w:rPr>
        <w:t xml:space="preserve"> for capturing 360° audio</w:t>
      </w:r>
      <w:r w:rsidR="004F4FF6">
        <w:rPr>
          <w:lang w:val="en-GB"/>
        </w:rPr>
        <w:t xml:space="preserve">. </w:t>
      </w:r>
    </w:p>
    <w:p w14:paraId="59E7BA30" w14:textId="5BADAB58" w:rsidR="00A34FB4" w:rsidRDefault="00A34FB4" w:rsidP="00B42B1C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408"/>
        <w:gridCol w:w="1580"/>
      </w:tblGrid>
      <w:tr w:rsidR="007117EE" w14:paraId="4AD0D768" w14:textId="77777777" w:rsidTr="00AB1182">
        <w:tc>
          <w:tcPr>
            <w:tcW w:w="3935" w:type="dxa"/>
          </w:tcPr>
          <w:p w14:paraId="68D209AC" w14:textId="2B3A02FF" w:rsidR="007117EE" w:rsidRDefault="00AB1182" w:rsidP="00B42B1C">
            <w:pPr>
              <w:rPr>
                <w:lang w:val="en-GB"/>
              </w:rPr>
            </w:pPr>
            <w:r w:rsidRPr="00AB1182">
              <w:rPr>
                <w:noProof/>
                <w:lang w:val="en-US"/>
              </w:rPr>
              <w:drawing>
                <wp:inline distT="0" distB="0" distL="0" distR="0" wp14:anchorId="36A039A9" wp14:editId="7E66D4A4">
                  <wp:extent cx="4000320" cy="2240280"/>
                  <wp:effectExtent l="0" t="0" r="635" b="7620"/>
                  <wp:docPr id="11" name="Grafik 11" descr="O:\SF\SFM\11_SFMM_Product_PR\03_Professional Systems\09_Editorials and Interviews\Broadcast Bridge - VR specials\Teil 3\End-to-end workf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SF\SFM\11_SFMM_Product_PR\03_Professional Systems\09_Editorials and Interviews\Broadcast Bridge - VR specials\Teil 3\End-to-end workf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305" cy="225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CC9F535" w14:textId="01FDC95E" w:rsidR="007117EE" w:rsidRDefault="00AB1182" w:rsidP="00AB1182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Sennheiser and Dear Reality will show end-to-end workflow</w:t>
            </w:r>
            <w:r w:rsidR="00B57153">
              <w:rPr>
                <w:lang w:val="en-GB"/>
              </w:rPr>
              <w:t>s</w:t>
            </w:r>
            <w:r>
              <w:rPr>
                <w:lang w:val="en-GB"/>
              </w:rPr>
              <w:t xml:space="preserve"> for immersive audio productions</w:t>
            </w:r>
          </w:p>
        </w:tc>
      </w:tr>
    </w:tbl>
    <w:p w14:paraId="30934069" w14:textId="1C1AD623" w:rsidR="007117EE" w:rsidRDefault="007117EE" w:rsidP="00B42B1C">
      <w:pPr>
        <w:rPr>
          <w:lang w:val="en-GB"/>
        </w:rPr>
      </w:pPr>
    </w:p>
    <w:p w14:paraId="237E835E" w14:textId="7EB2A8CB" w:rsidR="004F4FF6" w:rsidRDefault="00DF03A8" w:rsidP="00B42B1C">
      <w:pPr>
        <w:rPr>
          <w:lang w:val="en-GB"/>
        </w:rPr>
      </w:pPr>
      <w:r>
        <w:rPr>
          <w:lang w:val="en-GB"/>
        </w:rPr>
        <w:lastRenderedPageBreak/>
        <w:t xml:space="preserve">Within the framework of the </w:t>
      </w:r>
      <w:r>
        <w:rPr>
          <w:lang w:val="en-US"/>
        </w:rPr>
        <w:t xml:space="preserve">AMBEO for VR partnership program, Solid State Logic will show </w:t>
      </w:r>
      <w:r w:rsidR="00E222F2">
        <w:rPr>
          <w:lang w:val="en-US"/>
        </w:rPr>
        <w:t xml:space="preserve">what </w:t>
      </w:r>
      <w:r w:rsidR="00E222F2" w:rsidRPr="00E222F2">
        <w:rPr>
          <w:bCs/>
          <w:lang w:val="en-US"/>
        </w:rPr>
        <w:t>a live immersive television mix recorded</w:t>
      </w:r>
      <w:r w:rsidR="00E222F2" w:rsidRPr="00E222F2">
        <w:rPr>
          <w:lang w:val="en-US"/>
        </w:rPr>
        <w:t xml:space="preserve"> with</w:t>
      </w:r>
      <w:r w:rsidR="00E222F2">
        <w:rPr>
          <w:lang w:val="en-US"/>
        </w:rPr>
        <w:t xml:space="preserve"> </w:t>
      </w:r>
      <w:r>
        <w:rPr>
          <w:lang w:val="en-US"/>
        </w:rPr>
        <w:t xml:space="preserve">the Sennheiser AMBEO VR Mic and various spot microphones can look like. </w:t>
      </w:r>
      <w:r w:rsidR="007117EE">
        <w:rPr>
          <w:lang w:val="en-US"/>
        </w:rPr>
        <w:t>Live</w:t>
      </w:r>
      <w:r>
        <w:rPr>
          <w:lang w:val="en-US"/>
        </w:rPr>
        <w:t xml:space="preserve"> </w:t>
      </w:r>
      <w:r w:rsidR="007117EE">
        <w:rPr>
          <w:lang w:val="en-US"/>
        </w:rPr>
        <w:t xml:space="preserve">workflow </w:t>
      </w:r>
      <w:r>
        <w:rPr>
          <w:lang w:val="en-US"/>
        </w:rPr>
        <w:t>demos</w:t>
      </w:r>
      <w:r w:rsidR="007117EE">
        <w:rPr>
          <w:lang w:val="en-US"/>
        </w:rPr>
        <w:t xml:space="preserve"> includ</w:t>
      </w:r>
      <w:r w:rsidR="00873E09">
        <w:rPr>
          <w:lang w:val="en-US"/>
        </w:rPr>
        <w:t>e</w:t>
      </w:r>
      <w:r w:rsidR="007117EE">
        <w:rPr>
          <w:lang w:val="en-US"/>
        </w:rPr>
        <w:t xml:space="preserve"> decoding and mixing</w:t>
      </w:r>
      <w:r>
        <w:rPr>
          <w:lang w:val="en-US"/>
        </w:rPr>
        <w:t xml:space="preserve"> </w:t>
      </w:r>
      <w:r w:rsidR="00873E09">
        <w:rPr>
          <w:lang w:val="en-US"/>
        </w:rPr>
        <w:t xml:space="preserve">and </w:t>
      </w:r>
      <w:r w:rsidR="007117EE">
        <w:rPr>
          <w:lang w:val="en-US"/>
        </w:rPr>
        <w:t>will take place at the SSL stand (Hall 8</w:t>
      </w:r>
      <w:r w:rsidR="00873E09">
        <w:rPr>
          <w:lang w:val="en-US"/>
        </w:rPr>
        <w:t>,</w:t>
      </w:r>
      <w:r w:rsidR="007117EE">
        <w:rPr>
          <w:lang w:val="en-US"/>
        </w:rPr>
        <w:t xml:space="preserve"> D</w:t>
      </w:r>
      <w:r w:rsidR="00873E09">
        <w:rPr>
          <w:lang w:val="en-US"/>
        </w:rPr>
        <w:t>.</w:t>
      </w:r>
      <w:r w:rsidR="007117EE">
        <w:rPr>
          <w:lang w:val="en-US"/>
        </w:rPr>
        <w:t xml:space="preserve">83) </w:t>
      </w:r>
      <w:r>
        <w:rPr>
          <w:lang w:val="en-US"/>
        </w:rPr>
        <w:t xml:space="preserve">at 4 p.m. </w:t>
      </w:r>
      <w:r w:rsidR="007117EE">
        <w:rPr>
          <w:lang w:val="en-US"/>
        </w:rPr>
        <w:t xml:space="preserve">every day. </w:t>
      </w:r>
    </w:p>
    <w:p w14:paraId="20785258" w14:textId="3485DCBC" w:rsidR="00256CA2" w:rsidRDefault="00256CA2" w:rsidP="00B42B1C">
      <w:pPr>
        <w:rPr>
          <w:lang w:val="en-GB"/>
        </w:rPr>
      </w:pPr>
    </w:p>
    <w:p w14:paraId="758DB83D" w14:textId="3A4337B8" w:rsidR="002241BC" w:rsidRPr="00AB1182" w:rsidRDefault="00AB1182" w:rsidP="00B42B1C">
      <w:pPr>
        <w:rPr>
          <w:b/>
          <w:lang w:val="en-GB"/>
        </w:rPr>
      </w:pPr>
      <w:r w:rsidRPr="00AB1182">
        <w:rPr>
          <w:b/>
          <w:lang w:val="en-GB"/>
        </w:rPr>
        <w:t>Visit Sennheiser and Neumann at IBC, Hall 8, Stand D</w:t>
      </w:r>
      <w:r w:rsidR="00873E09">
        <w:rPr>
          <w:b/>
          <w:lang w:val="en-GB"/>
        </w:rPr>
        <w:t>.</w:t>
      </w:r>
      <w:r w:rsidRPr="00AB1182">
        <w:rPr>
          <w:b/>
          <w:lang w:val="en-GB"/>
        </w:rPr>
        <w:t>50.</w:t>
      </w:r>
    </w:p>
    <w:p w14:paraId="2C4411E9" w14:textId="4E50FEE9" w:rsidR="00AB1182" w:rsidRDefault="00AB1182" w:rsidP="00B42B1C">
      <w:pPr>
        <w:rPr>
          <w:lang w:val="en-GB"/>
        </w:rPr>
      </w:pPr>
    </w:p>
    <w:p w14:paraId="1450205E" w14:textId="77777777" w:rsidR="00456FD5" w:rsidRDefault="00456FD5" w:rsidP="00B42B1C">
      <w:pPr>
        <w:rPr>
          <w:lang w:val="en-GB"/>
        </w:rPr>
      </w:pPr>
    </w:p>
    <w:p w14:paraId="21FA2ED5" w14:textId="2FB88AC3" w:rsidR="002241BC" w:rsidRDefault="00AB1182" w:rsidP="00B42B1C">
      <w:r>
        <w:rPr>
          <w:lang w:val="en-GB"/>
        </w:rPr>
        <w:t xml:space="preserve">The images in this press release can be accessed here: </w:t>
      </w:r>
      <w:hyperlink r:id="rId16" w:history="1">
        <w:r w:rsidR="00456FD5" w:rsidRPr="00DF4058">
          <w:rPr>
            <w:rStyle w:val="Hyperlink"/>
          </w:rPr>
          <w:t>http://sennheiser-brandzone.com/pincollection.jspx?collectionName={ff920b6f-e</w:t>
        </w:r>
        <w:r w:rsidR="00456FD5" w:rsidRPr="00DF4058">
          <w:rPr>
            <w:rStyle w:val="Hyperlink"/>
          </w:rPr>
          <w:t>9</w:t>
        </w:r>
        <w:r w:rsidR="00456FD5" w:rsidRPr="00DF4058">
          <w:rPr>
            <w:rStyle w:val="Hyperlink"/>
          </w:rPr>
          <w:t>84-4acd-a9f6-5b67c7f37351}</w:t>
        </w:r>
      </w:hyperlink>
    </w:p>
    <w:p w14:paraId="63BC6A90" w14:textId="77777777" w:rsidR="00456FD5" w:rsidRPr="00F14139" w:rsidRDefault="00456FD5" w:rsidP="00B42B1C">
      <w:pPr>
        <w:rPr>
          <w:lang w:val="en-GB"/>
        </w:rPr>
      </w:pPr>
    </w:p>
    <w:p w14:paraId="0C06E519" w14:textId="77777777" w:rsidR="00B42B1C" w:rsidRPr="00F14139" w:rsidRDefault="00B42B1C" w:rsidP="00B42B1C">
      <w:pPr>
        <w:rPr>
          <w:b/>
          <w:lang w:val="en-GB"/>
        </w:rPr>
      </w:pPr>
      <w:r w:rsidRPr="00F14139">
        <w:rPr>
          <w:b/>
          <w:lang w:val="en-GB"/>
        </w:rPr>
        <w:t>About Sennheiser and Neumann</w:t>
      </w:r>
    </w:p>
    <w:p w14:paraId="7F8FA0A2" w14:textId="7182D72E" w:rsidR="00B42B1C" w:rsidRPr="00F14139" w:rsidRDefault="00B42B1C" w:rsidP="00B42B1C">
      <w:pPr>
        <w:spacing w:line="240" w:lineRule="auto"/>
        <w:rPr>
          <w:lang w:val="en-GB"/>
        </w:rPr>
      </w:pPr>
      <w:r w:rsidRPr="00F14139">
        <w:rPr>
          <w:lang w:val="en-GB"/>
        </w:rPr>
        <w:t xml:space="preserve">Shaping the future of audio and creating unique sound experiences for customers – this aim unites Sennheiser employees and partners worldwide. Founded in 1945, Sennheiser is one of the world’s leading </w:t>
      </w:r>
      <w:bookmarkStart w:id="0" w:name="_GoBack"/>
      <w:bookmarkEnd w:id="0"/>
      <w:r w:rsidRPr="00F14139">
        <w:rPr>
          <w:lang w:val="en-GB"/>
        </w:rPr>
        <w:t xml:space="preserve">manufacturers of headphones, loudspeakers, microphones and wireless transmission systems. Since 2013, Sennheiser has been managed by Daniel Sennheiser and </w:t>
      </w:r>
      <w:proofErr w:type="spellStart"/>
      <w:r w:rsidRPr="00F14139">
        <w:rPr>
          <w:lang w:val="en-GB"/>
        </w:rPr>
        <w:t>Dr.</w:t>
      </w:r>
      <w:proofErr w:type="spellEnd"/>
      <w:r w:rsidRPr="00F14139">
        <w:rPr>
          <w:lang w:val="en-GB"/>
        </w:rPr>
        <w:t xml:space="preserve"> Andreas Sennheiser, the third generation of the family to run the company. As part of the Sennheiser Group, Georg Neumann GmbH, known as “</w:t>
      </w:r>
      <w:proofErr w:type="spellStart"/>
      <w:r w:rsidRPr="00F14139">
        <w:rPr>
          <w:lang w:val="en-GB"/>
        </w:rPr>
        <w:t>Neumann.Berlin</w:t>
      </w:r>
      <w:proofErr w:type="spellEnd"/>
      <w:r w:rsidRPr="00F14139">
        <w:rPr>
          <w:lang w:val="en-GB"/>
        </w:rPr>
        <w:t>”, is the world’s leading manufacturer of studio microphones. Founded in 1928, the company has been recogni</w:t>
      </w:r>
      <w:r w:rsidR="00767D9B">
        <w:rPr>
          <w:lang w:val="en-GB"/>
        </w:rPr>
        <w:t>z</w:t>
      </w:r>
      <w:r w:rsidRPr="00F14139">
        <w:rPr>
          <w:lang w:val="en-GB"/>
        </w:rPr>
        <w:t xml:space="preserve">ed with numerous international awards for its technological innovations. Since 2010, </w:t>
      </w:r>
      <w:proofErr w:type="spellStart"/>
      <w:r w:rsidRPr="00F14139">
        <w:rPr>
          <w:lang w:val="en-GB"/>
        </w:rPr>
        <w:t>Neumann.Berlin</w:t>
      </w:r>
      <w:proofErr w:type="spellEnd"/>
      <w:r w:rsidRPr="00F14139">
        <w:rPr>
          <w:lang w:val="en-GB"/>
        </w:rPr>
        <w:t xml:space="preserve"> has expanded its expertise in electro-acoustic transducer design to also include the studio monitor </w:t>
      </w:r>
      <w:proofErr w:type="gramStart"/>
      <w:r w:rsidRPr="00F14139">
        <w:rPr>
          <w:lang w:val="en-GB"/>
        </w:rPr>
        <w:t>market, and</w:t>
      </w:r>
      <w:proofErr w:type="gramEnd"/>
      <w:r w:rsidRPr="00F14139">
        <w:rPr>
          <w:lang w:val="en-GB"/>
        </w:rPr>
        <w:t xml:space="preserve"> has recently added studio monitoring headphones to its portfolio. In 2018, the Sennheiser Group generated turnover </w:t>
      </w:r>
      <w:proofErr w:type="spellStart"/>
      <w:r w:rsidRPr="00F14139">
        <w:rPr>
          <w:lang w:val="en-GB"/>
        </w:rPr>
        <w:t>totaling</w:t>
      </w:r>
      <w:proofErr w:type="spellEnd"/>
      <w:r w:rsidRPr="00F14139">
        <w:rPr>
          <w:lang w:val="en-GB"/>
        </w:rPr>
        <w:t xml:space="preserve"> </w:t>
      </w:r>
      <w:r w:rsidRPr="00F14139">
        <w:rPr>
          <w:rFonts w:eastAsia="PMingLiU" w:cs="Arial"/>
          <w:szCs w:val="18"/>
          <w:lang w:val="en-GB" w:eastAsia="zh-TW"/>
        </w:rPr>
        <w:t>€</w:t>
      </w:r>
      <w:r w:rsidRPr="00F14139">
        <w:rPr>
          <w:lang w:val="en-GB"/>
        </w:rPr>
        <w:t>710.7 million.</w:t>
      </w:r>
    </w:p>
    <w:p w14:paraId="44125BAA" w14:textId="77777777" w:rsidR="00B42B1C" w:rsidRPr="00F14139" w:rsidRDefault="00B42B1C" w:rsidP="00B42B1C">
      <w:pPr>
        <w:spacing w:line="240" w:lineRule="auto"/>
        <w:rPr>
          <w:color w:val="0095D5" w:themeColor="accent1"/>
          <w:lang w:val="en-GB"/>
        </w:rPr>
      </w:pPr>
      <w:r w:rsidRPr="00F14139">
        <w:rPr>
          <w:color w:val="0095D5" w:themeColor="accent1"/>
          <w:lang w:val="en-GB"/>
        </w:rPr>
        <w:t xml:space="preserve">www.sennheiser.com | www.neumann.com </w:t>
      </w:r>
    </w:p>
    <w:p w14:paraId="0F53697E" w14:textId="77777777" w:rsidR="00B42B1C" w:rsidRPr="00F14139" w:rsidRDefault="00B42B1C" w:rsidP="00B42B1C">
      <w:pPr>
        <w:spacing w:line="240" w:lineRule="auto"/>
        <w:rPr>
          <w:lang w:val="en-GB"/>
        </w:rPr>
      </w:pPr>
    </w:p>
    <w:p w14:paraId="0E02CD5C" w14:textId="77777777" w:rsidR="00B42B1C" w:rsidRPr="00F14139" w:rsidRDefault="00B42B1C" w:rsidP="00B42B1C">
      <w:pPr>
        <w:spacing w:line="240" w:lineRule="auto"/>
        <w:rPr>
          <w:lang w:val="en-GB"/>
        </w:rPr>
      </w:pPr>
    </w:p>
    <w:p w14:paraId="1C8CF9F2" w14:textId="77777777" w:rsidR="00B42B1C" w:rsidRPr="00F14139" w:rsidRDefault="00B42B1C" w:rsidP="00B42B1C">
      <w:pPr>
        <w:pStyle w:val="Contact"/>
        <w:rPr>
          <w:b/>
          <w:lang w:val="en-GB"/>
        </w:rPr>
      </w:pPr>
      <w:bookmarkStart w:id="1" w:name="_Hlk4417279"/>
      <w:r w:rsidRPr="00F14139">
        <w:rPr>
          <w:b/>
          <w:lang w:val="en-GB"/>
        </w:rPr>
        <w:t>Global Press Contacts</w:t>
      </w:r>
    </w:p>
    <w:p w14:paraId="675D833E" w14:textId="77777777" w:rsidR="00B42B1C" w:rsidRPr="00F14139" w:rsidRDefault="00B42B1C" w:rsidP="00B42B1C">
      <w:pPr>
        <w:pStyle w:val="Contact"/>
        <w:rPr>
          <w:lang w:val="en-GB"/>
        </w:rPr>
      </w:pPr>
    </w:p>
    <w:p w14:paraId="0980C28F" w14:textId="3D12C50E" w:rsidR="00B42B1C" w:rsidRPr="00F14139" w:rsidRDefault="00B42B1C" w:rsidP="00B42B1C">
      <w:pPr>
        <w:pStyle w:val="Contact"/>
        <w:rPr>
          <w:color w:val="0095D5"/>
          <w:lang w:val="en-GB"/>
        </w:rPr>
      </w:pPr>
      <w:r w:rsidRPr="00F14139">
        <w:rPr>
          <w:color w:val="0095D5"/>
          <w:lang w:val="en-GB"/>
        </w:rPr>
        <w:t xml:space="preserve">Andreas Sablotny </w:t>
      </w:r>
      <w:r w:rsidRPr="00F14139">
        <w:rPr>
          <w:color w:val="0095D5"/>
          <w:lang w:val="en-GB"/>
        </w:rPr>
        <w:tab/>
      </w:r>
      <w:r w:rsidR="00C82535">
        <w:rPr>
          <w:color w:val="0095D5"/>
          <w:lang w:val="en-GB"/>
        </w:rPr>
        <w:t>Stephanie</w:t>
      </w:r>
      <w:r w:rsidR="00506529" w:rsidRPr="00F14139">
        <w:rPr>
          <w:color w:val="0095D5"/>
          <w:lang w:val="en-GB"/>
        </w:rPr>
        <w:t xml:space="preserve"> </w:t>
      </w:r>
      <w:r w:rsidR="00C82535">
        <w:rPr>
          <w:color w:val="0095D5"/>
          <w:lang w:val="en-GB"/>
        </w:rPr>
        <w:t>Schmidt</w:t>
      </w:r>
    </w:p>
    <w:p w14:paraId="2BB4A40B" w14:textId="1235757C" w:rsidR="00B42B1C" w:rsidRPr="00F14139" w:rsidRDefault="00B42B1C" w:rsidP="00B42B1C">
      <w:pPr>
        <w:pStyle w:val="Contact"/>
        <w:rPr>
          <w:lang w:val="en-GB"/>
        </w:rPr>
      </w:pPr>
      <w:r w:rsidRPr="00F14139">
        <w:rPr>
          <w:lang w:val="en-GB"/>
        </w:rPr>
        <w:t xml:space="preserve">andreas.sablotny@neumann.com </w:t>
      </w:r>
      <w:r w:rsidRPr="00F14139">
        <w:rPr>
          <w:lang w:val="en-GB"/>
        </w:rPr>
        <w:tab/>
      </w:r>
      <w:r w:rsidR="00C82535">
        <w:rPr>
          <w:lang w:val="en-GB"/>
        </w:rPr>
        <w:t>stephanie.schmidt</w:t>
      </w:r>
      <w:r w:rsidR="00506529" w:rsidRPr="00F14139">
        <w:rPr>
          <w:lang w:val="en-GB"/>
        </w:rPr>
        <w:t>@sennheiser.com</w:t>
      </w:r>
    </w:p>
    <w:p w14:paraId="4C060766" w14:textId="30DEB61D" w:rsidR="00B42B1C" w:rsidRPr="00B42B1C" w:rsidRDefault="00B42B1C" w:rsidP="00B42B1C">
      <w:pPr>
        <w:pStyle w:val="Contact"/>
        <w:rPr>
          <w:lang w:val="en-GB"/>
        </w:rPr>
      </w:pPr>
      <w:r w:rsidRPr="00F14139">
        <w:rPr>
          <w:lang w:val="en-GB"/>
        </w:rPr>
        <w:t xml:space="preserve">T +49 (30) </w:t>
      </w:r>
      <w:r w:rsidRPr="00F14139">
        <w:rPr>
          <w:noProof/>
          <w:lang w:val="en-GB"/>
        </w:rPr>
        <w:t xml:space="preserve">417 724 – 19 </w:t>
      </w:r>
      <w:r w:rsidRPr="00F14139">
        <w:rPr>
          <w:noProof/>
          <w:lang w:val="en-GB"/>
        </w:rPr>
        <w:tab/>
      </w:r>
      <w:r w:rsidR="00506529" w:rsidRPr="00F14139">
        <w:rPr>
          <w:lang w:val="en-GB"/>
        </w:rPr>
        <w:t>+49 (5130) 600 – 1</w:t>
      </w:r>
      <w:r w:rsidR="00C82535">
        <w:rPr>
          <w:lang w:val="en-GB"/>
        </w:rPr>
        <w:t>275</w:t>
      </w:r>
    </w:p>
    <w:bookmarkEnd w:id="1"/>
    <w:p w14:paraId="007B9EEC" w14:textId="1A7452C5" w:rsidR="00F25364" w:rsidRPr="00B42B1C" w:rsidRDefault="00F25364" w:rsidP="00B42B1C">
      <w:pPr>
        <w:rPr>
          <w:lang w:val="en-GB"/>
        </w:rPr>
      </w:pPr>
    </w:p>
    <w:sectPr w:rsidR="00F25364" w:rsidRPr="00B42B1C" w:rsidSect="008E5D5C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97DDF" w14:textId="77777777" w:rsidR="00D72220" w:rsidRDefault="00D72220" w:rsidP="00CA1EB9">
      <w:pPr>
        <w:spacing w:line="240" w:lineRule="auto"/>
      </w:pPr>
      <w:r>
        <w:separator/>
      </w:r>
    </w:p>
  </w:endnote>
  <w:endnote w:type="continuationSeparator" w:id="0">
    <w:p w14:paraId="0337C290" w14:textId="77777777" w:rsidR="00D72220" w:rsidRDefault="00D7222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A26F06B-0243-4336-A63D-58AB594B6194}"/>
    <w:embedBold r:id="rId2" w:fontKey="{367DDA3D-020D-4BA2-B955-C98789F7EF0B}"/>
    <w:embedBoldItalic r:id="rId3" w:fontKey="{8074A84A-4C4D-44BD-AABC-061E7F60206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4" w:fontKey="{199DA784-AE82-449F-8E54-A71A45E90D19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9558BA0-0FE0-4B90-AF79-9962F951EDF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167444D-4229-49BA-9F42-28322D2AD6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24CEC" w14:textId="77777777" w:rsidR="00D72220" w:rsidRDefault="00D72220">
    <w:pPr>
      <w:pStyle w:val="Fuzeile"/>
    </w:pPr>
    <w:r>
      <w:rPr>
        <w:noProof/>
        <w:lang w:val="en-US"/>
      </w:rPr>
      <w:drawing>
        <wp:anchor distT="0" distB="0" distL="114300" distR="114300" simplePos="0" relativeHeight="251657728" behindDoc="0" locked="1" layoutInCell="1" allowOverlap="1" wp14:anchorId="5E30E11B" wp14:editId="1438AF3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22DD6" w14:textId="77777777" w:rsidR="00D72220" w:rsidRDefault="00D72220" w:rsidP="00CA1EB9">
      <w:pPr>
        <w:spacing w:line="240" w:lineRule="auto"/>
      </w:pPr>
      <w:r>
        <w:separator/>
      </w:r>
    </w:p>
  </w:footnote>
  <w:footnote w:type="continuationSeparator" w:id="0">
    <w:p w14:paraId="7EA9034B" w14:textId="77777777" w:rsidR="00D72220" w:rsidRDefault="00D7222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1289E" w14:textId="71154F62" w:rsidR="00D72220" w:rsidRPr="008E5D5C" w:rsidRDefault="00D72220" w:rsidP="00110AD5">
    <w:pPr>
      <w:pStyle w:val="Kopfzeile"/>
      <w:rPr>
        <w:color w:val="0095D5" w:themeColor="accent1"/>
      </w:rPr>
    </w:pP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9" distR="114299" simplePos="0" relativeHeight="251659264" behindDoc="0" locked="0" layoutInCell="1" allowOverlap="1" wp14:anchorId="2592C027" wp14:editId="09E26B0B">
              <wp:simplePos x="0" y="0"/>
              <wp:positionH relativeFrom="column">
                <wp:posOffset>863599</wp:posOffset>
              </wp:positionH>
              <wp:positionV relativeFrom="paragraph">
                <wp:posOffset>-165735</wp:posOffset>
              </wp:positionV>
              <wp:extent cx="0" cy="800100"/>
              <wp:effectExtent l="0" t="0" r="25400" b="12700"/>
              <wp:wrapNone/>
              <wp:docPr id="8" name="Gerade Verbindung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2D1A99" id="Gerade Verbindung 8" o:spid="_x0000_s1026" style="position:absolute;flip:x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pt,-13.05pt" to="68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" strokecolor="#7f7f7f [1612]" strokeweight=".5pt">
              <o:lock v:ext="edit" shapetype="f"/>
            </v:line>
          </w:pict>
        </mc:Fallback>
      </mc:AlternateContent>
    </w:r>
    <w:r w:rsidRPr="008824FF">
      <w:rPr>
        <w:caps w:val="0"/>
        <w:noProof/>
        <w:color w:val="414141" w:themeColor="accent2"/>
        <w:lang w:val="en-US"/>
      </w:rPr>
      <w:drawing>
        <wp:anchor distT="0" distB="0" distL="114300" distR="114300" simplePos="0" relativeHeight="251661312" behindDoc="0" locked="1" layoutInCell="1" allowOverlap="1" wp14:anchorId="4E31346D" wp14:editId="50B5129D">
          <wp:simplePos x="0" y="0"/>
          <wp:positionH relativeFrom="page">
            <wp:posOffset>2002155</wp:posOffset>
          </wp:positionH>
          <wp:positionV relativeFrom="page">
            <wp:posOffset>269875</wp:posOffset>
          </wp:positionV>
          <wp:extent cx="727200" cy="720000"/>
          <wp:effectExtent l="0" t="0" r="9525" b="0"/>
          <wp:wrapNone/>
          <wp:docPr id="9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5408" behindDoc="0" locked="1" layoutInCell="1" allowOverlap="1" wp14:anchorId="4D97E2C8" wp14:editId="56E3F30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3120" behindDoc="0" locked="1" layoutInCell="1" allowOverlap="1" wp14:anchorId="01EEAA90" wp14:editId="3C11FC1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6028DA" w14:textId="22C40D5F" w:rsidR="00D72220" w:rsidRPr="008E5D5C" w:rsidRDefault="00D72220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3A47BC">
      <w:rPr>
        <w:noProof/>
      </w:rPr>
      <w:t>4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3A47BC">
      <w:rPr>
        <w:noProof/>
      </w:rPr>
      <w:t>5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E0222" w14:textId="5786309C" w:rsidR="00D72220" w:rsidRPr="008E5D5C" w:rsidRDefault="00D72220" w:rsidP="00110AD5">
    <w:pPr>
      <w:pStyle w:val="Kopfzeile"/>
      <w:rPr>
        <w:color w:val="0095D5" w:themeColor="accent1"/>
      </w:rPr>
    </w:pP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9" distR="114299" simplePos="0" relativeHeight="251656192" behindDoc="0" locked="0" layoutInCell="1" allowOverlap="1" wp14:anchorId="190053BA" wp14:editId="3C98C37D">
              <wp:simplePos x="0" y="0"/>
              <wp:positionH relativeFrom="column">
                <wp:posOffset>865504</wp:posOffset>
              </wp:positionH>
              <wp:positionV relativeFrom="paragraph">
                <wp:posOffset>-170180</wp:posOffset>
              </wp:positionV>
              <wp:extent cx="0" cy="800100"/>
              <wp:effectExtent l="0" t="0" r="25400" b="1270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AE7463" id="Gerade Verbindung 5" o:spid="_x0000_s1026" style="position:absolute;flip:x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.15pt,-13.4pt" to="68.1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" strokecolor="#7f7f7f [1612]" strokeweight=".5pt">
              <o:lock v:ext="edit" shapetype="f"/>
            </v:line>
          </w:pict>
        </mc:Fallback>
      </mc:AlternateContent>
    </w: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3360" behindDoc="0" locked="1" layoutInCell="1" allowOverlap="1" wp14:anchorId="4B905FBC" wp14:editId="7CB59A8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1072" behindDoc="0" locked="1" layoutInCell="1" allowOverlap="1" wp14:anchorId="5DF5B762" wp14:editId="3689072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B4AD2B" w14:textId="7CEFD0C3" w:rsidR="00D72220" w:rsidRPr="008E5D5C" w:rsidRDefault="00D72220" w:rsidP="008E5D5C">
    <w:pPr>
      <w:pStyle w:val="Kopfzeile"/>
    </w:pPr>
    <w:r w:rsidRPr="008824FF">
      <w:rPr>
        <w:caps w:val="0"/>
        <w:noProof/>
        <w:color w:val="414141" w:themeColor="accent2"/>
        <w:lang w:val="en-US"/>
      </w:rPr>
      <w:drawing>
        <wp:anchor distT="0" distB="0" distL="114300" distR="114300" simplePos="0" relativeHeight="251655168" behindDoc="0" locked="1" layoutInCell="1" allowOverlap="1" wp14:anchorId="41E3B011" wp14:editId="56E65AA9">
          <wp:simplePos x="0" y="0"/>
          <wp:positionH relativeFrom="page">
            <wp:posOffset>2002155</wp:posOffset>
          </wp:positionH>
          <wp:positionV relativeFrom="page">
            <wp:posOffset>269875</wp:posOffset>
          </wp:positionV>
          <wp:extent cx="727200" cy="720000"/>
          <wp:effectExtent l="0" t="0" r="9525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PAGE  \* Arabic  \* MERGEFORMAT </w:instrText>
    </w:r>
    <w:r>
      <w:fldChar w:fldCharType="separate"/>
    </w:r>
    <w:r w:rsidR="003A47BC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3A47BC">
      <w:rPr>
        <w:noProof/>
      </w:rPr>
      <w:t>5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54F83"/>
    <w:multiLevelType w:val="hybridMultilevel"/>
    <w:tmpl w:val="3C304BE6"/>
    <w:lvl w:ilvl="0" w:tplc="54A6B934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307C4"/>
    <w:multiLevelType w:val="hybridMultilevel"/>
    <w:tmpl w:val="650875B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014276"/>
    <w:multiLevelType w:val="multilevel"/>
    <w:tmpl w:val="F21E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13D68"/>
    <w:multiLevelType w:val="multilevel"/>
    <w:tmpl w:val="143C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31621F"/>
    <w:multiLevelType w:val="hybridMultilevel"/>
    <w:tmpl w:val="291EB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32B2C"/>
    <w:multiLevelType w:val="hybridMultilevel"/>
    <w:tmpl w:val="74DC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4411B"/>
    <w:multiLevelType w:val="hybridMultilevel"/>
    <w:tmpl w:val="C18CC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40384D"/>
    <w:multiLevelType w:val="multilevel"/>
    <w:tmpl w:val="295E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C8973B6"/>
    <w:multiLevelType w:val="multilevel"/>
    <w:tmpl w:val="A8A0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D0AD2D55-CADC-4169-A05F-AC09BF7BE0AF}"/>
    <w:docVar w:name="dgnword-eventsink" w:val="178488992"/>
  </w:docVars>
  <w:rsids>
    <w:rsidRoot w:val="00CA1EB9"/>
    <w:rsid w:val="00002D59"/>
    <w:rsid w:val="000114F1"/>
    <w:rsid w:val="00015312"/>
    <w:rsid w:val="00015B36"/>
    <w:rsid w:val="0002495E"/>
    <w:rsid w:val="00025555"/>
    <w:rsid w:val="0003396E"/>
    <w:rsid w:val="00040F21"/>
    <w:rsid w:val="000505F7"/>
    <w:rsid w:val="0005266F"/>
    <w:rsid w:val="0005492F"/>
    <w:rsid w:val="00055105"/>
    <w:rsid w:val="00056D35"/>
    <w:rsid w:val="00063F80"/>
    <w:rsid w:val="00072B6E"/>
    <w:rsid w:val="00074F82"/>
    <w:rsid w:val="00083E94"/>
    <w:rsid w:val="00085A64"/>
    <w:rsid w:val="00092533"/>
    <w:rsid w:val="00092C45"/>
    <w:rsid w:val="000A117A"/>
    <w:rsid w:val="000A1C6C"/>
    <w:rsid w:val="000A2487"/>
    <w:rsid w:val="000A5AB2"/>
    <w:rsid w:val="000A6B82"/>
    <w:rsid w:val="000B172D"/>
    <w:rsid w:val="000B7101"/>
    <w:rsid w:val="000C3692"/>
    <w:rsid w:val="000D4244"/>
    <w:rsid w:val="000D551B"/>
    <w:rsid w:val="000E3455"/>
    <w:rsid w:val="000E34BB"/>
    <w:rsid w:val="000F05CD"/>
    <w:rsid w:val="000F28E8"/>
    <w:rsid w:val="000F4B70"/>
    <w:rsid w:val="000F548C"/>
    <w:rsid w:val="000F62C6"/>
    <w:rsid w:val="000F6EAE"/>
    <w:rsid w:val="0010146A"/>
    <w:rsid w:val="00102231"/>
    <w:rsid w:val="00107065"/>
    <w:rsid w:val="00110AD5"/>
    <w:rsid w:val="001148BF"/>
    <w:rsid w:val="00121501"/>
    <w:rsid w:val="00121FEF"/>
    <w:rsid w:val="00126493"/>
    <w:rsid w:val="001270CD"/>
    <w:rsid w:val="00143110"/>
    <w:rsid w:val="0014634E"/>
    <w:rsid w:val="00146393"/>
    <w:rsid w:val="0015566A"/>
    <w:rsid w:val="0016288B"/>
    <w:rsid w:val="0016429E"/>
    <w:rsid w:val="00164FD1"/>
    <w:rsid w:val="001772A5"/>
    <w:rsid w:val="0018005A"/>
    <w:rsid w:val="00181E66"/>
    <w:rsid w:val="00183538"/>
    <w:rsid w:val="00185FF1"/>
    <w:rsid w:val="00190D46"/>
    <w:rsid w:val="00190D57"/>
    <w:rsid w:val="0019616C"/>
    <w:rsid w:val="00196A7F"/>
    <w:rsid w:val="00196F17"/>
    <w:rsid w:val="001A4F62"/>
    <w:rsid w:val="001B397A"/>
    <w:rsid w:val="001B46A8"/>
    <w:rsid w:val="001C63D8"/>
    <w:rsid w:val="001C66B6"/>
    <w:rsid w:val="001C6EA4"/>
    <w:rsid w:val="001D4C64"/>
    <w:rsid w:val="001D4E25"/>
    <w:rsid w:val="001D5FC5"/>
    <w:rsid w:val="001E33E4"/>
    <w:rsid w:val="001E3DF3"/>
    <w:rsid w:val="001F3001"/>
    <w:rsid w:val="001F3228"/>
    <w:rsid w:val="001F6A01"/>
    <w:rsid w:val="001F79EF"/>
    <w:rsid w:val="001F7C0F"/>
    <w:rsid w:val="00201314"/>
    <w:rsid w:val="00201607"/>
    <w:rsid w:val="00204178"/>
    <w:rsid w:val="002057CE"/>
    <w:rsid w:val="00206920"/>
    <w:rsid w:val="00207FF4"/>
    <w:rsid w:val="00213D62"/>
    <w:rsid w:val="002165C8"/>
    <w:rsid w:val="002200AC"/>
    <w:rsid w:val="00223DB5"/>
    <w:rsid w:val="002241BC"/>
    <w:rsid w:val="0023741A"/>
    <w:rsid w:val="002403BA"/>
    <w:rsid w:val="00241EA8"/>
    <w:rsid w:val="00242B8A"/>
    <w:rsid w:val="00245091"/>
    <w:rsid w:val="00250A35"/>
    <w:rsid w:val="0025133D"/>
    <w:rsid w:val="00251BD1"/>
    <w:rsid w:val="00252B99"/>
    <w:rsid w:val="00256CA2"/>
    <w:rsid w:val="002623EC"/>
    <w:rsid w:val="00263855"/>
    <w:rsid w:val="00264413"/>
    <w:rsid w:val="00265709"/>
    <w:rsid w:val="002672A7"/>
    <w:rsid w:val="0026794F"/>
    <w:rsid w:val="0027382B"/>
    <w:rsid w:val="00282A8D"/>
    <w:rsid w:val="00282C6E"/>
    <w:rsid w:val="002833C6"/>
    <w:rsid w:val="002925CC"/>
    <w:rsid w:val="00293C7E"/>
    <w:rsid w:val="002947AC"/>
    <w:rsid w:val="00294DCD"/>
    <w:rsid w:val="002A0105"/>
    <w:rsid w:val="002A09C2"/>
    <w:rsid w:val="002A0C07"/>
    <w:rsid w:val="002A1173"/>
    <w:rsid w:val="002A226F"/>
    <w:rsid w:val="002A2437"/>
    <w:rsid w:val="002A2F2E"/>
    <w:rsid w:val="002B2ED2"/>
    <w:rsid w:val="002B3223"/>
    <w:rsid w:val="002B3DF6"/>
    <w:rsid w:val="002B433A"/>
    <w:rsid w:val="002B45F6"/>
    <w:rsid w:val="002C6200"/>
    <w:rsid w:val="002C6890"/>
    <w:rsid w:val="002C6F4D"/>
    <w:rsid w:val="002D1634"/>
    <w:rsid w:val="002D4A8F"/>
    <w:rsid w:val="002D5F03"/>
    <w:rsid w:val="002E11CB"/>
    <w:rsid w:val="002E2164"/>
    <w:rsid w:val="002E2EDF"/>
    <w:rsid w:val="002E3505"/>
    <w:rsid w:val="002E542D"/>
    <w:rsid w:val="002E5EF3"/>
    <w:rsid w:val="002F16B4"/>
    <w:rsid w:val="002F784C"/>
    <w:rsid w:val="00306408"/>
    <w:rsid w:val="00310EB5"/>
    <w:rsid w:val="00311C6F"/>
    <w:rsid w:val="00320BEB"/>
    <w:rsid w:val="00321938"/>
    <w:rsid w:val="00321F49"/>
    <w:rsid w:val="00322534"/>
    <w:rsid w:val="00326FB8"/>
    <w:rsid w:val="003276F3"/>
    <w:rsid w:val="00332C32"/>
    <w:rsid w:val="00335647"/>
    <w:rsid w:val="003410CA"/>
    <w:rsid w:val="00342E46"/>
    <w:rsid w:val="003433BE"/>
    <w:rsid w:val="00351F37"/>
    <w:rsid w:val="00354A6C"/>
    <w:rsid w:val="00356535"/>
    <w:rsid w:val="00356DAF"/>
    <w:rsid w:val="00374309"/>
    <w:rsid w:val="00375ACD"/>
    <w:rsid w:val="003811AB"/>
    <w:rsid w:val="00382972"/>
    <w:rsid w:val="0038317C"/>
    <w:rsid w:val="00386CBC"/>
    <w:rsid w:val="00390DC1"/>
    <w:rsid w:val="00394D9D"/>
    <w:rsid w:val="003A1C78"/>
    <w:rsid w:val="003A47BC"/>
    <w:rsid w:val="003C06D1"/>
    <w:rsid w:val="003C7464"/>
    <w:rsid w:val="003D06A1"/>
    <w:rsid w:val="003D2E3D"/>
    <w:rsid w:val="003D4DAB"/>
    <w:rsid w:val="003D775E"/>
    <w:rsid w:val="003E09DB"/>
    <w:rsid w:val="003E0E1D"/>
    <w:rsid w:val="003E705F"/>
    <w:rsid w:val="003E7E80"/>
    <w:rsid w:val="003F1C23"/>
    <w:rsid w:val="003F28A2"/>
    <w:rsid w:val="003F4641"/>
    <w:rsid w:val="00401223"/>
    <w:rsid w:val="00401A74"/>
    <w:rsid w:val="00406350"/>
    <w:rsid w:val="004063F5"/>
    <w:rsid w:val="00414D28"/>
    <w:rsid w:val="00426415"/>
    <w:rsid w:val="0042684F"/>
    <w:rsid w:val="00427E58"/>
    <w:rsid w:val="0043599E"/>
    <w:rsid w:val="004406F9"/>
    <w:rsid w:val="00441A67"/>
    <w:rsid w:val="00443360"/>
    <w:rsid w:val="00453B3E"/>
    <w:rsid w:val="0045487F"/>
    <w:rsid w:val="004548FE"/>
    <w:rsid w:val="00456FD5"/>
    <w:rsid w:val="0045782F"/>
    <w:rsid w:val="00457F59"/>
    <w:rsid w:val="00461614"/>
    <w:rsid w:val="004625A2"/>
    <w:rsid w:val="0046339A"/>
    <w:rsid w:val="004646EE"/>
    <w:rsid w:val="00467BD5"/>
    <w:rsid w:val="00470703"/>
    <w:rsid w:val="0047160F"/>
    <w:rsid w:val="00472E11"/>
    <w:rsid w:val="004817B5"/>
    <w:rsid w:val="00481872"/>
    <w:rsid w:val="00483D53"/>
    <w:rsid w:val="00487C7C"/>
    <w:rsid w:val="004A44F6"/>
    <w:rsid w:val="004A724E"/>
    <w:rsid w:val="004B060C"/>
    <w:rsid w:val="004B592A"/>
    <w:rsid w:val="004C02F5"/>
    <w:rsid w:val="004C1801"/>
    <w:rsid w:val="004C66C7"/>
    <w:rsid w:val="004D1061"/>
    <w:rsid w:val="004D25EF"/>
    <w:rsid w:val="004D376C"/>
    <w:rsid w:val="004D4AEB"/>
    <w:rsid w:val="004D5D7A"/>
    <w:rsid w:val="004E0380"/>
    <w:rsid w:val="004E1A55"/>
    <w:rsid w:val="004E4EE1"/>
    <w:rsid w:val="004E6A35"/>
    <w:rsid w:val="004F15CB"/>
    <w:rsid w:val="004F1634"/>
    <w:rsid w:val="004F4E15"/>
    <w:rsid w:val="004F4FF6"/>
    <w:rsid w:val="004F50F6"/>
    <w:rsid w:val="00506529"/>
    <w:rsid w:val="0051309D"/>
    <w:rsid w:val="0051404E"/>
    <w:rsid w:val="00514464"/>
    <w:rsid w:val="00514FBF"/>
    <w:rsid w:val="00517559"/>
    <w:rsid w:val="0052209A"/>
    <w:rsid w:val="005245F8"/>
    <w:rsid w:val="00525053"/>
    <w:rsid w:val="00532305"/>
    <w:rsid w:val="005327DB"/>
    <w:rsid w:val="00534D90"/>
    <w:rsid w:val="00557B14"/>
    <w:rsid w:val="00567B5F"/>
    <w:rsid w:val="00572D2F"/>
    <w:rsid w:val="005748C5"/>
    <w:rsid w:val="00577084"/>
    <w:rsid w:val="0058293D"/>
    <w:rsid w:val="0058381E"/>
    <w:rsid w:val="00587C39"/>
    <w:rsid w:val="005922AD"/>
    <w:rsid w:val="00592681"/>
    <w:rsid w:val="00593773"/>
    <w:rsid w:val="0059393E"/>
    <w:rsid w:val="00595782"/>
    <w:rsid w:val="00597D0E"/>
    <w:rsid w:val="005A040C"/>
    <w:rsid w:val="005A301E"/>
    <w:rsid w:val="005A7FF5"/>
    <w:rsid w:val="005B1BF5"/>
    <w:rsid w:val="005B319E"/>
    <w:rsid w:val="005B5BE8"/>
    <w:rsid w:val="005B63A3"/>
    <w:rsid w:val="005B6B0E"/>
    <w:rsid w:val="005B723D"/>
    <w:rsid w:val="005C1F67"/>
    <w:rsid w:val="005C2EA7"/>
    <w:rsid w:val="005C3E06"/>
    <w:rsid w:val="005D1785"/>
    <w:rsid w:val="005D37A3"/>
    <w:rsid w:val="005D4B1A"/>
    <w:rsid w:val="005D571F"/>
    <w:rsid w:val="005E03D7"/>
    <w:rsid w:val="005E0851"/>
    <w:rsid w:val="005E0CD6"/>
    <w:rsid w:val="005E4128"/>
    <w:rsid w:val="005E5461"/>
    <w:rsid w:val="005E5AAC"/>
    <w:rsid w:val="005F5B49"/>
    <w:rsid w:val="005F664D"/>
    <w:rsid w:val="005F7063"/>
    <w:rsid w:val="005F7CD3"/>
    <w:rsid w:val="00600F97"/>
    <w:rsid w:val="0060142B"/>
    <w:rsid w:val="0060786B"/>
    <w:rsid w:val="00610358"/>
    <w:rsid w:val="0062264A"/>
    <w:rsid w:val="006237AC"/>
    <w:rsid w:val="00625915"/>
    <w:rsid w:val="006275B5"/>
    <w:rsid w:val="006323B0"/>
    <w:rsid w:val="006328C5"/>
    <w:rsid w:val="00646EDD"/>
    <w:rsid w:val="00651708"/>
    <w:rsid w:val="006520F5"/>
    <w:rsid w:val="006558CF"/>
    <w:rsid w:val="00660DCB"/>
    <w:rsid w:val="00662BE4"/>
    <w:rsid w:val="00663B77"/>
    <w:rsid w:val="00665F2C"/>
    <w:rsid w:val="00666BA5"/>
    <w:rsid w:val="00666F3F"/>
    <w:rsid w:val="006672CB"/>
    <w:rsid w:val="006821C9"/>
    <w:rsid w:val="00683C09"/>
    <w:rsid w:val="0068545A"/>
    <w:rsid w:val="00686547"/>
    <w:rsid w:val="00693885"/>
    <w:rsid w:val="006A2F8B"/>
    <w:rsid w:val="006A5C30"/>
    <w:rsid w:val="006B21C2"/>
    <w:rsid w:val="006C0CA9"/>
    <w:rsid w:val="006C4779"/>
    <w:rsid w:val="006C57E1"/>
    <w:rsid w:val="006D0E81"/>
    <w:rsid w:val="006D30DD"/>
    <w:rsid w:val="006E0DD7"/>
    <w:rsid w:val="006F058F"/>
    <w:rsid w:val="006F3E03"/>
    <w:rsid w:val="006F46F3"/>
    <w:rsid w:val="006F49BD"/>
    <w:rsid w:val="007117EE"/>
    <w:rsid w:val="00712C21"/>
    <w:rsid w:val="00715459"/>
    <w:rsid w:val="007169E8"/>
    <w:rsid w:val="00716C05"/>
    <w:rsid w:val="00717D2F"/>
    <w:rsid w:val="00720BFE"/>
    <w:rsid w:val="00722BF4"/>
    <w:rsid w:val="007237E9"/>
    <w:rsid w:val="0073078A"/>
    <w:rsid w:val="00732897"/>
    <w:rsid w:val="007364FC"/>
    <w:rsid w:val="00744482"/>
    <w:rsid w:val="007472D2"/>
    <w:rsid w:val="007501E1"/>
    <w:rsid w:val="0075245D"/>
    <w:rsid w:val="00753972"/>
    <w:rsid w:val="00754318"/>
    <w:rsid w:val="007633AA"/>
    <w:rsid w:val="00766E21"/>
    <w:rsid w:val="00767D9B"/>
    <w:rsid w:val="00770CAB"/>
    <w:rsid w:val="007746D0"/>
    <w:rsid w:val="00785A23"/>
    <w:rsid w:val="00785F64"/>
    <w:rsid w:val="00792212"/>
    <w:rsid w:val="007A254A"/>
    <w:rsid w:val="007A28EB"/>
    <w:rsid w:val="007A48C5"/>
    <w:rsid w:val="007A53C8"/>
    <w:rsid w:val="007A63B1"/>
    <w:rsid w:val="007A6EA4"/>
    <w:rsid w:val="007A74ED"/>
    <w:rsid w:val="007B161F"/>
    <w:rsid w:val="007B48E5"/>
    <w:rsid w:val="007B6BF5"/>
    <w:rsid w:val="007C0325"/>
    <w:rsid w:val="007C1F98"/>
    <w:rsid w:val="007C4F79"/>
    <w:rsid w:val="007C7C6C"/>
    <w:rsid w:val="007D0EFA"/>
    <w:rsid w:val="007D6BA4"/>
    <w:rsid w:val="007E2A54"/>
    <w:rsid w:val="007E4D02"/>
    <w:rsid w:val="007E4F19"/>
    <w:rsid w:val="007E61FE"/>
    <w:rsid w:val="007F04A2"/>
    <w:rsid w:val="007F63E2"/>
    <w:rsid w:val="008039A1"/>
    <w:rsid w:val="00804056"/>
    <w:rsid w:val="0080430A"/>
    <w:rsid w:val="00804805"/>
    <w:rsid w:val="008067A2"/>
    <w:rsid w:val="00806883"/>
    <w:rsid w:val="008070C4"/>
    <w:rsid w:val="0082263A"/>
    <w:rsid w:val="00826596"/>
    <w:rsid w:val="00827C2B"/>
    <w:rsid w:val="008327A4"/>
    <w:rsid w:val="00834AB5"/>
    <w:rsid w:val="00836B25"/>
    <w:rsid w:val="00837793"/>
    <w:rsid w:val="008420AE"/>
    <w:rsid w:val="00845A5F"/>
    <w:rsid w:val="00845D69"/>
    <w:rsid w:val="0084620D"/>
    <w:rsid w:val="00847B40"/>
    <w:rsid w:val="00852259"/>
    <w:rsid w:val="00854CEA"/>
    <w:rsid w:val="008602A5"/>
    <w:rsid w:val="00860A76"/>
    <w:rsid w:val="008625E4"/>
    <w:rsid w:val="008659DD"/>
    <w:rsid w:val="008662B1"/>
    <w:rsid w:val="00866A51"/>
    <w:rsid w:val="00873E09"/>
    <w:rsid w:val="0088196A"/>
    <w:rsid w:val="008853DC"/>
    <w:rsid w:val="0088678A"/>
    <w:rsid w:val="008869F7"/>
    <w:rsid w:val="00892FBA"/>
    <w:rsid w:val="008A2648"/>
    <w:rsid w:val="008A5515"/>
    <w:rsid w:val="008B35DA"/>
    <w:rsid w:val="008C59BF"/>
    <w:rsid w:val="008C6806"/>
    <w:rsid w:val="008D1A06"/>
    <w:rsid w:val="008D6177"/>
    <w:rsid w:val="008D6CAB"/>
    <w:rsid w:val="008E3D1E"/>
    <w:rsid w:val="008E446F"/>
    <w:rsid w:val="008E5D5C"/>
    <w:rsid w:val="008E72D8"/>
    <w:rsid w:val="008E7BD1"/>
    <w:rsid w:val="008F1503"/>
    <w:rsid w:val="008F290F"/>
    <w:rsid w:val="008F2A00"/>
    <w:rsid w:val="008F6631"/>
    <w:rsid w:val="008F7376"/>
    <w:rsid w:val="009015A0"/>
    <w:rsid w:val="00903AF0"/>
    <w:rsid w:val="00910687"/>
    <w:rsid w:val="00917B5E"/>
    <w:rsid w:val="00923716"/>
    <w:rsid w:val="009302B0"/>
    <w:rsid w:val="009304FC"/>
    <w:rsid w:val="00930811"/>
    <w:rsid w:val="009320A9"/>
    <w:rsid w:val="00933980"/>
    <w:rsid w:val="00937D56"/>
    <w:rsid w:val="00942BE0"/>
    <w:rsid w:val="00944A69"/>
    <w:rsid w:val="0095538C"/>
    <w:rsid w:val="00955E7A"/>
    <w:rsid w:val="009604A3"/>
    <w:rsid w:val="00960B6F"/>
    <w:rsid w:val="00960F9C"/>
    <w:rsid w:val="00960FB0"/>
    <w:rsid w:val="0096265E"/>
    <w:rsid w:val="0096404E"/>
    <w:rsid w:val="0096548B"/>
    <w:rsid w:val="009663DF"/>
    <w:rsid w:val="0096721D"/>
    <w:rsid w:val="00977493"/>
    <w:rsid w:val="009877F3"/>
    <w:rsid w:val="009A2A6D"/>
    <w:rsid w:val="009A2D66"/>
    <w:rsid w:val="009A4219"/>
    <w:rsid w:val="009A72CF"/>
    <w:rsid w:val="009B55B5"/>
    <w:rsid w:val="009B680B"/>
    <w:rsid w:val="009C45A2"/>
    <w:rsid w:val="009C4615"/>
    <w:rsid w:val="009C6680"/>
    <w:rsid w:val="009D1E81"/>
    <w:rsid w:val="009D28A3"/>
    <w:rsid w:val="009D6AD5"/>
    <w:rsid w:val="009E356D"/>
    <w:rsid w:val="009E6C96"/>
    <w:rsid w:val="009F334F"/>
    <w:rsid w:val="009F4726"/>
    <w:rsid w:val="009F7575"/>
    <w:rsid w:val="00A00097"/>
    <w:rsid w:val="00A01F45"/>
    <w:rsid w:val="00A04EBA"/>
    <w:rsid w:val="00A055E1"/>
    <w:rsid w:val="00A0609E"/>
    <w:rsid w:val="00A10A08"/>
    <w:rsid w:val="00A12655"/>
    <w:rsid w:val="00A204E1"/>
    <w:rsid w:val="00A22DA7"/>
    <w:rsid w:val="00A23B87"/>
    <w:rsid w:val="00A24507"/>
    <w:rsid w:val="00A31B4A"/>
    <w:rsid w:val="00A34FB4"/>
    <w:rsid w:val="00A35137"/>
    <w:rsid w:val="00A471FC"/>
    <w:rsid w:val="00A53B51"/>
    <w:rsid w:val="00A5626D"/>
    <w:rsid w:val="00A615FF"/>
    <w:rsid w:val="00A62E85"/>
    <w:rsid w:val="00A6316F"/>
    <w:rsid w:val="00A64496"/>
    <w:rsid w:val="00A653C8"/>
    <w:rsid w:val="00A73F82"/>
    <w:rsid w:val="00A767CB"/>
    <w:rsid w:val="00A7694D"/>
    <w:rsid w:val="00A8214C"/>
    <w:rsid w:val="00A852A5"/>
    <w:rsid w:val="00A87114"/>
    <w:rsid w:val="00A91DD2"/>
    <w:rsid w:val="00A9459F"/>
    <w:rsid w:val="00AA04EE"/>
    <w:rsid w:val="00AA0637"/>
    <w:rsid w:val="00AA0E1F"/>
    <w:rsid w:val="00AA6E2E"/>
    <w:rsid w:val="00AB0C5A"/>
    <w:rsid w:val="00AB1182"/>
    <w:rsid w:val="00AB201D"/>
    <w:rsid w:val="00AB27FC"/>
    <w:rsid w:val="00AB362F"/>
    <w:rsid w:val="00AB48ED"/>
    <w:rsid w:val="00AB5767"/>
    <w:rsid w:val="00AB6673"/>
    <w:rsid w:val="00AB746D"/>
    <w:rsid w:val="00AB7981"/>
    <w:rsid w:val="00AC4E77"/>
    <w:rsid w:val="00AC6DC0"/>
    <w:rsid w:val="00AD1513"/>
    <w:rsid w:val="00AD27F1"/>
    <w:rsid w:val="00AD75E0"/>
    <w:rsid w:val="00AD7AFE"/>
    <w:rsid w:val="00AE0EF3"/>
    <w:rsid w:val="00AE2057"/>
    <w:rsid w:val="00AE70D6"/>
    <w:rsid w:val="00AF0A15"/>
    <w:rsid w:val="00AF3F21"/>
    <w:rsid w:val="00B02460"/>
    <w:rsid w:val="00B05873"/>
    <w:rsid w:val="00B05A77"/>
    <w:rsid w:val="00B064E2"/>
    <w:rsid w:val="00B103CF"/>
    <w:rsid w:val="00B11DD5"/>
    <w:rsid w:val="00B11F1C"/>
    <w:rsid w:val="00B125B0"/>
    <w:rsid w:val="00B20E88"/>
    <w:rsid w:val="00B214D4"/>
    <w:rsid w:val="00B23AA5"/>
    <w:rsid w:val="00B26499"/>
    <w:rsid w:val="00B318FB"/>
    <w:rsid w:val="00B348EA"/>
    <w:rsid w:val="00B40CD4"/>
    <w:rsid w:val="00B42B1C"/>
    <w:rsid w:val="00B438EC"/>
    <w:rsid w:val="00B468B6"/>
    <w:rsid w:val="00B47690"/>
    <w:rsid w:val="00B476AD"/>
    <w:rsid w:val="00B51403"/>
    <w:rsid w:val="00B57153"/>
    <w:rsid w:val="00B61343"/>
    <w:rsid w:val="00B64CA7"/>
    <w:rsid w:val="00B659A4"/>
    <w:rsid w:val="00B81EC0"/>
    <w:rsid w:val="00B82073"/>
    <w:rsid w:val="00B8310B"/>
    <w:rsid w:val="00B84845"/>
    <w:rsid w:val="00B85024"/>
    <w:rsid w:val="00B86941"/>
    <w:rsid w:val="00B91155"/>
    <w:rsid w:val="00B92204"/>
    <w:rsid w:val="00B92A7C"/>
    <w:rsid w:val="00B9332A"/>
    <w:rsid w:val="00BA0E38"/>
    <w:rsid w:val="00BA259A"/>
    <w:rsid w:val="00BA6197"/>
    <w:rsid w:val="00BB0B87"/>
    <w:rsid w:val="00BC104E"/>
    <w:rsid w:val="00BC1EB6"/>
    <w:rsid w:val="00BC26DA"/>
    <w:rsid w:val="00BC33A3"/>
    <w:rsid w:val="00BC4717"/>
    <w:rsid w:val="00BD0940"/>
    <w:rsid w:val="00BD16D6"/>
    <w:rsid w:val="00BD7F4E"/>
    <w:rsid w:val="00BE4319"/>
    <w:rsid w:val="00BE495C"/>
    <w:rsid w:val="00BF7856"/>
    <w:rsid w:val="00BF7A78"/>
    <w:rsid w:val="00C068CA"/>
    <w:rsid w:val="00C11992"/>
    <w:rsid w:val="00C139F2"/>
    <w:rsid w:val="00C17A35"/>
    <w:rsid w:val="00C20119"/>
    <w:rsid w:val="00C24DAB"/>
    <w:rsid w:val="00C25D6E"/>
    <w:rsid w:val="00C25E41"/>
    <w:rsid w:val="00C32A0D"/>
    <w:rsid w:val="00C34BDE"/>
    <w:rsid w:val="00C35E7A"/>
    <w:rsid w:val="00C40906"/>
    <w:rsid w:val="00C40EF5"/>
    <w:rsid w:val="00C447B3"/>
    <w:rsid w:val="00C452CC"/>
    <w:rsid w:val="00C45766"/>
    <w:rsid w:val="00C46D49"/>
    <w:rsid w:val="00C46F43"/>
    <w:rsid w:val="00C524E7"/>
    <w:rsid w:val="00C63F7E"/>
    <w:rsid w:val="00C64956"/>
    <w:rsid w:val="00C67D54"/>
    <w:rsid w:val="00C72D09"/>
    <w:rsid w:val="00C73FC4"/>
    <w:rsid w:val="00C777D3"/>
    <w:rsid w:val="00C804CB"/>
    <w:rsid w:val="00C8099E"/>
    <w:rsid w:val="00C81F51"/>
    <w:rsid w:val="00C82535"/>
    <w:rsid w:val="00C86B74"/>
    <w:rsid w:val="00C91ACD"/>
    <w:rsid w:val="00C92144"/>
    <w:rsid w:val="00C97D85"/>
    <w:rsid w:val="00CA07F8"/>
    <w:rsid w:val="00CA0A99"/>
    <w:rsid w:val="00CA1400"/>
    <w:rsid w:val="00CA1EB9"/>
    <w:rsid w:val="00CA74BF"/>
    <w:rsid w:val="00CB076E"/>
    <w:rsid w:val="00CB1D4B"/>
    <w:rsid w:val="00CB43BF"/>
    <w:rsid w:val="00CC06C6"/>
    <w:rsid w:val="00CC1131"/>
    <w:rsid w:val="00CC4096"/>
    <w:rsid w:val="00CD43C4"/>
    <w:rsid w:val="00CD5497"/>
    <w:rsid w:val="00CD64DC"/>
    <w:rsid w:val="00CD7778"/>
    <w:rsid w:val="00CE0412"/>
    <w:rsid w:val="00CE15AD"/>
    <w:rsid w:val="00CE3DF5"/>
    <w:rsid w:val="00CE5298"/>
    <w:rsid w:val="00CE640A"/>
    <w:rsid w:val="00CE7F72"/>
    <w:rsid w:val="00CF63AC"/>
    <w:rsid w:val="00CF6E59"/>
    <w:rsid w:val="00CF7946"/>
    <w:rsid w:val="00D0039F"/>
    <w:rsid w:val="00D05797"/>
    <w:rsid w:val="00D06360"/>
    <w:rsid w:val="00D07B91"/>
    <w:rsid w:val="00D132DD"/>
    <w:rsid w:val="00D137C8"/>
    <w:rsid w:val="00D13BDC"/>
    <w:rsid w:val="00D1454F"/>
    <w:rsid w:val="00D17247"/>
    <w:rsid w:val="00D22EA6"/>
    <w:rsid w:val="00D24F81"/>
    <w:rsid w:val="00D263A8"/>
    <w:rsid w:val="00D2652E"/>
    <w:rsid w:val="00D2752E"/>
    <w:rsid w:val="00D32553"/>
    <w:rsid w:val="00D33024"/>
    <w:rsid w:val="00D34A32"/>
    <w:rsid w:val="00D34B31"/>
    <w:rsid w:val="00D364FA"/>
    <w:rsid w:val="00D40140"/>
    <w:rsid w:val="00D46E9C"/>
    <w:rsid w:val="00D506FF"/>
    <w:rsid w:val="00D5599C"/>
    <w:rsid w:val="00D60135"/>
    <w:rsid w:val="00D60489"/>
    <w:rsid w:val="00D62E7B"/>
    <w:rsid w:val="00D644ED"/>
    <w:rsid w:val="00D64FD8"/>
    <w:rsid w:val="00D663A3"/>
    <w:rsid w:val="00D72220"/>
    <w:rsid w:val="00D747AC"/>
    <w:rsid w:val="00D80923"/>
    <w:rsid w:val="00D917E6"/>
    <w:rsid w:val="00DA5582"/>
    <w:rsid w:val="00DA6137"/>
    <w:rsid w:val="00DB0B4E"/>
    <w:rsid w:val="00DB7204"/>
    <w:rsid w:val="00DC0337"/>
    <w:rsid w:val="00DC69CF"/>
    <w:rsid w:val="00DC7935"/>
    <w:rsid w:val="00DD2C27"/>
    <w:rsid w:val="00DE1577"/>
    <w:rsid w:val="00DE689A"/>
    <w:rsid w:val="00DE7E8C"/>
    <w:rsid w:val="00DE7FA9"/>
    <w:rsid w:val="00DF03A8"/>
    <w:rsid w:val="00DF63E6"/>
    <w:rsid w:val="00DF7B7B"/>
    <w:rsid w:val="00E01E89"/>
    <w:rsid w:val="00E051E5"/>
    <w:rsid w:val="00E05929"/>
    <w:rsid w:val="00E07A2E"/>
    <w:rsid w:val="00E1047D"/>
    <w:rsid w:val="00E10662"/>
    <w:rsid w:val="00E16423"/>
    <w:rsid w:val="00E222F2"/>
    <w:rsid w:val="00E233E0"/>
    <w:rsid w:val="00E27971"/>
    <w:rsid w:val="00E32D25"/>
    <w:rsid w:val="00E41C33"/>
    <w:rsid w:val="00E42C92"/>
    <w:rsid w:val="00E4736D"/>
    <w:rsid w:val="00E508BB"/>
    <w:rsid w:val="00E535E1"/>
    <w:rsid w:val="00E53EDD"/>
    <w:rsid w:val="00E55BCD"/>
    <w:rsid w:val="00E64A3A"/>
    <w:rsid w:val="00E666DF"/>
    <w:rsid w:val="00E7168F"/>
    <w:rsid w:val="00E720B6"/>
    <w:rsid w:val="00E73AEB"/>
    <w:rsid w:val="00E77288"/>
    <w:rsid w:val="00E820D5"/>
    <w:rsid w:val="00E84E65"/>
    <w:rsid w:val="00E90000"/>
    <w:rsid w:val="00EA014C"/>
    <w:rsid w:val="00EA1ABE"/>
    <w:rsid w:val="00EA77F7"/>
    <w:rsid w:val="00EB08C6"/>
    <w:rsid w:val="00EB46D0"/>
    <w:rsid w:val="00EB6084"/>
    <w:rsid w:val="00EC0430"/>
    <w:rsid w:val="00EC52CC"/>
    <w:rsid w:val="00EC576E"/>
    <w:rsid w:val="00EC5BE4"/>
    <w:rsid w:val="00ED668D"/>
    <w:rsid w:val="00EE0DCC"/>
    <w:rsid w:val="00EE3285"/>
    <w:rsid w:val="00EE7E34"/>
    <w:rsid w:val="00EF36BC"/>
    <w:rsid w:val="00EF421C"/>
    <w:rsid w:val="00EF49A8"/>
    <w:rsid w:val="00F03B49"/>
    <w:rsid w:val="00F04330"/>
    <w:rsid w:val="00F14139"/>
    <w:rsid w:val="00F156F3"/>
    <w:rsid w:val="00F207DC"/>
    <w:rsid w:val="00F215BE"/>
    <w:rsid w:val="00F25364"/>
    <w:rsid w:val="00F2674D"/>
    <w:rsid w:val="00F273A9"/>
    <w:rsid w:val="00F30D28"/>
    <w:rsid w:val="00F31993"/>
    <w:rsid w:val="00F32494"/>
    <w:rsid w:val="00F36CD2"/>
    <w:rsid w:val="00F42BCE"/>
    <w:rsid w:val="00F44B46"/>
    <w:rsid w:val="00F45AA6"/>
    <w:rsid w:val="00F45F5C"/>
    <w:rsid w:val="00F56685"/>
    <w:rsid w:val="00F62402"/>
    <w:rsid w:val="00F64530"/>
    <w:rsid w:val="00F71B59"/>
    <w:rsid w:val="00F72AD5"/>
    <w:rsid w:val="00F745DD"/>
    <w:rsid w:val="00F75316"/>
    <w:rsid w:val="00F76853"/>
    <w:rsid w:val="00F77717"/>
    <w:rsid w:val="00F81AC3"/>
    <w:rsid w:val="00F8630C"/>
    <w:rsid w:val="00F8754E"/>
    <w:rsid w:val="00F877D2"/>
    <w:rsid w:val="00F92B0E"/>
    <w:rsid w:val="00F94817"/>
    <w:rsid w:val="00FA0C65"/>
    <w:rsid w:val="00FA151D"/>
    <w:rsid w:val="00FA54EB"/>
    <w:rsid w:val="00FA59F0"/>
    <w:rsid w:val="00FB0765"/>
    <w:rsid w:val="00FB0EEC"/>
    <w:rsid w:val="00FB3E9A"/>
    <w:rsid w:val="00FB459D"/>
    <w:rsid w:val="00FB4FB3"/>
    <w:rsid w:val="00FC1ED1"/>
    <w:rsid w:val="00FC581A"/>
    <w:rsid w:val="00FD2296"/>
    <w:rsid w:val="00FD4204"/>
    <w:rsid w:val="00FD658B"/>
    <w:rsid w:val="00FD69BF"/>
    <w:rsid w:val="00FE20FE"/>
    <w:rsid w:val="00FE2352"/>
    <w:rsid w:val="00FE3624"/>
    <w:rsid w:val="00FE5549"/>
    <w:rsid w:val="00FF13E6"/>
    <w:rsid w:val="00FF30BE"/>
    <w:rsid w:val="00FF48FC"/>
    <w:rsid w:val="00FF509B"/>
    <w:rsid w:val="00FF517A"/>
    <w:rsid w:val="00F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B40BAE7"/>
  <w15:docId w15:val="{CCCB10E1-7C06-4C8E-BFB2-9A469474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customStyle="1" w:styleId="SennheiserBeschreibung">
    <w:name w:val="Sennheiser Beschreibung"/>
    <w:basedOn w:val="Standard"/>
    <w:rsid w:val="00A24507"/>
    <w:pPr>
      <w:spacing w:line="240" w:lineRule="auto"/>
      <w:jc w:val="both"/>
    </w:pPr>
    <w:rPr>
      <w:rFonts w:ascii="Sennheiser-Book" w:eastAsia="PMingLiU" w:hAnsi="Sennheiser-Book" w:cs="Arial"/>
      <w:sz w:val="22"/>
      <w:lang w:eastAsia="zh-TW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0BE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0BE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04178"/>
    <w:rPr>
      <w:color w:val="00000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5626D"/>
    <w:pPr>
      <w:ind w:left="720"/>
      <w:contextualSpacing/>
    </w:pPr>
  </w:style>
  <w:style w:type="character" w:customStyle="1" w:styleId="text-light">
    <w:name w:val="text-light"/>
    <w:rsid w:val="00183538"/>
  </w:style>
  <w:style w:type="character" w:customStyle="1" w:styleId="Erwhnung1">
    <w:name w:val="Erwähnung1"/>
    <w:basedOn w:val="Absatz-Standardschriftart"/>
    <w:uiPriority w:val="99"/>
    <w:semiHidden/>
    <w:unhideWhenUsed/>
    <w:rsid w:val="007E2A54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0C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E0C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E0C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E0C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E0CD6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81EC0"/>
    <w:rPr>
      <w:color w:val="808080"/>
      <w:shd w:val="clear" w:color="auto" w:fill="E6E6E6"/>
    </w:rPr>
  </w:style>
  <w:style w:type="paragraph" w:customStyle="1" w:styleId="p1">
    <w:name w:val="p1"/>
    <w:basedOn w:val="Standard"/>
    <w:rsid w:val="006558CF"/>
    <w:pPr>
      <w:spacing w:line="240" w:lineRule="auto"/>
    </w:pPr>
    <w:rPr>
      <w:rFonts w:ascii="Helvetica" w:hAnsi="Helvetica" w:cs="Helvetica"/>
      <w:sz w:val="11"/>
      <w:szCs w:val="11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56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991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534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84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5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4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1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6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14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4081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9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30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0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9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53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1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7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ennheiser-brandzone.com/pincollection.jspx?collectionName=%7bff920b6f-e984-4acd-a9f6-5b67c7f37351%7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B4424-C4DB-492A-9373-00D1581F1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668</Words>
  <Characters>4211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11</cp:revision>
  <cp:lastPrinted>2019-08-20T12:26:00Z</cp:lastPrinted>
  <dcterms:created xsi:type="dcterms:W3CDTF">2019-08-19T13:17:00Z</dcterms:created>
  <dcterms:modified xsi:type="dcterms:W3CDTF">2019-08-20T12:26:00Z</dcterms:modified>
</cp:coreProperties>
</file>