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actividades deportivas para septiembre con G-SQUAD, la línea deportiva de G-SHOCK que integra dos nuevos modelos a sus filas</w:t>
      </w:r>
    </w:p>
    <w:p w:rsidR="00000000" w:rsidDel="00000000" w:rsidP="00000000" w:rsidRDefault="00000000" w:rsidRPr="00000000" w14:paraId="00000002">
      <w:pPr>
        <w:spacing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rPr/>
      </w:pPr>
      <w:r w:rsidDel="00000000" w:rsidR="00000000" w:rsidRPr="00000000">
        <w:rPr>
          <w:rFonts w:ascii="Calibri" w:cs="Calibri" w:eastAsia="Calibri" w:hAnsi="Calibri"/>
          <w:highlight w:val="white"/>
          <w:rtl w:val="0"/>
        </w:rPr>
        <w:t xml:space="preserve">CASIO lanza el reloj </w:t>
      </w:r>
      <w:r w:rsidDel="00000000" w:rsidR="00000000" w:rsidRPr="00000000">
        <w:rPr>
          <w:rFonts w:ascii="Calibri" w:cs="Calibri" w:eastAsia="Calibri" w:hAnsi="Calibri"/>
          <w:b w:val="1"/>
          <w:highlight w:val="white"/>
          <w:rtl w:val="0"/>
        </w:rPr>
        <w:t xml:space="preserve">GBD-H2000</w:t>
      </w:r>
      <w:r w:rsidDel="00000000" w:rsidR="00000000" w:rsidRPr="00000000">
        <w:rPr>
          <w:rFonts w:ascii="Calibri" w:cs="Calibri" w:eastAsia="Calibri" w:hAnsi="Calibri"/>
          <w:highlight w:val="white"/>
          <w:rtl w:val="0"/>
        </w:rPr>
        <w:t xml:space="preserve"> que admite múltiples actividades y presenta un peso aún más liviano que su antecesor para garantizar un uso más cómodo a los usuarios.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4">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Adicionalmente, la marca </w:t>
      </w:r>
      <w:r w:rsidDel="00000000" w:rsidR="00000000" w:rsidRPr="00000000">
        <w:rPr>
          <w:rFonts w:ascii="Calibri" w:cs="Calibri" w:eastAsia="Calibri" w:hAnsi="Calibri"/>
          <w:rtl w:val="0"/>
        </w:rPr>
        <w:t xml:space="preserve">anunció</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el lanzamiento de los nuevos relojes </w:t>
      </w:r>
      <w:r w:rsidDel="00000000" w:rsidR="00000000" w:rsidRPr="00000000">
        <w:rPr>
          <w:rFonts w:ascii="Calibri" w:cs="Calibri" w:eastAsia="Calibri" w:hAnsi="Calibri"/>
          <w:b w:val="1"/>
          <w:rtl w:val="0"/>
        </w:rPr>
        <w:t xml:space="preserve">DW-H5600</w:t>
      </w:r>
      <w:r w:rsidDel="00000000" w:rsidR="00000000" w:rsidRPr="00000000">
        <w:rPr>
          <w:rFonts w:ascii="Calibri" w:cs="Calibri" w:eastAsia="Calibri" w:hAnsi="Calibri"/>
          <w:rtl w:val="0"/>
        </w:rPr>
        <w:t xml:space="preserve">, que </w:t>
      </w:r>
      <w:r w:rsidDel="00000000" w:rsidR="00000000" w:rsidRPr="00000000">
        <w:rPr>
          <w:rFonts w:ascii="Calibri" w:cs="Calibri" w:eastAsia="Calibri" w:hAnsi="Calibri"/>
          <w:rtl w:val="0"/>
        </w:rPr>
        <w:t xml:space="preserve">heredan la forma icónica del primer G-SHOCK y están equipados con un sensor óptico para medir la frecuencia cardíaca del usuario en sus entrenamientos de </w:t>
      </w:r>
      <w:r w:rsidDel="00000000" w:rsidR="00000000" w:rsidRPr="00000000">
        <w:rPr>
          <w:rFonts w:ascii="Calibri" w:cs="Calibri" w:eastAsia="Calibri" w:hAnsi="Calibri"/>
          <w:i w:val="1"/>
          <w:rtl w:val="0"/>
        </w:rPr>
        <w:t xml:space="preserve">running</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6">
      <w:pPr>
        <w:spacing w:line="24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Chile, 28 de septiembre de 2023 – </w:t>
      </w:r>
      <w:r w:rsidDel="00000000" w:rsidR="00000000" w:rsidRPr="00000000">
        <w:rPr>
          <w:rFonts w:ascii="Calibri" w:cs="Calibri" w:eastAsia="Calibri" w:hAnsi="Calibri"/>
          <w:rtl w:val="0"/>
        </w:rPr>
        <w:t xml:space="preserve">Los modelos </w:t>
      </w:r>
      <w:r w:rsidDel="00000000" w:rsidR="00000000" w:rsidRPr="00000000">
        <w:rPr>
          <w:rFonts w:ascii="Calibri" w:cs="Calibri" w:eastAsia="Calibri" w:hAnsi="Calibri"/>
          <w:b w:val="1"/>
          <w:rtl w:val="0"/>
        </w:rPr>
        <w:t xml:space="preserve">G-SHOCK</w:t>
      </w:r>
      <w:r w:rsidDel="00000000" w:rsidR="00000000" w:rsidRPr="00000000">
        <w:rPr>
          <w:rFonts w:ascii="Calibri" w:cs="Calibri" w:eastAsia="Calibri" w:hAnsi="Calibri"/>
          <w:rtl w:val="0"/>
        </w:rPr>
        <w:t xml:space="preserve"> son conocidos por contar con un lugar único dentro del mundo de los relojes. </w:t>
      </w:r>
      <w:r w:rsidDel="00000000" w:rsidR="00000000" w:rsidRPr="00000000">
        <w:rPr>
          <w:rFonts w:ascii="Calibri" w:cs="Calibri" w:eastAsia="Calibri" w:hAnsi="Calibri"/>
          <w:b w:val="1"/>
          <w:rtl w:val="0"/>
        </w:rPr>
        <w:t xml:space="preserve">CASIO</w:t>
      </w:r>
      <w:r w:rsidDel="00000000" w:rsidR="00000000" w:rsidRPr="00000000">
        <w:rPr>
          <w:rFonts w:ascii="Calibri" w:cs="Calibri" w:eastAsia="Calibri" w:hAnsi="Calibri"/>
          <w:rtl w:val="0"/>
        </w:rPr>
        <w:t xml:space="preserve"> ha llenado con éxito la brecha que existe entre la tecnología y la funcionalidad, combinando lo mejor de ambos mundos. </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Desarrollado en la búsqueda de construir un reloj que no se rompiera, incluso si se cayera, el primer G-SHOCK debutó en 1983. Desde entonces, CASIO ha seguido avanzando en las funciones, la construcción y el diseño del G-SHOCK, con un enfoque constante en la resistencia a los impactos.</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la actualidad, cada vez más usuarios usan funciones inteligentes en la muñeca para realizar un seguimiento de su sueño, pasos dados, calorías quemadas y mucho más. Es por eso que G-SHOCK trae un nuevo lanzamiento con dos miembros más que se suman a la línea deportiva</w:t>
      </w:r>
      <w:r w:rsidDel="00000000" w:rsidR="00000000" w:rsidRPr="00000000">
        <w:rPr>
          <w:rFonts w:ascii="Calibri" w:cs="Calibri" w:eastAsia="Calibri" w:hAnsi="Calibri"/>
          <w:b w:val="1"/>
          <w:rtl w:val="0"/>
        </w:rPr>
        <w:t xml:space="preserve"> G-SQUAD</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El </w:t>
      </w:r>
      <w:r w:rsidDel="00000000" w:rsidR="00000000" w:rsidRPr="00000000">
        <w:rPr>
          <w:rFonts w:ascii="Calibri" w:cs="Calibri" w:eastAsia="Calibri" w:hAnsi="Calibri"/>
          <w:b w:val="1"/>
          <w:rtl w:val="0"/>
        </w:rPr>
        <w:t xml:space="preserve">GBD-H2000 </w:t>
      </w:r>
      <w:r w:rsidDel="00000000" w:rsidR="00000000" w:rsidRPr="00000000">
        <w:rPr>
          <w:rFonts w:ascii="Calibri" w:cs="Calibri" w:eastAsia="Calibri" w:hAnsi="Calibri"/>
          <w:rtl w:val="0"/>
        </w:rPr>
        <w:t xml:space="preserve">con funciones para múltiples deportes, que además presenta un peso aún más liviano para garantizar un uso más cómodo – </w:t>
      </w:r>
      <w:r w:rsidDel="00000000" w:rsidR="00000000" w:rsidRPr="00000000">
        <w:rPr>
          <w:rFonts w:ascii="Calibri" w:cs="Calibri" w:eastAsia="Calibri" w:hAnsi="Calibri"/>
          <w:b w:val="1"/>
          <w:rtl w:val="0"/>
        </w:rPr>
        <w:t xml:space="preserve">siendo uno de los primeros modelos de la marca en ser fabricado con resinas de biomasa.</w:t>
      </w:r>
    </w:p>
    <w:p w:rsidR="00000000" w:rsidDel="00000000" w:rsidP="00000000" w:rsidRDefault="00000000" w:rsidRPr="00000000" w14:paraId="0000000E">
      <w:pPr>
        <w:numPr>
          <w:ilvl w:val="0"/>
          <w:numId w:val="2"/>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El </w:t>
      </w:r>
      <w:r w:rsidDel="00000000" w:rsidR="00000000" w:rsidRPr="00000000">
        <w:rPr>
          <w:rFonts w:ascii="Calibri" w:cs="Calibri" w:eastAsia="Calibri" w:hAnsi="Calibri"/>
          <w:b w:val="1"/>
          <w:rtl w:val="0"/>
        </w:rPr>
        <w:t xml:space="preserve">DW-H5600</w:t>
      </w:r>
      <w:r w:rsidDel="00000000" w:rsidR="00000000" w:rsidRPr="00000000">
        <w:rPr>
          <w:rFonts w:ascii="Calibri" w:cs="Calibri" w:eastAsia="Calibri" w:hAnsi="Calibri"/>
          <w:rtl w:val="0"/>
        </w:rPr>
        <w:t xml:space="preserve">, también fabricado con bioresinas a base de semillas de ricino y maíz, conserva la forma del primer G-SHOCK al mismo tiempo que ofrece funciones deportivas mediante conectividad Bluetooth y un monitor de frecuencia cardíaca. </w:t>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 estas nuevas adiciones, CASIO busca el balance perfecto entre un reloj moderno con funciones variadas y la innovación mediante conectividad Bluetooth a través del app </w:t>
      </w:r>
      <w:r w:rsidDel="00000000" w:rsidR="00000000" w:rsidRPr="00000000">
        <w:rPr>
          <w:rFonts w:ascii="Calibri" w:cs="Calibri" w:eastAsia="Calibri" w:hAnsi="Calibri"/>
          <w:b w:val="1"/>
          <w:rtl w:val="0"/>
        </w:rPr>
        <w:t xml:space="preserve">G-SHOCK MOVE</w:t>
      </w:r>
      <w:r w:rsidDel="00000000" w:rsidR="00000000" w:rsidRPr="00000000">
        <w:rPr>
          <w:rFonts w:ascii="Calibri" w:cs="Calibri" w:eastAsia="Calibri" w:hAnsi="Calibri"/>
          <w:rtl w:val="0"/>
        </w:rPr>
        <w:t xml:space="preserve">, de manera que ambos modelos se adapten a las necesidades y preferencias de cada usuario sin perder la esencia y forma de un reloj característico G-SHOCK. </w:t>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Para poner a prueba estos últimos </w:t>
      </w:r>
      <w:r w:rsidDel="00000000" w:rsidR="00000000" w:rsidRPr="00000000">
        <w:rPr>
          <w:rFonts w:ascii="Calibri" w:cs="Calibri" w:eastAsia="Calibri" w:hAnsi="Calibri"/>
          <w:i w:val="1"/>
          <w:rtl w:val="0"/>
        </w:rPr>
        <w:t xml:space="preserve">wearables </w:t>
      </w:r>
      <w:r w:rsidDel="00000000" w:rsidR="00000000" w:rsidRPr="00000000">
        <w:rPr>
          <w:rFonts w:ascii="Calibri" w:cs="Calibri" w:eastAsia="Calibri" w:hAnsi="Calibri"/>
          <w:rtl w:val="0"/>
        </w:rPr>
        <w:t xml:space="preserve">deportivos de CASIO, a continuación te recomendamos 5 deportes que puedes disfrutar durante esta primavera:</w:t>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Trail Running:</w:t>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El GBD-H2000 cuenta con funciones de monitoreo de ritmo cardíaco y GPS, lo que te permite medir tu rendimiento en tiempo real y controlar tu esfuerzo. Utiliza la función de análisis del sueño para asegurarte de que estás descansando lo suficiente para maximizar tu rendimiento.</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Montañismo:</w:t>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Aprovecha el altímetro, barómetro y brújula incorporados en el GBD-H2000 para mantener un registro preciso de tu altitud, presión atmosférica y orientación durante tus ascensos. La función de termómetro te mantendrá informado sobre la temperatura ambiente en todo momento.</w:t>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Natación:</w:t>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 su resistencia al agua de hasta 200 metros, el GBD-H2000 es perfecto para nadadores y entusiastas de los deportes acuáticos. Este modelo cuenta con funciones específicas para natación como contador de vueltas, registro de tiempos y la medición de la frecuencia cardíaca bajo el agua. Además, su capacidad de conectividad con la aplicación G-SHOCK MOVE te permite analizar y seguir tus datos de natación para mejorar tu rendimiento en el agua. </w:t>
      </w:r>
    </w:p>
    <w:p w:rsidR="00000000" w:rsidDel="00000000" w:rsidP="00000000" w:rsidRDefault="00000000" w:rsidRPr="00000000" w14:paraId="0000001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Ciclismo de montaña:</w:t>
      </w:r>
    </w:p>
    <w:p w:rsidR="00000000" w:rsidDel="00000000" w:rsidP="00000000" w:rsidRDefault="00000000" w:rsidRPr="00000000" w14:paraId="0000002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Emplea la función de GPS para registrar tus rutas y analizar tus velocidades, distancias y altitudes. El GBD-H2000 es resistente a los golpes y al agua, lo que garantiza su durabilidad incluso en terrenos accidentados y condiciones climáticas adversas.</w:t>
      </w:r>
    </w:p>
    <w:p w:rsidR="00000000" w:rsidDel="00000000" w:rsidP="00000000" w:rsidRDefault="00000000" w:rsidRPr="00000000" w14:paraId="0000002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Senderismo:</w:t>
      </w:r>
    </w:p>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Aprovecha las funciones de GPS y brújula para mantenerte en el camino correcto y seguir tus rutas de senderismo. La función de estimación del consumo de calorías te ayuda a mantener un registro de tu actividad física y a establecer metas realistas.</w:t>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Algunas diferencias entre el GBD-H2000 y el DW-H5600:</w:t>
      </w:r>
    </w:p>
    <w:p w:rsidR="00000000" w:rsidDel="00000000" w:rsidP="00000000" w:rsidRDefault="00000000" w:rsidRPr="00000000" w14:paraId="00000029">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Donde el DW-H5600 presenta las mismas características que la mayoría de sus compañeros en la categoría G-SQUAD, el GBD-H2000 destaca con la inclusión de un giroscopio integrado que permite la medición de brazadas en natación y funciones para ciclismo. </w:t>
      </w:r>
    </w:p>
    <w:p w:rsidR="00000000" w:rsidDel="00000000" w:rsidP="00000000" w:rsidRDefault="00000000" w:rsidRPr="00000000" w14:paraId="0000002B">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El GBD-H2000 cuenta con un </w:t>
      </w:r>
      <w:r w:rsidDel="00000000" w:rsidR="00000000" w:rsidRPr="00000000">
        <w:rPr>
          <w:rFonts w:ascii="Calibri" w:cs="Calibri" w:eastAsia="Calibri" w:hAnsi="Calibri"/>
          <w:b w:val="1"/>
          <w:rtl w:val="0"/>
        </w:rPr>
        <w:t xml:space="preserve">monitor que permite el análisis del sueño del usuario</w:t>
      </w:r>
      <w:r w:rsidDel="00000000" w:rsidR="00000000" w:rsidRPr="00000000">
        <w:rPr>
          <w:rFonts w:ascii="Calibri" w:cs="Calibri" w:eastAsia="Calibri" w:hAnsi="Calibri"/>
          <w:rtl w:val="0"/>
        </w:rPr>
        <w:t xml:space="preserve">, gracias a la tecnología POLAR®, que permite llevar un seguimiento de la calidad de descanso en el tiempo a quien lo use.  </w:t>
      </w:r>
    </w:p>
    <w:p w:rsidR="00000000" w:rsidDel="00000000" w:rsidP="00000000" w:rsidRDefault="00000000" w:rsidRPr="00000000" w14:paraId="0000002C">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G-SHOCK continúa redefiniendo el panorama de los </w:t>
      </w:r>
      <w:r w:rsidDel="00000000" w:rsidR="00000000" w:rsidRPr="00000000">
        <w:rPr>
          <w:rFonts w:ascii="Calibri" w:cs="Calibri" w:eastAsia="Calibri" w:hAnsi="Calibri"/>
          <w:i w:val="1"/>
          <w:rtl w:val="0"/>
        </w:rPr>
        <w:t xml:space="preserve">wearables </w:t>
      </w:r>
      <w:r w:rsidDel="00000000" w:rsidR="00000000" w:rsidRPr="00000000">
        <w:rPr>
          <w:rFonts w:ascii="Calibri" w:cs="Calibri" w:eastAsia="Calibri" w:hAnsi="Calibri"/>
          <w:rtl w:val="0"/>
        </w:rPr>
        <w:t xml:space="preserve">deportivos con dos modelos G-SQUAD, perfectos para los amantes del deporte y aquellos consumidores que buscan promover su bienestar físico. </w:t>
      </w:r>
      <w:r w:rsidDel="00000000" w:rsidR="00000000" w:rsidRPr="00000000">
        <w:rPr>
          <w:rFonts w:ascii="Calibri" w:cs="Calibri" w:eastAsia="Calibri" w:hAnsi="Calibri"/>
          <w:rtl w:val="0"/>
        </w:rPr>
        <w:t xml:space="preserve">Para mayor información, visita el sitio de Casio Latinoamérica en casio-intl.com/latin/es/ y mantente conectado a través de Instagram en @gshockamericalatina </w:t>
      </w:r>
      <w:r w:rsidDel="00000000" w:rsidR="00000000" w:rsidRPr="00000000">
        <w:rPr>
          <w:rFonts w:ascii="Calibri" w:cs="Calibri" w:eastAsia="Calibri" w:hAnsi="Calibri"/>
          <w:rtl w:val="0"/>
        </w:rPr>
        <w:t xml:space="preserve">y @gshock_chile.</w:t>
      </w:r>
      <w:r w:rsidDel="00000000" w:rsidR="00000000" w:rsidRPr="00000000">
        <w:rPr>
          <w:rtl w:val="0"/>
        </w:rPr>
      </w:r>
    </w:p>
    <w:p w:rsidR="00000000" w:rsidDel="00000000" w:rsidP="00000000" w:rsidRDefault="00000000" w:rsidRPr="00000000" w14:paraId="0000002E">
      <w:pPr>
        <w:ind w:left="0" w:firstLine="0"/>
        <w:rPr>
          <w:sz w:val="21"/>
          <w:szCs w:val="21"/>
        </w:rPr>
      </w:pPr>
      <w:r w:rsidDel="00000000" w:rsidR="00000000" w:rsidRPr="00000000">
        <w:rPr>
          <w:rtl w:val="0"/>
        </w:rPr>
      </w:r>
    </w:p>
    <w:p w:rsidR="00000000" w:rsidDel="00000000" w:rsidP="00000000" w:rsidRDefault="00000000" w:rsidRPr="00000000" w14:paraId="0000002F">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Acerca de G-SHOCK</w:t>
      </w:r>
    </w:p>
    <w:p w:rsidR="00000000" w:rsidDel="00000000" w:rsidP="00000000" w:rsidRDefault="00000000" w:rsidRPr="00000000" w14:paraId="0000003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Para más información visita, </w:t>
      </w:r>
      <w:hyperlink r:id="rId6">
        <w:r w:rsidDel="00000000" w:rsidR="00000000" w:rsidRPr="00000000">
          <w:rPr>
            <w:rFonts w:ascii="Calibri" w:cs="Calibri" w:eastAsia="Calibri" w:hAnsi="Calibri"/>
            <w:u w:val="single"/>
            <w:rtl w:val="0"/>
          </w:rPr>
          <w:t xml:space="preserve">www.gshocklatam.com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Acerca de Casio Computer Co., Ltd. </w:t>
      </w:r>
    </w:p>
    <w:p w:rsidR="00000000" w:rsidDel="00000000" w:rsidP="00000000" w:rsidRDefault="00000000" w:rsidRPr="00000000" w14:paraId="00000036">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line="240" w:lineRule="auto"/>
        <w:jc w:val="both"/>
        <w:rPr>
          <w:rFonts w:ascii="Roboto" w:cs="Roboto" w:eastAsia="Roboto" w:hAnsi="Roboto"/>
          <w:b w:val="1"/>
          <w:color w:val="202124"/>
          <w:sz w:val="21"/>
          <w:szCs w:val="21"/>
          <w:highlight w:val="white"/>
        </w:rPr>
      </w:pPr>
      <w:r w:rsidDel="00000000" w:rsidR="00000000" w:rsidRPr="00000000">
        <w:rPr>
          <w:rFonts w:ascii="Calibri" w:cs="Calibri" w:eastAsia="Calibri" w:hAnsi="Calibri"/>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38">
      <w:pPr>
        <w:shd w:fill="ffffff" w:val="clear"/>
        <w:spacing w:after="300" w:before="180"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39">
      <w:pPr>
        <w:ind w:left="0" w:firstLine="0"/>
        <w:rPr>
          <w:sz w:val="21"/>
          <w:szCs w:val="21"/>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153"/>
        <w:tab w:val="right" w:leader="none" w:pos="8306"/>
        <w:tab w:val="center" w:leader="none" w:pos="4320"/>
        <w:tab w:val="right" w:leader="none" w:pos="8640"/>
      </w:tabs>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3B">
    <w:pPr>
      <w:tabs>
        <w:tab w:val="center" w:leader="none" w:pos="4153"/>
        <w:tab w:val="right" w:leader="none" w:pos="8306"/>
        <w:tab w:val="center" w:leader="none" w:pos="4320"/>
        <w:tab w:val="right" w:leader="none" w:pos="8640"/>
      </w:tabs>
      <w:spacing w:line="240" w:lineRule="auto"/>
      <w:jc w:val="center"/>
      <w:rPr>
        <w:rFonts w:ascii="Calibri" w:cs="Calibri" w:eastAsia="Calibri" w:hAnsi="Calibri"/>
        <w:b w:val="1"/>
        <w:color w:val="202124"/>
        <w:sz w:val="32"/>
        <w:szCs w:val="32"/>
        <w:highlight w:val="white"/>
      </w:rPr>
    </w:pPr>
    <w:r w:rsidDel="00000000" w:rsidR="00000000" w:rsidRPr="00000000">
      <w:rPr>
        <w:rtl w:val="0"/>
      </w:rPr>
    </w:r>
  </w:p>
  <w:p w:rsidR="00000000" w:rsidDel="00000000" w:rsidP="00000000" w:rsidRDefault="00000000" w:rsidRPr="00000000" w14:paraId="0000003C">
    <w:pPr>
      <w:tabs>
        <w:tab w:val="center" w:leader="none" w:pos="4153"/>
        <w:tab w:val="right" w:leader="none" w:pos="8306"/>
        <w:tab w:val="center" w:leader="none" w:pos="4320"/>
        <w:tab w:val="right" w:leader="none" w:pos="8640"/>
      </w:tabs>
      <w:spacing w:line="240" w:lineRule="auto"/>
      <w:jc w:val="center"/>
      <w:rPr>
        <w:rFonts w:ascii="Calibri" w:cs="Calibri" w:eastAsia="Calibri" w:hAnsi="Calibri"/>
        <w:b w:val="1"/>
        <w:color w:val="202124"/>
        <w:sz w:val="32"/>
        <w:szCs w:val="32"/>
        <w:highlight w:val="white"/>
      </w:rPr>
    </w:pPr>
    <w:r w:rsidDel="00000000" w:rsidR="00000000" w:rsidRPr="00000000">
      <w:rPr>
        <w:rtl w:val="0"/>
      </w:rPr>
    </w:r>
  </w:p>
  <w:p w:rsidR="00000000" w:rsidDel="00000000" w:rsidP="00000000" w:rsidRDefault="00000000" w:rsidRPr="00000000" w14:paraId="0000003D">
    <w:pPr>
      <w:tabs>
        <w:tab w:val="center" w:leader="none" w:pos="4153"/>
        <w:tab w:val="right" w:leader="none" w:pos="8306"/>
        <w:tab w:val="center" w:leader="none" w:pos="4320"/>
        <w:tab w:val="right" w:leader="none" w:pos="8640"/>
      </w:tabs>
      <w:spacing w:line="240" w:lineRule="auto"/>
      <w:jc w:val="center"/>
      <w:rPr>
        <w:rFonts w:ascii="Calibri" w:cs="Calibri" w:eastAsia="Calibri" w:hAnsi="Calibri"/>
        <w:b w:val="1"/>
        <w:color w:val="202124"/>
        <w:sz w:val="32"/>
        <w:szCs w:val="32"/>
        <w:highlight w:val="white"/>
      </w:rPr>
    </w:pPr>
    <w:r w:rsidDel="00000000" w:rsidR="00000000" w:rsidRPr="00000000">
      <w:rPr>
        <w:rtl w:val="0"/>
      </w:rPr>
    </w:r>
  </w:p>
  <w:p w:rsidR="00000000" w:rsidDel="00000000" w:rsidP="00000000" w:rsidRDefault="00000000" w:rsidRPr="00000000" w14:paraId="0000003E">
    <w:pPr>
      <w:tabs>
        <w:tab w:val="center" w:leader="none" w:pos="4153"/>
        <w:tab w:val="right" w:leader="none" w:pos="8306"/>
        <w:tab w:val="center" w:leader="none" w:pos="4320"/>
        <w:tab w:val="right" w:leader="none" w:pos="8640"/>
      </w:tabs>
      <w:spacing w:line="240" w:lineRule="auto"/>
      <w:jc w:val="right"/>
      <w:rPr>
        <w:rFonts w:ascii="Helvetica Neue" w:cs="Helvetica Neue" w:eastAsia="Helvetica Neue" w:hAnsi="Helvetica Neue"/>
        <w:sz w:val="20"/>
        <w:szCs w:val="20"/>
      </w:rPr>
    </w:pPr>
    <w:r w:rsidDel="00000000" w:rsidR="00000000" w:rsidRPr="00000000">
      <w:rPr>
        <w:rtl w:val="0"/>
      </w:rPr>
    </w:r>
  </w:p>
  <w:tbl>
    <w:tblPr>
      <w:tblStyle w:val="Table1"/>
      <w:tblW w:w="8640.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3F">
          <w:pPr>
            <w:tabs>
              <w:tab w:val="center" w:leader="none" w:pos="4153"/>
              <w:tab w:val="right" w:leader="none" w:pos="8306"/>
            </w:tabs>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40">
    <w:pPr>
      <w:tabs>
        <w:tab w:val="center" w:leader="none" w:pos="4153"/>
        <w:tab w:val="right" w:leader="none" w:pos="8306"/>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shocklatam.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