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D05" w:rsidRDefault="00342D05" w:rsidP="003D2A53">
      <w:pPr>
        <w:pStyle w:val="ENTETEDOCUMENT"/>
        <w:pBdr>
          <w:bottom w:val="single" w:sz="4" w:space="1" w:color="auto"/>
        </w:pBdr>
        <w:tabs>
          <w:tab w:val="left" w:pos="0"/>
        </w:tabs>
        <w:ind w:left="0" w:right="256"/>
        <w:jc w:val="both"/>
        <w:rPr>
          <w:rFonts w:ascii="Trebuchet MS" w:hAnsi="Trebuchet MS"/>
          <w:color w:val="auto"/>
          <w:sz w:val="28"/>
          <w:szCs w:val="22"/>
        </w:rPr>
      </w:pPr>
    </w:p>
    <w:p w:rsidR="00417826" w:rsidRPr="001A0D4C" w:rsidRDefault="003D2A53" w:rsidP="003D2A53">
      <w:pPr>
        <w:pStyle w:val="ENTETEDOCUMENT"/>
        <w:pBdr>
          <w:bottom w:val="single" w:sz="4" w:space="1" w:color="auto"/>
        </w:pBdr>
        <w:tabs>
          <w:tab w:val="left" w:pos="0"/>
        </w:tabs>
        <w:ind w:left="0" w:right="256"/>
        <w:jc w:val="both"/>
        <w:rPr>
          <w:rFonts w:ascii="Trebuchet MS" w:hAnsi="Trebuchet MS"/>
          <w:color w:val="auto"/>
          <w:sz w:val="28"/>
          <w:szCs w:val="22"/>
        </w:rPr>
      </w:pPr>
      <w:r>
        <w:rPr>
          <w:rFonts w:ascii="Trebuchet MS" w:hAnsi="Trebuchet MS"/>
          <w:color w:val="auto"/>
          <w:sz w:val="28"/>
        </w:rPr>
        <w:t>Greenbizz: een duurzaam gebouw geïntegreerd in zijn omgeving</w:t>
      </w:r>
    </w:p>
    <w:p w:rsidR="00D7396C" w:rsidRPr="001A0D4C" w:rsidRDefault="00D7396C" w:rsidP="003D2A53">
      <w:pPr>
        <w:jc w:val="both"/>
        <w:rPr>
          <w:rFonts w:ascii="Trebuchet MS" w:hAnsi="Trebuchet MS" w:cs="Trebuchet MS"/>
          <w:bCs/>
          <w:sz w:val="24"/>
          <w:szCs w:val="24"/>
        </w:rPr>
      </w:pPr>
    </w:p>
    <w:p w:rsidR="001510AE" w:rsidRPr="00400578" w:rsidRDefault="00E55FDC" w:rsidP="001A0D4C">
      <w:pPr>
        <w:pStyle w:val="ENTETEDOCUMENT"/>
        <w:tabs>
          <w:tab w:val="left" w:pos="-142"/>
        </w:tabs>
        <w:ind w:left="0" w:right="256"/>
        <w:jc w:val="both"/>
        <w:rPr>
          <w:rFonts w:ascii="Trebuchet MS" w:hAnsi="Trebuchet MS"/>
          <w:b w:val="0"/>
          <w:color w:val="auto"/>
          <w:sz w:val="22"/>
          <w:szCs w:val="22"/>
        </w:rPr>
      </w:pPr>
      <w:r>
        <w:rPr>
          <w:rFonts w:ascii="Trebuchet MS" w:hAnsi="Trebuchet MS"/>
          <w:b w:val="0"/>
          <w:color w:val="auto"/>
          <w:sz w:val="22"/>
        </w:rPr>
        <w:t xml:space="preserve">Greenbizz is de economische spil van de toekomstige duurzame wijk </w:t>
      </w:r>
      <w:r>
        <w:rPr>
          <w:rFonts w:ascii="Trebuchet MS" w:hAnsi="Trebuchet MS"/>
          <w:color w:val="auto"/>
          <w:sz w:val="22"/>
        </w:rPr>
        <w:t>Tivoli Green City, die wordt ontwikkeld door citydev.brussels</w:t>
      </w:r>
      <w:bookmarkStart w:id="0" w:name="_GoBack"/>
      <w:bookmarkEnd w:id="0"/>
      <w:r>
        <w:rPr>
          <w:rFonts w:ascii="Trebuchet MS" w:hAnsi="Trebuchet MS"/>
          <w:b w:val="0"/>
          <w:color w:val="auto"/>
          <w:sz w:val="22"/>
        </w:rPr>
        <w:t xml:space="preserve">. Het residentiële luik van Tivoli Green City bestaat uit een woonwijk met 450 passiefwoningen. De werken daarvoor gaan in augustus 2016 van start. </w:t>
      </w:r>
    </w:p>
    <w:p w:rsidR="00C8568E" w:rsidRPr="00400578" w:rsidRDefault="00C8568E" w:rsidP="001A0D4C">
      <w:pPr>
        <w:pStyle w:val="ENTETEDOCUMENT"/>
        <w:tabs>
          <w:tab w:val="left" w:pos="-142"/>
        </w:tabs>
        <w:ind w:left="0" w:right="256"/>
        <w:jc w:val="both"/>
        <w:rPr>
          <w:rFonts w:ascii="Trebuchet MS" w:hAnsi="Trebuchet MS"/>
          <w:b w:val="0"/>
          <w:color w:val="auto"/>
          <w:sz w:val="22"/>
          <w:szCs w:val="22"/>
        </w:rPr>
      </w:pPr>
    </w:p>
    <w:p w:rsidR="00FD2B20" w:rsidRDefault="00FD2B20" w:rsidP="001A0D4C">
      <w:pPr>
        <w:pStyle w:val="ENTETEDOCUMENT"/>
        <w:tabs>
          <w:tab w:val="left" w:pos="-142"/>
        </w:tabs>
        <w:ind w:left="0" w:right="256"/>
        <w:jc w:val="both"/>
        <w:rPr>
          <w:rFonts w:ascii="Trebuchet MS" w:hAnsi="Trebuchet MS"/>
          <w:b w:val="0"/>
          <w:color w:val="auto"/>
          <w:sz w:val="22"/>
          <w:szCs w:val="22"/>
        </w:rPr>
      </w:pPr>
      <w:r>
        <w:rPr>
          <w:rFonts w:ascii="Trebuchet MS" w:hAnsi="Trebuchet MS"/>
          <w:b w:val="0"/>
          <w:color w:val="auto"/>
          <w:sz w:val="22"/>
        </w:rPr>
        <w:t xml:space="preserve">Greenbizz is de </w:t>
      </w:r>
      <w:r>
        <w:rPr>
          <w:rFonts w:ascii="Trebuchet MS" w:hAnsi="Trebuchet MS"/>
          <w:color w:val="auto"/>
          <w:sz w:val="22"/>
        </w:rPr>
        <w:t xml:space="preserve">eerste ontwikkelingspool voor duurzame economie in Brussel. </w:t>
      </w:r>
      <w:r>
        <w:rPr>
          <w:rFonts w:ascii="Trebuchet MS" w:hAnsi="Trebuchet MS"/>
          <w:b w:val="0"/>
          <w:color w:val="auto"/>
          <w:sz w:val="22"/>
        </w:rPr>
        <w:t xml:space="preserve">Het complex telt 5.500 m² </w:t>
      </w:r>
      <w:r>
        <w:rPr>
          <w:rFonts w:ascii="Trebuchet MS" w:hAnsi="Trebuchet MS"/>
          <w:color w:val="auto"/>
          <w:sz w:val="22"/>
        </w:rPr>
        <w:t xml:space="preserve">lage-energie-productieateliers voor </w:t>
      </w:r>
      <w:proofErr w:type="spellStart"/>
      <w:r>
        <w:rPr>
          <w:rFonts w:ascii="Trebuchet MS" w:hAnsi="Trebuchet MS"/>
          <w:color w:val="auto"/>
          <w:sz w:val="22"/>
        </w:rPr>
        <w:t>kmo's</w:t>
      </w:r>
      <w:proofErr w:type="spellEnd"/>
      <w:r>
        <w:rPr>
          <w:rFonts w:ascii="Trebuchet MS" w:hAnsi="Trebuchet MS"/>
          <w:color w:val="auto"/>
          <w:sz w:val="22"/>
        </w:rPr>
        <w:t xml:space="preserve"> </w:t>
      </w:r>
      <w:r>
        <w:rPr>
          <w:rFonts w:ascii="Trebuchet MS" w:hAnsi="Trebuchet MS"/>
          <w:b w:val="0"/>
          <w:color w:val="auto"/>
          <w:sz w:val="22"/>
        </w:rPr>
        <w:t xml:space="preserve">en 2.800 m² </w:t>
      </w:r>
      <w:r>
        <w:rPr>
          <w:rFonts w:ascii="Trebuchet MS" w:hAnsi="Trebuchet MS"/>
          <w:color w:val="auto"/>
          <w:sz w:val="22"/>
        </w:rPr>
        <w:t xml:space="preserve">passieve incubatieruimten voor </w:t>
      </w:r>
      <w:proofErr w:type="spellStart"/>
      <w:r>
        <w:rPr>
          <w:rFonts w:ascii="Trebuchet MS" w:hAnsi="Trebuchet MS"/>
          <w:color w:val="auto"/>
          <w:sz w:val="22"/>
        </w:rPr>
        <w:t>ecogerichte</w:t>
      </w:r>
      <w:proofErr w:type="spellEnd"/>
      <w:r>
        <w:rPr>
          <w:rFonts w:ascii="Trebuchet MS" w:hAnsi="Trebuchet MS"/>
          <w:color w:val="auto"/>
          <w:sz w:val="22"/>
        </w:rPr>
        <w:t xml:space="preserve"> ondernemingen</w:t>
      </w:r>
      <w:r>
        <w:rPr>
          <w:rFonts w:ascii="Trebuchet MS" w:hAnsi="Trebuchet MS"/>
          <w:b w:val="0"/>
          <w:color w:val="auto"/>
          <w:sz w:val="22"/>
        </w:rPr>
        <w:t xml:space="preserve">. </w:t>
      </w:r>
    </w:p>
    <w:p w:rsidR="00FD2B20" w:rsidRDefault="00FD2B20" w:rsidP="001A0D4C">
      <w:pPr>
        <w:pStyle w:val="ENTETEDOCUMENT"/>
        <w:tabs>
          <w:tab w:val="left" w:pos="-142"/>
        </w:tabs>
        <w:ind w:left="0" w:right="256"/>
        <w:jc w:val="both"/>
        <w:rPr>
          <w:rFonts w:ascii="Trebuchet MS" w:hAnsi="Trebuchet MS"/>
          <w:b w:val="0"/>
          <w:color w:val="auto"/>
          <w:sz w:val="22"/>
          <w:szCs w:val="22"/>
        </w:rPr>
      </w:pPr>
    </w:p>
    <w:p w:rsidR="00351116" w:rsidRPr="00400578" w:rsidRDefault="00C8568E" w:rsidP="001A0D4C">
      <w:pPr>
        <w:pStyle w:val="ENTETEDOCUMENT"/>
        <w:tabs>
          <w:tab w:val="left" w:pos="-142"/>
        </w:tabs>
        <w:ind w:left="0" w:right="256"/>
        <w:jc w:val="both"/>
        <w:rPr>
          <w:rFonts w:ascii="Trebuchet MS" w:hAnsi="Trebuchet MS"/>
          <w:b w:val="0"/>
          <w:color w:val="auto"/>
          <w:sz w:val="22"/>
          <w:szCs w:val="22"/>
        </w:rPr>
      </w:pPr>
      <w:r>
        <w:rPr>
          <w:rFonts w:ascii="Trebuchet MS" w:hAnsi="Trebuchet MS"/>
          <w:b w:val="0"/>
          <w:color w:val="auto"/>
          <w:sz w:val="22"/>
        </w:rPr>
        <w:t xml:space="preserve">Zijn duurzame identiteit ontleent Greenbizz aan zijn rol als katalysator van maatschappelijk en burgerlijk engagement en aan de voortreffelijke energieprestaties van het gebouw. Het Greenbizz-gebouw is gloednieuw en de architectuur is </w:t>
      </w:r>
      <w:r>
        <w:rPr>
          <w:rFonts w:ascii="Trebuchet MS" w:hAnsi="Trebuchet MS"/>
          <w:color w:val="auto"/>
          <w:sz w:val="22"/>
        </w:rPr>
        <w:t xml:space="preserve">innoverend, gemoedelijk </w:t>
      </w:r>
      <w:r>
        <w:rPr>
          <w:rFonts w:ascii="Trebuchet MS" w:hAnsi="Trebuchet MS"/>
          <w:b w:val="0"/>
          <w:color w:val="auto"/>
          <w:sz w:val="22"/>
        </w:rPr>
        <w:t xml:space="preserve">en bovendien </w:t>
      </w:r>
      <w:r>
        <w:rPr>
          <w:rFonts w:ascii="Trebuchet MS" w:hAnsi="Trebuchet MS"/>
          <w:color w:val="auto"/>
          <w:sz w:val="22"/>
        </w:rPr>
        <w:t>voorbeeldig</w:t>
      </w:r>
      <w:r>
        <w:rPr>
          <w:rFonts w:ascii="Trebuchet MS" w:hAnsi="Trebuchet MS"/>
          <w:b w:val="0"/>
          <w:color w:val="auto"/>
          <w:sz w:val="22"/>
        </w:rPr>
        <w:t xml:space="preserve"> op het vlak van duurzame ontwikkeling.</w:t>
      </w:r>
    </w:p>
    <w:p w:rsidR="001510AE" w:rsidRPr="001A0D4C" w:rsidRDefault="001510AE" w:rsidP="00BA71A3">
      <w:pPr>
        <w:jc w:val="both"/>
        <w:rPr>
          <w:rFonts w:ascii="Trebuchet MS" w:hAnsi="Trebuchet MS"/>
          <w:sz w:val="24"/>
          <w:szCs w:val="24"/>
        </w:rPr>
      </w:pPr>
    </w:p>
    <w:p w:rsidR="001510AE" w:rsidRPr="001A0D4C" w:rsidRDefault="00400578" w:rsidP="00BA71A3">
      <w:pPr>
        <w:pStyle w:val="ENTETEDOCUMENT"/>
        <w:tabs>
          <w:tab w:val="left" w:pos="0"/>
        </w:tabs>
        <w:ind w:left="0" w:right="256"/>
        <w:jc w:val="both"/>
        <w:rPr>
          <w:rFonts w:ascii="Trebuchet MS" w:hAnsi="Trebuchet MS"/>
          <w:b w:val="0"/>
          <w:color w:val="auto"/>
          <w:szCs w:val="24"/>
          <w:u w:val="single"/>
        </w:rPr>
      </w:pPr>
      <w:r>
        <w:rPr>
          <w:rFonts w:ascii="Trebuchet MS" w:hAnsi="Trebuchet MS"/>
          <w:b w:val="0"/>
          <w:color w:val="auto"/>
          <w:u w:val="single"/>
        </w:rPr>
        <w:t xml:space="preserve">Indeling van de ruimten </w:t>
      </w:r>
    </w:p>
    <w:p w:rsidR="006E1E92" w:rsidRPr="00400578" w:rsidRDefault="006E1E92" w:rsidP="00BA71A3">
      <w:pPr>
        <w:jc w:val="both"/>
        <w:rPr>
          <w:rFonts w:ascii="Trebuchet MS" w:eastAsia="Times New Roman" w:hAnsi="Trebuchet MS"/>
          <w:b/>
          <w:sz w:val="22"/>
          <w:szCs w:val="22"/>
          <w:u w:val="single"/>
        </w:rPr>
      </w:pPr>
    </w:p>
    <w:p w:rsidR="00571E1B" w:rsidRPr="00400578" w:rsidRDefault="00FD2B20" w:rsidP="003E3630">
      <w:pPr>
        <w:pStyle w:val="ENTETEDOCUMENT"/>
        <w:tabs>
          <w:tab w:val="left" w:pos="0"/>
        </w:tabs>
        <w:ind w:left="0" w:right="256"/>
        <w:jc w:val="both"/>
        <w:rPr>
          <w:rFonts w:ascii="Trebuchet MS" w:hAnsi="Trebuchet MS"/>
          <w:b w:val="0"/>
          <w:color w:val="auto"/>
          <w:sz w:val="22"/>
          <w:szCs w:val="22"/>
        </w:rPr>
      </w:pPr>
      <w:r>
        <w:rPr>
          <w:rFonts w:ascii="Trebuchet MS" w:hAnsi="Trebuchet MS"/>
          <w:b w:val="0"/>
          <w:color w:val="auto"/>
          <w:sz w:val="22"/>
        </w:rPr>
        <w:t xml:space="preserve">Het economische deel van Tivoli Green City wordt strategisch ingeplant aan de oostelijke en westelijke uiteinden van de site met </w:t>
      </w:r>
      <w:r>
        <w:rPr>
          <w:rFonts w:ascii="Trebuchet MS" w:hAnsi="Trebuchet MS"/>
          <w:color w:val="auto"/>
          <w:sz w:val="22"/>
        </w:rPr>
        <w:t>een nieuw openbaar plein dat het economische stuk met de woonwijk verbindt.</w:t>
      </w:r>
    </w:p>
    <w:p w:rsidR="00571E1B" w:rsidRPr="00400578" w:rsidRDefault="00571E1B" w:rsidP="003E3630">
      <w:pPr>
        <w:pStyle w:val="ENTETEDOCUMENT"/>
        <w:tabs>
          <w:tab w:val="left" w:pos="0"/>
        </w:tabs>
        <w:ind w:left="0" w:right="256"/>
        <w:jc w:val="both"/>
        <w:rPr>
          <w:rFonts w:ascii="Trebuchet MS" w:hAnsi="Trebuchet MS"/>
          <w:b w:val="0"/>
          <w:color w:val="auto"/>
          <w:sz w:val="22"/>
          <w:szCs w:val="22"/>
        </w:rPr>
      </w:pPr>
    </w:p>
    <w:p w:rsidR="003E3630" w:rsidRPr="00400578" w:rsidRDefault="006C4290" w:rsidP="00BA71A3">
      <w:pPr>
        <w:pStyle w:val="ENTETEDOCUMENT"/>
        <w:tabs>
          <w:tab w:val="left" w:pos="0"/>
        </w:tabs>
        <w:ind w:left="0" w:right="256"/>
        <w:jc w:val="both"/>
        <w:rPr>
          <w:rFonts w:ascii="Trebuchet MS" w:hAnsi="Trebuchet MS"/>
          <w:b w:val="0"/>
          <w:color w:val="auto"/>
          <w:sz w:val="22"/>
          <w:szCs w:val="22"/>
        </w:rPr>
      </w:pPr>
      <w:r>
        <w:rPr>
          <w:rFonts w:ascii="Trebuchet MS" w:hAnsi="Trebuchet MS"/>
          <w:b w:val="0"/>
          <w:color w:val="auto"/>
          <w:sz w:val="22"/>
        </w:rPr>
        <w:t>Op dit plein bevindt zich ook de hoofdingang van het Greenbizz-gebouw</w:t>
      </w:r>
      <w:r>
        <w:rPr>
          <w:rFonts w:ascii="Trebuchet MS" w:hAnsi="Trebuchet MS"/>
          <w:color w:val="auto"/>
          <w:sz w:val="22"/>
        </w:rPr>
        <w:t>.</w:t>
      </w:r>
      <w:r>
        <w:rPr>
          <w:rFonts w:ascii="Trebuchet MS" w:hAnsi="Trebuchet MS"/>
          <w:b w:val="0"/>
          <w:color w:val="auto"/>
          <w:sz w:val="22"/>
        </w:rPr>
        <w:t xml:space="preserve"> In de </w:t>
      </w:r>
      <w:r>
        <w:rPr>
          <w:rFonts w:ascii="Trebuchet MS" w:hAnsi="Trebuchet MS"/>
          <w:color w:val="auto"/>
          <w:sz w:val="22"/>
        </w:rPr>
        <w:t xml:space="preserve">ruime, met veel glas uitgewerkte inkomhal, </w:t>
      </w:r>
      <w:r>
        <w:rPr>
          <w:rFonts w:ascii="Trebuchet MS" w:hAnsi="Trebuchet MS"/>
          <w:b w:val="0"/>
          <w:color w:val="auto"/>
          <w:sz w:val="22"/>
        </w:rPr>
        <w:t xml:space="preserve">de "Agora", bevindt zich op de benedenverdieping het onthaal. Er is ook een zaal waar tentoonstellingen, recepties of andere ontmoetingen kunnen plaatsvinden. Bij goed weer kan het plein dienen als verlengstuk van die ruimte. Op de verdieping zijn de administratieve ruimten en polyvalente zalen. </w:t>
      </w:r>
    </w:p>
    <w:p w:rsidR="003E3630" w:rsidRPr="00400578" w:rsidRDefault="003E3630" w:rsidP="00BA71A3">
      <w:pPr>
        <w:pStyle w:val="ENTETEDOCUMENT"/>
        <w:tabs>
          <w:tab w:val="left" w:pos="0"/>
        </w:tabs>
        <w:ind w:left="0" w:right="256"/>
        <w:jc w:val="both"/>
        <w:rPr>
          <w:rFonts w:ascii="Trebuchet MS" w:hAnsi="Trebuchet MS"/>
          <w:b w:val="0"/>
          <w:color w:val="auto"/>
          <w:sz w:val="22"/>
          <w:szCs w:val="22"/>
        </w:rPr>
      </w:pPr>
    </w:p>
    <w:p w:rsidR="009F03CE" w:rsidRPr="00400578" w:rsidRDefault="00EF15D8" w:rsidP="00BA71A3">
      <w:pPr>
        <w:pStyle w:val="ENTETEDOCUMENT"/>
        <w:tabs>
          <w:tab w:val="left" w:pos="0"/>
        </w:tabs>
        <w:ind w:left="0" w:right="256"/>
        <w:jc w:val="both"/>
        <w:rPr>
          <w:rFonts w:ascii="Trebuchet MS" w:hAnsi="Trebuchet MS"/>
          <w:b w:val="0"/>
          <w:color w:val="auto"/>
          <w:sz w:val="22"/>
          <w:szCs w:val="22"/>
        </w:rPr>
      </w:pPr>
      <w:r>
        <w:rPr>
          <w:rFonts w:ascii="Trebuchet MS" w:hAnsi="Trebuchet MS"/>
          <w:b w:val="0"/>
          <w:color w:val="auto"/>
          <w:sz w:val="22"/>
        </w:rPr>
        <w:t xml:space="preserve">De </w:t>
      </w:r>
      <w:r>
        <w:rPr>
          <w:rFonts w:ascii="Trebuchet MS" w:hAnsi="Trebuchet MS"/>
          <w:color w:val="auto"/>
          <w:sz w:val="22"/>
        </w:rPr>
        <w:t xml:space="preserve">productieateliers </w:t>
      </w:r>
      <w:r>
        <w:rPr>
          <w:rFonts w:ascii="Trebuchet MS" w:hAnsi="Trebuchet MS"/>
          <w:b w:val="0"/>
          <w:color w:val="auto"/>
          <w:sz w:val="22"/>
        </w:rPr>
        <w:t xml:space="preserve">zijn gespreid over drie entiteiten met daartussen twee overdekte binnenstraten, die toegankelijk zijn voor voetgangers en klein en middelgroot vrachtverkeer. De </w:t>
      </w:r>
      <w:r>
        <w:rPr>
          <w:rFonts w:ascii="Trebuchet MS" w:hAnsi="Trebuchet MS"/>
          <w:color w:val="auto"/>
          <w:sz w:val="22"/>
        </w:rPr>
        <w:t>drie entiteiten zijn onderling verbonden door passerelles die de overdekte straten overspannen</w:t>
      </w:r>
      <w:r>
        <w:rPr>
          <w:rFonts w:ascii="Trebuchet MS" w:hAnsi="Trebuchet MS"/>
          <w:b w:val="0"/>
          <w:color w:val="auto"/>
          <w:sz w:val="22"/>
        </w:rPr>
        <w:t xml:space="preserve">. Alle ateliers zijn op het gelijkvloers gevestigd: de hoogste, met een vrije hoogte van 8 m, bevinden zich langs de </w:t>
      </w:r>
      <w:proofErr w:type="spellStart"/>
      <w:r>
        <w:rPr>
          <w:rFonts w:ascii="Trebuchet MS" w:hAnsi="Trebuchet MS"/>
          <w:b w:val="0"/>
          <w:color w:val="auto"/>
          <w:sz w:val="22"/>
        </w:rPr>
        <w:t>Molenbeeksestraat</w:t>
      </w:r>
      <w:proofErr w:type="spellEnd"/>
      <w:r>
        <w:rPr>
          <w:rFonts w:ascii="Trebuchet MS" w:hAnsi="Trebuchet MS"/>
          <w:b w:val="0"/>
          <w:color w:val="auto"/>
          <w:sz w:val="22"/>
        </w:rPr>
        <w:t xml:space="preserve"> en de nieuw aan te leggen weg; de laagste, met een vrije hoogte van 6 m, langs de </w:t>
      </w:r>
      <w:proofErr w:type="spellStart"/>
      <w:r>
        <w:rPr>
          <w:rFonts w:ascii="Trebuchet MS" w:hAnsi="Trebuchet MS"/>
          <w:b w:val="0"/>
          <w:color w:val="auto"/>
          <w:sz w:val="22"/>
        </w:rPr>
        <w:t>Dieudonné</w:t>
      </w:r>
      <w:proofErr w:type="spellEnd"/>
      <w:r>
        <w:rPr>
          <w:rFonts w:ascii="Trebuchet MS" w:hAnsi="Trebuchet MS"/>
          <w:b w:val="0"/>
          <w:color w:val="auto"/>
          <w:sz w:val="22"/>
        </w:rPr>
        <w:t xml:space="preserve"> Lefèvrestraat. De </w:t>
      </w:r>
      <w:r>
        <w:rPr>
          <w:rFonts w:ascii="Trebuchet MS" w:hAnsi="Trebuchet MS"/>
          <w:color w:val="auto"/>
          <w:sz w:val="22"/>
        </w:rPr>
        <w:t>moduleerbare ateliers (van 120 tot 550 m²)</w:t>
      </w:r>
      <w:r>
        <w:rPr>
          <w:rFonts w:ascii="Trebuchet MS" w:hAnsi="Trebuchet MS"/>
          <w:b w:val="0"/>
          <w:color w:val="auto"/>
          <w:sz w:val="22"/>
        </w:rPr>
        <w:t xml:space="preserve"> worden verhuurd. </w:t>
      </w:r>
    </w:p>
    <w:p w:rsidR="00F404FF" w:rsidRPr="00400578" w:rsidRDefault="00F404FF" w:rsidP="00BA71A3">
      <w:pPr>
        <w:pStyle w:val="ENTETEDOCUMENT"/>
        <w:tabs>
          <w:tab w:val="left" w:pos="0"/>
        </w:tabs>
        <w:ind w:left="0" w:right="256"/>
        <w:jc w:val="both"/>
        <w:rPr>
          <w:rFonts w:ascii="Trebuchet MS" w:hAnsi="Trebuchet MS"/>
          <w:b w:val="0"/>
          <w:color w:val="auto"/>
          <w:sz w:val="22"/>
          <w:szCs w:val="22"/>
        </w:rPr>
      </w:pPr>
    </w:p>
    <w:p w:rsidR="009F03CE" w:rsidRPr="00400578" w:rsidRDefault="009F03CE" w:rsidP="00BA71A3">
      <w:pPr>
        <w:pStyle w:val="ENTETEDOCUMENT"/>
        <w:tabs>
          <w:tab w:val="left" w:pos="0"/>
        </w:tabs>
        <w:ind w:left="0" w:right="256"/>
        <w:jc w:val="both"/>
        <w:rPr>
          <w:rFonts w:ascii="Trebuchet MS" w:hAnsi="Trebuchet MS"/>
          <w:b w:val="0"/>
          <w:color w:val="auto"/>
          <w:sz w:val="22"/>
          <w:szCs w:val="22"/>
        </w:rPr>
      </w:pPr>
      <w:r>
        <w:rPr>
          <w:rFonts w:ascii="Trebuchet MS" w:hAnsi="Trebuchet MS"/>
          <w:color w:val="auto"/>
          <w:sz w:val="22"/>
        </w:rPr>
        <w:t xml:space="preserve">De incubator </w:t>
      </w:r>
      <w:r>
        <w:rPr>
          <w:rFonts w:ascii="Trebuchet MS" w:hAnsi="Trebuchet MS"/>
          <w:b w:val="0"/>
          <w:color w:val="auto"/>
          <w:sz w:val="22"/>
        </w:rPr>
        <w:t>is op de verdieping gevestigd, langs de kant van de toekomstige woonwijk, op een enkel niveau om de toekomstige woningen zo weinig mogelijk te beschaduwen. Er zijn ook twee zonnepatio's en op het dak staan doorschijnende fotovoltaïsche panelen.</w:t>
      </w:r>
    </w:p>
    <w:p w:rsidR="009718ED" w:rsidRPr="00400578" w:rsidRDefault="009718ED" w:rsidP="00A81B0D">
      <w:pPr>
        <w:pStyle w:val="ENTETEDOCUMENT"/>
        <w:tabs>
          <w:tab w:val="left" w:pos="0"/>
          <w:tab w:val="num" w:pos="284"/>
        </w:tabs>
        <w:ind w:left="0" w:right="256"/>
        <w:jc w:val="both"/>
        <w:rPr>
          <w:rFonts w:ascii="Trebuchet MS" w:hAnsi="Trebuchet MS"/>
          <w:b w:val="0"/>
          <w:color w:val="auto"/>
          <w:sz w:val="22"/>
          <w:szCs w:val="22"/>
        </w:rPr>
      </w:pPr>
    </w:p>
    <w:p w:rsidR="00B20F70" w:rsidRPr="001A0D4C" w:rsidRDefault="00400578" w:rsidP="00A81B0D">
      <w:pPr>
        <w:pStyle w:val="ENTETEDOCUMENT"/>
        <w:tabs>
          <w:tab w:val="left" w:pos="0"/>
          <w:tab w:val="num" w:pos="284"/>
        </w:tabs>
        <w:ind w:left="0" w:right="256"/>
        <w:jc w:val="both"/>
        <w:rPr>
          <w:rFonts w:ascii="Trebuchet MS" w:hAnsi="Trebuchet MS"/>
          <w:b w:val="0"/>
          <w:color w:val="auto"/>
          <w:szCs w:val="24"/>
          <w:u w:val="single"/>
        </w:rPr>
      </w:pPr>
      <w:r>
        <w:rPr>
          <w:rFonts w:ascii="Trebuchet MS" w:hAnsi="Trebuchet MS"/>
          <w:b w:val="0"/>
          <w:color w:val="auto"/>
          <w:u w:val="single"/>
        </w:rPr>
        <w:t>Stedelijke integratie</w:t>
      </w:r>
    </w:p>
    <w:p w:rsidR="00B20F70" w:rsidRPr="00400578" w:rsidRDefault="00B20F70" w:rsidP="00A81B0D">
      <w:pPr>
        <w:pStyle w:val="ENTETEDOCUMENT"/>
        <w:tabs>
          <w:tab w:val="left" w:pos="0"/>
          <w:tab w:val="num" w:pos="284"/>
        </w:tabs>
        <w:ind w:left="0" w:right="256"/>
        <w:jc w:val="both"/>
        <w:rPr>
          <w:rFonts w:ascii="Trebuchet MS" w:hAnsi="Trebuchet MS"/>
          <w:b w:val="0"/>
          <w:color w:val="auto"/>
          <w:sz w:val="22"/>
          <w:szCs w:val="22"/>
        </w:rPr>
      </w:pPr>
    </w:p>
    <w:p w:rsidR="00B20F70" w:rsidRPr="00400578" w:rsidRDefault="00B20F70" w:rsidP="00A81B0D">
      <w:pPr>
        <w:pStyle w:val="ENTETEDOCUMENT"/>
        <w:tabs>
          <w:tab w:val="left" w:pos="0"/>
          <w:tab w:val="num" w:pos="284"/>
        </w:tabs>
        <w:ind w:left="0" w:right="256"/>
        <w:jc w:val="both"/>
        <w:rPr>
          <w:rFonts w:ascii="Trebuchet MS" w:hAnsi="Trebuchet MS"/>
          <w:b w:val="0"/>
          <w:color w:val="auto"/>
          <w:sz w:val="22"/>
          <w:szCs w:val="22"/>
        </w:rPr>
      </w:pPr>
      <w:r>
        <w:rPr>
          <w:rFonts w:ascii="Trebuchet MS" w:hAnsi="Trebuchet MS"/>
          <w:b w:val="0"/>
          <w:color w:val="auto"/>
          <w:sz w:val="22"/>
        </w:rPr>
        <w:t xml:space="preserve">Greenbizz ligt in </w:t>
      </w:r>
      <w:r>
        <w:rPr>
          <w:rFonts w:ascii="Trebuchet MS" w:hAnsi="Trebuchet MS"/>
          <w:color w:val="auto"/>
          <w:sz w:val="22"/>
        </w:rPr>
        <w:t xml:space="preserve">sterk gemengd gebied </w:t>
      </w:r>
      <w:r>
        <w:rPr>
          <w:rFonts w:ascii="Trebuchet MS" w:hAnsi="Trebuchet MS"/>
          <w:b w:val="0"/>
          <w:color w:val="auto"/>
          <w:sz w:val="22"/>
        </w:rPr>
        <w:t xml:space="preserve">in de Kanaalzone en is daarom zo ontworpen dat het helemaal opgaat in de omliggende stad. </w:t>
      </w:r>
    </w:p>
    <w:p w:rsidR="00B20F70" w:rsidRPr="00400578" w:rsidRDefault="00B20F70" w:rsidP="00A81B0D">
      <w:pPr>
        <w:pStyle w:val="ENTETEDOCUMENT"/>
        <w:tabs>
          <w:tab w:val="left" w:pos="0"/>
          <w:tab w:val="num" w:pos="284"/>
        </w:tabs>
        <w:ind w:left="0" w:right="256"/>
        <w:jc w:val="both"/>
        <w:rPr>
          <w:rFonts w:ascii="Trebuchet MS" w:hAnsi="Trebuchet MS"/>
          <w:b w:val="0"/>
          <w:color w:val="auto"/>
          <w:sz w:val="22"/>
          <w:szCs w:val="22"/>
        </w:rPr>
      </w:pPr>
    </w:p>
    <w:p w:rsidR="00A81B0D" w:rsidRPr="00400578" w:rsidRDefault="00B20F70" w:rsidP="00A81B0D">
      <w:pPr>
        <w:pStyle w:val="ENTETEDOCUMENT"/>
        <w:tabs>
          <w:tab w:val="left" w:pos="0"/>
          <w:tab w:val="num" w:pos="284"/>
        </w:tabs>
        <w:ind w:left="0" w:right="256"/>
        <w:jc w:val="both"/>
        <w:rPr>
          <w:rFonts w:ascii="Trebuchet MS" w:hAnsi="Trebuchet MS"/>
          <w:b w:val="0"/>
          <w:color w:val="auto"/>
          <w:sz w:val="22"/>
          <w:szCs w:val="22"/>
        </w:rPr>
      </w:pPr>
      <w:r>
        <w:rPr>
          <w:rFonts w:ascii="Trebuchet MS" w:hAnsi="Trebuchet MS"/>
          <w:b w:val="0"/>
          <w:color w:val="auto"/>
          <w:sz w:val="22"/>
        </w:rPr>
        <w:t xml:space="preserve">De Lefèvrestraat bundelt alle verkeerstoegangen naar de ateliers en de ondergrondse parking. Op die manier is er aansluiting met de bedrijvigheid aan het TIR-gebouw ten zuiden van de site en </w:t>
      </w:r>
      <w:r>
        <w:rPr>
          <w:rFonts w:ascii="Trebuchet MS" w:hAnsi="Trebuchet MS"/>
          <w:color w:val="auto"/>
          <w:sz w:val="22"/>
        </w:rPr>
        <w:t>wordt er aan de andere drie kanten van het complex rust geschapen en daarmee ook ruimte voor uitwisselingen.</w:t>
      </w:r>
      <w:r>
        <w:rPr>
          <w:rFonts w:ascii="Trebuchet MS" w:hAnsi="Trebuchet MS"/>
          <w:b w:val="0"/>
          <w:color w:val="auto"/>
          <w:sz w:val="22"/>
        </w:rPr>
        <w:t xml:space="preserve"> De groene rechthoekige insprong in de </w:t>
      </w:r>
      <w:proofErr w:type="spellStart"/>
      <w:r>
        <w:rPr>
          <w:rFonts w:ascii="Trebuchet MS" w:hAnsi="Trebuchet MS"/>
          <w:b w:val="0"/>
          <w:color w:val="auto"/>
          <w:sz w:val="22"/>
        </w:rPr>
        <w:t>Molenbeeksestraat</w:t>
      </w:r>
      <w:proofErr w:type="spellEnd"/>
      <w:r>
        <w:rPr>
          <w:rFonts w:ascii="Trebuchet MS" w:hAnsi="Trebuchet MS"/>
          <w:b w:val="0"/>
          <w:color w:val="auto"/>
          <w:sz w:val="22"/>
        </w:rPr>
        <w:t xml:space="preserve"> </w:t>
      </w:r>
      <w:r>
        <w:rPr>
          <w:rFonts w:ascii="Trebuchet MS" w:hAnsi="Trebuchet MS"/>
          <w:color w:val="auto"/>
          <w:sz w:val="22"/>
        </w:rPr>
        <w:t xml:space="preserve">treedt in dialoog </w:t>
      </w:r>
      <w:r>
        <w:rPr>
          <w:rFonts w:ascii="Trebuchet MS" w:hAnsi="Trebuchet MS"/>
          <w:b w:val="0"/>
          <w:color w:val="auto"/>
          <w:sz w:val="22"/>
        </w:rPr>
        <w:t xml:space="preserve">met de school aan de overkant en biedt een </w:t>
      </w:r>
      <w:r>
        <w:rPr>
          <w:rFonts w:ascii="Trebuchet MS" w:hAnsi="Trebuchet MS"/>
          <w:color w:val="auto"/>
          <w:sz w:val="22"/>
        </w:rPr>
        <w:t xml:space="preserve">doorkijk </w:t>
      </w:r>
      <w:r>
        <w:rPr>
          <w:rFonts w:ascii="Trebuchet MS" w:hAnsi="Trebuchet MS"/>
          <w:b w:val="0"/>
          <w:color w:val="auto"/>
          <w:sz w:val="22"/>
        </w:rPr>
        <w:t xml:space="preserve">naar de site </w:t>
      </w:r>
      <w:proofErr w:type="spellStart"/>
      <w:r>
        <w:rPr>
          <w:rFonts w:ascii="Trebuchet MS" w:hAnsi="Trebuchet MS"/>
          <w:b w:val="0"/>
          <w:color w:val="auto"/>
          <w:sz w:val="22"/>
        </w:rPr>
        <w:t>Thurn</w:t>
      </w:r>
      <w:proofErr w:type="spellEnd"/>
      <w:r>
        <w:rPr>
          <w:rFonts w:ascii="Trebuchet MS" w:hAnsi="Trebuchet MS"/>
          <w:b w:val="0"/>
          <w:color w:val="auto"/>
          <w:sz w:val="22"/>
        </w:rPr>
        <w:t xml:space="preserve"> &amp; </w:t>
      </w:r>
      <w:proofErr w:type="spellStart"/>
      <w:r>
        <w:rPr>
          <w:rFonts w:ascii="Trebuchet MS" w:hAnsi="Trebuchet MS"/>
          <w:b w:val="0"/>
          <w:color w:val="auto"/>
          <w:sz w:val="22"/>
        </w:rPr>
        <w:t>Taxis</w:t>
      </w:r>
      <w:proofErr w:type="spellEnd"/>
      <w:r>
        <w:rPr>
          <w:rFonts w:ascii="Trebuchet MS" w:hAnsi="Trebuchet MS"/>
          <w:b w:val="0"/>
          <w:color w:val="auto"/>
          <w:sz w:val="22"/>
        </w:rPr>
        <w:t xml:space="preserve">. Langs de toekomstige woonwijk zorgt een gedeelde ruimte, </w:t>
      </w:r>
      <w:r>
        <w:rPr>
          <w:rFonts w:ascii="Trebuchet MS" w:hAnsi="Trebuchet MS"/>
          <w:color w:val="auto"/>
          <w:sz w:val="22"/>
        </w:rPr>
        <w:t>waar voetgangers voorrang hebben,</w:t>
      </w:r>
      <w:r>
        <w:rPr>
          <w:rFonts w:ascii="Trebuchet MS" w:hAnsi="Trebuchet MS"/>
          <w:b w:val="0"/>
          <w:color w:val="auto"/>
          <w:sz w:val="22"/>
        </w:rPr>
        <w:t xml:space="preserve"> voor osmose tussen het economische en het toekomstige woongedeelte. Ze vormt </w:t>
      </w:r>
      <w:r>
        <w:rPr>
          <w:rFonts w:ascii="Trebuchet MS" w:hAnsi="Trebuchet MS"/>
          <w:color w:val="auto"/>
          <w:sz w:val="22"/>
        </w:rPr>
        <w:t>een veilige en gemoedelijke verbinding</w:t>
      </w:r>
      <w:r>
        <w:rPr>
          <w:rFonts w:ascii="Trebuchet MS" w:hAnsi="Trebuchet MS"/>
          <w:b w:val="0"/>
          <w:color w:val="auto"/>
          <w:sz w:val="22"/>
        </w:rPr>
        <w:t xml:space="preserve"> met het komen en gaan van ouders en kinderen aan de twee scholen in de buurt.</w:t>
      </w:r>
    </w:p>
    <w:p w:rsidR="00CB0EB2" w:rsidRPr="00400578" w:rsidRDefault="00CB0EB2" w:rsidP="00A81B0D">
      <w:pPr>
        <w:pStyle w:val="ENTETEDOCUMENT"/>
        <w:tabs>
          <w:tab w:val="left" w:pos="0"/>
          <w:tab w:val="num" w:pos="284"/>
        </w:tabs>
        <w:ind w:left="0" w:right="256"/>
        <w:jc w:val="both"/>
        <w:rPr>
          <w:rFonts w:ascii="Trebuchet MS" w:hAnsi="Trebuchet MS"/>
          <w:b w:val="0"/>
          <w:color w:val="auto"/>
          <w:sz w:val="22"/>
          <w:szCs w:val="22"/>
        </w:rPr>
      </w:pPr>
    </w:p>
    <w:p w:rsidR="00CB0EB2" w:rsidRPr="00400578" w:rsidRDefault="00CB0EB2" w:rsidP="00CB0EB2">
      <w:pPr>
        <w:jc w:val="both"/>
        <w:rPr>
          <w:rFonts w:ascii="Trebuchet MS" w:eastAsia="Times New Roman" w:hAnsi="Trebuchet MS"/>
          <w:sz w:val="22"/>
          <w:szCs w:val="22"/>
          <w:u w:val="single"/>
        </w:rPr>
      </w:pPr>
      <w:r>
        <w:rPr>
          <w:rFonts w:ascii="Trebuchet MS" w:hAnsi="Trebuchet MS"/>
          <w:sz w:val="24"/>
          <w:u w:val="single"/>
        </w:rPr>
        <w:lastRenderedPageBreak/>
        <w:t>Duurzaamheid</w:t>
      </w:r>
    </w:p>
    <w:p w:rsidR="00DC5E12" w:rsidRPr="00400578" w:rsidRDefault="00DC5E12" w:rsidP="00CB0EB2">
      <w:pPr>
        <w:pStyle w:val="ENTETEDOCUMENT"/>
        <w:tabs>
          <w:tab w:val="left" w:pos="0"/>
        </w:tabs>
        <w:ind w:left="0" w:right="256"/>
        <w:jc w:val="both"/>
        <w:rPr>
          <w:rFonts w:ascii="Trebuchet MS" w:hAnsi="Trebuchet MS"/>
          <w:b w:val="0"/>
          <w:color w:val="auto"/>
          <w:sz w:val="22"/>
          <w:szCs w:val="22"/>
        </w:rPr>
      </w:pPr>
    </w:p>
    <w:p w:rsidR="00CB0EB2" w:rsidRPr="00400578" w:rsidRDefault="00CB0EB2" w:rsidP="00CB0EB2">
      <w:pPr>
        <w:pStyle w:val="ENTETEDOCUMENT"/>
        <w:tabs>
          <w:tab w:val="left" w:pos="0"/>
        </w:tabs>
        <w:ind w:left="0" w:right="256"/>
        <w:jc w:val="both"/>
        <w:rPr>
          <w:rFonts w:ascii="Trebuchet MS" w:hAnsi="Trebuchet MS"/>
          <w:b w:val="0"/>
          <w:color w:val="auto"/>
          <w:sz w:val="22"/>
          <w:szCs w:val="22"/>
        </w:rPr>
      </w:pPr>
      <w:r>
        <w:rPr>
          <w:rFonts w:ascii="Trebuchet MS" w:hAnsi="Trebuchet MS"/>
          <w:b w:val="0"/>
          <w:color w:val="auto"/>
          <w:sz w:val="22"/>
        </w:rPr>
        <w:t xml:space="preserve">De menselijke, maatschappelijke, economische, duurzame en ethische dimensies van duurzame ontwikkeling zijn gelijkwaardig aanwezig in de voorbeeldigheid die Greenbizz nastreeft. </w:t>
      </w:r>
    </w:p>
    <w:p w:rsidR="00DC5E12" w:rsidRPr="00400578" w:rsidRDefault="00DC5E12" w:rsidP="00CB0EB2">
      <w:pPr>
        <w:pStyle w:val="ENTETEDOCUMENT"/>
        <w:tabs>
          <w:tab w:val="left" w:pos="0"/>
        </w:tabs>
        <w:ind w:left="0" w:right="256"/>
        <w:jc w:val="both"/>
        <w:rPr>
          <w:rFonts w:ascii="Trebuchet MS" w:hAnsi="Trebuchet MS"/>
          <w:b w:val="0"/>
          <w:color w:val="auto"/>
          <w:sz w:val="22"/>
          <w:szCs w:val="22"/>
        </w:rPr>
      </w:pPr>
    </w:p>
    <w:p w:rsidR="00DC5E12" w:rsidRPr="00400578" w:rsidRDefault="00DC5E12" w:rsidP="00CB0EB2">
      <w:pPr>
        <w:pStyle w:val="ENTETEDOCUMENT"/>
        <w:tabs>
          <w:tab w:val="left" w:pos="0"/>
        </w:tabs>
        <w:ind w:left="0" w:right="256"/>
        <w:jc w:val="both"/>
        <w:rPr>
          <w:rFonts w:ascii="Trebuchet MS" w:hAnsi="Trebuchet MS"/>
          <w:b w:val="0"/>
          <w:color w:val="auto"/>
          <w:sz w:val="22"/>
          <w:szCs w:val="22"/>
        </w:rPr>
      </w:pPr>
      <w:r>
        <w:rPr>
          <w:rFonts w:ascii="Trebuchet MS" w:hAnsi="Trebuchet MS"/>
          <w:b w:val="0"/>
          <w:color w:val="auto"/>
          <w:sz w:val="22"/>
        </w:rPr>
        <w:t xml:space="preserve">Op </w:t>
      </w:r>
      <w:r>
        <w:rPr>
          <w:rFonts w:ascii="Trebuchet MS" w:hAnsi="Trebuchet MS"/>
          <w:color w:val="auto"/>
          <w:sz w:val="22"/>
        </w:rPr>
        <w:t>menselijk vlak</w:t>
      </w:r>
      <w:r>
        <w:rPr>
          <w:rFonts w:ascii="Trebuchet MS" w:hAnsi="Trebuchet MS"/>
          <w:b w:val="0"/>
          <w:color w:val="auto"/>
          <w:sz w:val="22"/>
        </w:rPr>
        <w:t xml:space="preserve"> vertaalt dit zich in een </w:t>
      </w:r>
      <w:r>
        <w:rPr>
          <w:rFonts w:ascii="Trebuchet MS" w:hAnsi="Trebuchet MS"/>
          <w:color w:val="auto"/>
          <w:sz w:val="22"/>
        </w:rPr>
        <w:t xml:space="preserve">verantwoordelijke aanpak </w:t>
      </w:r>
      <w:r>
        <w:rPr>
          <w:rFonts w:ascii="Trebuchet MS" w:hAnsi="Trebuchet MS"/>
          <w:b w:val="0"/>
          <w:color w:val="auto"/>
          <w:sz w:val="22"/>
        </w:rPr>
        <w:t xml:space="preserve">die in de eerste plaats een positieve impact beoogt op het menselijke weefsel in de onmiddellijke omgeving: het kind uit de buurt dat de collectieve energie voelt van de overdekte straten, in de zonovergoten agora of op het plein, waar het na schooltijd voetbalt, en de jonge bedrijven die in het complex gevestigd zijn. </w:t>
      </w:r>
    </w:p>
    <w:p w:rsidR="00DC5E12" w:rsidRPr="00400578" w:rsidRDefault="00DC5E12" w:rsidP="00CB0EB2">
      <w:pPr>
        <w:pStyle w:val="ENTETEDOCUMENT"/>
        <w:tabs>
          <w:tab w:val="left" w:pos="0"/>
        </w:tabs>
        <w:ind w:left="0" w:right="256"/>
        <w:jc w:val="both"/>
        <w:rPr>
          <w:rFonts w:ascii="Trebuchet MS" w:hAnsi="Trebuchet MS"/>
          <w:b w:val="0"/>
          <w:color w:val="auto"/>
          <w:sz w:val="22"/>
          <w:szCs w:val="22"/>
        </w:rPr>
      </w:pPr>
    </w:p>
    <w:p w:rsidR="00CB0EB2" w:rsidRPr="00400578" w:rsidRDefault="00DC5E12" w:rsidP="00CB0EB2">
      <w:pPr>
        <w:pStyle w:val="ENTETEDOCUMENT"/>
        <w:tabs>
          <w:tab w:val="left" w:pos="0"/>
        </w:tabs>
        <w:ind w:left="0" w:right="256"/>
        <w:jc w:val="both"/>
        <w:rPr>
          <w:rFonts w:ascii="Trebuchet MS" w:hAnsi="Trebuchet MS"/>
          <w:b w:val="0"/>
          <w:color w:val="auto"/>
          <w:sz w:val="22"/>
          <w:szCs w:val="22"/>
        </w:rPr>
      </w:pPr>
      <w:r>
        <w:rPr>
          <w:rFonts w:ascii="Trebuchet MS" w:hAnsi="Trebuchet MS"/>
          <w:color w:val="auto"/>
          <w:sz w:val="22"/>
        </w:rPr>
        <w:t xml:space="preserve">Maatschappelijk </w:t>
      </w:r>
      <w:r>
        <w:rPr>
          <w:rFonts w:ascii="Trebuchet MS" w:hAnsi="Trebuchet MS"/>
          <w:b w:val="0"/>
          <w:color w:val="auto"/>
          <w:sz w:val="22"/>
        </w:rPr>
        <w:t xml:space="preserve">gezien is er een gunstige uitwerking op de gemeenschap als geheel aangezien het Brussels gewest verrijkt wordt met een </w:t>
      </w:r>
      <w:r>
        <w:rPr>
          <w:rFonts w:ascii="Trebuchet MS" w:hAnsi="Trebuchet MS"/>
          <w:color w:val="auto"/>
          <w:sz w:val="22"/>
        </w:rPr>
        <w:t>competitieve economische motor</w:t>
      </w:r>
      <w:r>
        <w:rPr>
          <w:rFonts w:ascii="Trebuchet MS" w:hAnsi="Trebuchet MS"/>
          <w:b w:val="0"/>
          <w:color w:val="auto"/>
          <w:sz w:val="22"/>
        </w:rPr>
        <w:t xml:space="preserve">. </w:t>
      </w:r>
    </w:p>
    <w:p w:rsidR="00CB0EB2" w:rsidRPr="00400578" w:rsidRDefault="00CB0EB2" w:rsidP="00CB0EB2">
      <w:pPr>
        <w:pStyle w:val="ENTETEDOCUMENT"/>
        <w:tabs>
          <w:tab w:val="left" w:pos="0"/>
        </w:tabs>
        <w:ind w:left="0" w:right="256"/>
        <w:jc w:val="both"/>
        <w:rPr>
          <w:rFonts w:ascii="Trebuchet MS" w:hAnsi="Trebuchet MS"/>
          <w:b w:val="0"/>
          <w:color w:val="auto"/>
          <w:sz w:val="22"/>
          <w:szCs w:val="22"/>
        </w:rPr>
      </w:pPr>
    </w:p>
    <w:p w:rsidR="00845C0F" w:rsidRPr="00400578" w:rsidRDefault="00845C0F" w:rsidP="001A0D4C">
      <w:pPr>
        <w:pStyle w:val="ENTETEDOCUMENT"/>
        <w:tabs>
          <w:tab w:val="left" w:pos="0"/>
        </w:tabs>
        <w:ind w:left="0" w:right="256"/>
        <w:jc w:val="both"/>
        <w:rPr>
          <w:rFonts w:ascii="Trebuchet MS" w:hAnsi="Trebuchet MS"/>
          <w:b w:val="0"/>
          <w:color w:val="auto"/>
          <w:sz w:val="22"/>
          <w:szCs w:val="22"/>
        </w:rPr>
      </w:pPr>
      <w:r>
        <w:rPr>
          <w:rFonts w:ascii="Trebuchet MS" w:hAnsi="Trebuchet MS"/>
          <w:b w:val="0"/>
          <w:color w:val="auto"/>
          <w:sz w:val="22"/>
        </w:rPr>
        <w:t xml:space="preserve">De bereikte </w:t>
      </w:r>
      <w:r>
        <w:rPr>
          <w:rFonts w:ascii="Trebuchet MS" w:hAnsi="Trebuchet MS"/>
          <w:color w:val="auto"/>
          <w:sz w:val="22"/>
        </w:rPr>
        <w:t>technische</w:t>
      </w:r>
      <w:r>
        <w:rPr>
          <w:rFonts w:ascii="Trebuchet MS" w:hAnsi="Trebuchet MS"/>
          <w:b w:val="0"/>
          <w:color w:val="auto"/>
          <w:sz w:val="22"/>
        </w:rPr>
        <w:t xml:space="preserve"> prestaties zijn zeer specialistisch op het vlak van energie, materialen en akoestiek, maar tegelijk ook algemeen reproduceerbaar. Het Greenbizz-gebouw, </w:t>
      </w:r>
      <w:r>
        <w:rPr>
          <w:rFonts w:ascii="Trebuchet MS" w:hAnsi="Trebuchet MS"/>
          <w:color w:val="auto"/>
          <w:sz w:val="22"/>
        </w:rPr>
        <w:t>dat voldoet aan de strengste technische en duurzaamheidsnormen</w:t>
      </w:r>
      <w:r>
        <w:rPr>
          <w:rFonts w:ascii="Trebuchet MS" w:hAnsi="Trebuchet MS"/>
          <w:b w:val="0"/>
          <w:color w:val="auto"/>
          <w:sz w:val="22"/>
        </w:rPr>
        <w:t xml:space="preserve">, getuigt van de grote deskundigheid van de Belgische studiebureaus en ondernemingen inzake duurzaam bouwen. De architectuur draagt bij tot de innoverende en voorbeeldige identiteit van het project: gevelbekleding in </w:t>
      </w:r>
      <w:proofErr w:type="spellStart"/>
      <w:r>
        <w:rPr>
          <w:rFonts w:ascii="Trebuchet MS" w:hAnsi="Trebuchet MS"/>
          <w:b w:val="0"/>
          <w:color w:val="auto"/>
          <w:sz w:val="22"/>
        </w:rPr>
        <w:t>picea</w:t>
      </w:r>
      <w:proofErr w:type="spellEnd"/>
      <w:r>
        <w:rPr>
          <w:rFonts w:ascii="Trebuchet MS" w:hAnsi="Trebuchet MS"/>
          <w:b w:val="0"/>
          <w:color w:val="auto"/>
          <w:sz w:val="22"/>
        </w:rPr>
        <w:t xml:space="preserve">, zonneweringen, ruw beton voor thermische inertie ... </w:t>
      </w:r>
    </w:p>
    <w:p w:rsidR="00845C0F" w:rsidRPr="00400578" w:rsidRDefault="00845C0F" w:rsidP="001716D9">
      <w:pPr>
        <w:pStyle w:val="ENTETEDOCUMENT"/>
        <w:tabs>
          <w:tab w:val="left" w:pos="0"/>
          <w:tab w:val="num" w:pos="284"/>
        </w:tabs>
        <w:ind w:left="0" w:right="256"/>
        <w:jc w:val="both"/>
        <w:rPr>
          <w:rFonts w:ascii="Trebuchet MS" w:hAnsi="Trebuchet MS"/>
          <w:b w:val="0"/>
          <w:color w:val="auto"/>
          <w:sz w:val="22"/>
          <w:szCs w:val="22"/>
        </w:rPr>
      </w:pPr>
    </w:p>
    <w:p w:rsidR="001716D9" w:rsidRPr="00400578" w:rsidRDefault="00A8174B" w:rsidP="001716D9">
      <w:pPr>
        <w:pStyle w:val="ENTETEDOCUMENT"/>
        <w:tabs>
          <w:tab w:val="left" w:pos="0"/>
          <w:tab w:val="num" w:pos="284"/>
        </w:tabs>
        <w:ind w:left="0" w:right="256"/>
        <w:jc w:val="both"/>
        <w:rPr>
          <w:rFonts w:ascii="Trebuchet MS" w:hAnsi="Trebuchet MS"/>
          <w:b w:val="0"/>
          <w:color w:val="auto"/>
          <w:sz w:val="22"/>
          <w:szCs w:val="22"/>
        </w:rPr>
      </w:pPr>
      <w:r>
        <w:rPr>
          <w:rFonts w:ascii="Trebuchet MS" w:hAnsi="Trebuchet MS"/>
          <w:b w:val="0"/>
          <w:color w:val="auto"/>
          <w:sz w:val="22"/>
        </w:rPr>
        <w:t xml:space="preserve">Dankzij de uitstekende prestaties van de gebouwschil en de integratie van de meest energie-efficiënte uitrusting, halen de ateliers </w:t>
      </w:r>
      <w:r>
        <w:rPr>
          <w:rFonts w:ascii="Trebuchet MS" w:hAnsi="Trebuchet MS"/>
          <w:color w:val="auto"/>
          <w:sz w:val="22"/>
        </w:rPr>
        <w:t xml:space="preserve">de lage-energienorm </w:t>
      </w:r>
      <w:r>
        <w:rPr>
          <w:rFonts w:ascii="Trebuchet MS" w:hAnsi="Trebuchet MS"/>
          <w:b w:val="0"/>
          <w:color w:val="auto"/>
          <w:sz w:val="22"/>
        </w:rPr>
        <w:t xml:space="preserve">en is de incubator </w:t>
      </w:r>
      <w:r>
        <w:rPr>
          <w:rFonts w:ascii="Trebuchet MS" w:hAnsi="Trebuchet MS"/>
          <w:color w:val="auto"/>
          <w:sz w:val="22"/>
        </w:rPr>
        <w:t>passief</w:t>
      </w:r>
      <w:r>
        <w:rPr>
          <w:rFonts w:ascii="Trebuchet MS" w:hAnsi="Trebuchet MS"/>
          <w:b w:val="0"/>
          <w:color w:val="auto"/>
          <w:sz w:val="22"/>
        </w:rPr>
        <w:t xml:space="preserve">. Het veelvuldig gebruik van </w:t>
      </w:r>
      <w:proofErr w:type="spellStart"/>
      <w:r>
        <w:rPr>
          <w:rFonts w:ascii="Trebuchet MS" w:hAnsi="Trebuchet MS"/>
          <w:b w:val="0"/>
          <w:color w:val="auto"/>
          <w:sz w:val="22"/>
        </w:rPr>
        <w:t>prefabelementen</w:t>
      </w:r>
      <w:proofErr w:type="spellEnd"/>
      <w:r>
        <w:rPr>
          <w:rFonts w:ascii="Trebuchet MS" w:hAnsi="Trebuchet MS"/>
          <w:b w:val="0"/>
          <w:color w:val="auto"/>
          <w:sz w:val="22"/>
        </w:rPr>
        <w:t xml:space="preserve">, zowel voor de gevels als voor de structuur, drukte niet alleen de kostprijs, maar verkortte ook de duur van de werken. En: hoe korter de werken op een werf in volle stad, hoe kleiner de negatieve impact. De </w:t>
      </w:r>
      <w:r>
        <w:rPr>
          <w:rFonts w:ascii="Trebuchet MS" w:hAnsi="Trebuchet MS"/>
          <w:color w:val="auto"/>
          <w:sz w:val="22"/>
        </w:rPr>
        <w:t>materialen zijn met zorg gekozen</w:t>
      </w:r>
      <w:r>
        <w:rPr>
          <w:rFonts w:ascii="Trebuchet MS" w:hAnsi="Trebuchet MS"/>
          <w:b w:val="0"/>
          <w:color w:val="auto"/>
          <w:sz w:val="22"/>
        </w:rPr>
        <w:t xml:space="preserve"> op basis van hun levenscyclus en hun invloed op de gezondheid: hout, cellulose en gerecycleerde, recycleerbare en niet-schadelijke producten kregen de voorkeur. </w:t>
      </w:r>
    </w:p>
    <w:p w:rsidR="00631512" w:rsidRPr="00400578" w:rsidRDefault="00C86994" w:rsidP="00BA71A3">
      <w:pPr>
        <w:pStyle w:val="ENTETEDOCUMENT"/>
        <w:tabs>
          <w:tab w:val="left" w:pos="0"/>
        </w:tabs>
        <w:ind w:left="0" w:right="256"/>
        <w:jc w:val="both"/>
        <w:rPr>
          <w:rFonts w:ascii="Trebuchet MS" w:hAnsi="Trebuchet MS"/>
          <w:b w:val="0"/>
          <w:color w:val="auto"/>
          <w:sz w:val="22"/>
          <w:szCs w:val="22"/>
        </w:rPr>
      </w:pPr>
      <w:r>
        <w:rPr>
          <w:rFonts w:ascii="Trebuchet MS" w:hAnsi="Trebuchet MS"/>
          <w:b w:val="0"/>
          <w:color w:val="auto"/>
          <w:sz w:val="22"/>
        </w:rPr>
        <w:t xml:space="preserve">  </w:t>
      </w:r>
    </w:p>
    <w:p w:rsidR="00F02CD4" w:rsidRPr="00400578" w:rsidRDefault="00F02CD4" w:rsidP="00BA71A3">
      <w:pPr>
        <w:pStyle w:val="ENTETEDOCUMENT"/>
        <w:tabs>
          <w:tab w:val="left" w:pos="0"/>
        </w:tabs>
        <w:ind w:left="0" w:right="256"/>
        <w:jc w:val="both"/>
        <w:rPr>
          <w:rFonts w:ascii="Trebuchet MS" w:hAnsi="Trebuchet MS"/>
          <w:b w:val="0"/>
          <w:color w:val="auto"/>
          <w:sz w:val="22"/>
          <w:szCs w:val="22"/>
        </w:rPr>
      </w:pPr>
      <w:r>
        <w:rPr>
          <w:rFonts w:ascii="Trebuchet MS" w:hAnsi="Trebuchet MS"/>
          <w:b w:val="0"/>
          <w:color w:val="auto"/>
          <w:sz w:val="22"/>
        </w:rPr>
        <w:t xml:space="preserve">Tot slot is Greenbizz uitgerust met </w:t>
      </w:r>
      <w:r>
        <w:rPr>
          <w:rFonts w:ascii="Trebuchet MS" w:hAnsi="Trebuchet MS"/>
          <w:color w:val="auto"/>
          <w:sz w:val="22"/>
        </w:rPr>
        <w:t xml:space="preserve">fotovoltaïsche panelen </w:t>
      </w:r>
      <w:r>
        <w:rPr>
          <w:rFonts w:ascii="Trebuchet MS" w:hAnsi="Trebuchet MS"/>
          <w:b w:val="0"/>
          <w:color w:val="auto"/>
          <w:sz w:val="22"/>
        </w:rPr>
        <w:t xml:space="preserve">over het hele dakoppervlak van de incubator, die daarmee een </w:t>
      </w:r>
      <w:proofErr w:type="spellStart"/>
      <w:r>
        <w:rPr>
          <w:rFonts w:ascii="Trebuchet MS" w:hAnsi="Trebuchet MS"/>
          <w:b w:val="0"/>
          <w:color w:val="auto"/>
          <w:sz w:val="22"/>
        </w:rPr>
        <w:t>Nearly</w:t>
      </w:r>
      <w:proofErr w:type="spellEnd"/>
      <w:r>
        <w:rPr>
          <w:rFonts w:ascii="Trebuchet MS" w:hAnsi="Trebuchet MS"/>
          <w:b w:val="0"/>
          <w:color w:val="auto"/>
          <w:sz w:val="22"/>
        </w:rPr>
        <w:t xml:space="preserve"> Zero Energy Building wordt. </w:t>
      </w:r>
    </w:p>
    <w:p w:rsidR="00981AA2" w:rsidRDefault="00981AA2" w:rsidP="001A0D4C">
      <w:pPr>
        <w:jc w:val="both"/>
        <w:rPr>
          <w:rFonts w:ascii="Trebuchet MS" w:hAnsi="Trebuchet MS"/>
          <w:sz w:val="22"/>
          <w:szCs w:val="22"/>
          <w:highlight w:val="yellow"/>
        </w:rPr>
      </w:pPr>
    </w:p>
    <w:p w:rsidR="00981AA2" w:rsidRDefault="00981AA2" w:rsidP="001A0D4C">
      <w:pPr>
        <w:jc w:val="both"/>
        <w:rPr>
          <w:rFonts w:ascii="Trebuchet MS" w:hAnsi="Trebuchet MS"/>
          <w:sz w:val="22"/>
          <w:szCs w:val="22"/>
          <w:highlight w:val="yellow"/>
        </w:rPr>
      </w:pPr>
    </w:p>
    <w:p w:rsidR="00981AA2" w:rsidRPr="00D720EF" w:rsidRDefault="00981AA2" w:rsidP="001A0D4C">
      <w:pPr>
        <w:jc w:val="both"/>
        <w:rPr>
          <w:rFonts w:ascii="Trebuchet MS" w:hAnsi="Trebuchet MS"/>
          <w:sz w:val="22"/>
          <w:szCs w:val="22"/>
          <w:highlight w:val="yellow"/>
          <w:lang w:val="en-US"/>
        </w:rPr>
      </w:pPr>
      <w:r w:rsidRPr="00D720EF">
        <w:rPr>
          <w:rFonts w:ascii="Trebuchet MS" w:hAnsi="Trebuchet MS"/>
          <w:sz w:val="22"/>
          <w:highlight w:val="yellow"/>
          <w:lang w:val="en-US"/>
        </w:rPr>
        <w:t>Bouwheer: citydev.brussels</w:t>
      </w:r>
    </w:p>
    <w:p w:rsidR="00981AA2" w:rsidRPr="00D720EF" w:rsidRDefault="00981AA2" w:rsidP="001A0D4C">
      <w:pPr>
        <w:jc w:val="both"/>
        <w:rPr>
          <w:rFonts w:ascii="Trebuchet MS" w:hAnsi="Trebuchet MS"/>
          <w:sz w:val="22"/>
          <w:szCs w:val="22"/>
          <w:highlight w:val="yellow"/>
          <w:u w:val="single"/>
          <w:lang w:val="en-US"/>
        </w:rPr>
      </w:pPr>
      <w:r w:rsidRPr="00D720EF">
        <w:rPr>
          <w:rFonts w:ascii="Trebuchet MS" w:hAnsi="Trebuchet MS"/>
          <w:sz w:val="22"/>
          <w:highlight w:val="yellow"/>
          <w:lang w:val="en-US"/>
        </w:rPr>
        <w:t>Architect: architectes</w:t>
      </w:r>
      <w:r w:rsidRPr="00D720EF">
        <w:rPr>
          <w:rFonts w:ascii="Trebuchet MS" w:hAnsi="Trebuchet MS"/>
          <w:b/>
          <w:sz w:val="22"/>
          <w:highlight w:val="yellow"/>
          <w:lang w:val="en-US"/>
        </w:rPr>
        <w:t>assoc.</w:t>
      </w:r>
    </w:p>
    <w:p w:rsidR="00CB2136" w:rsidRPr="00D720EF" w:rsidRDefault="00CB2136" w:rsidP="00156054">
      <w:pPr>
        <w:rPr>
          <w:rFonts w:ascii="Trebuchet MS" w:eastAsia="Times New Roman" w:hAnsi="Trebuchet MS"/>
          <w:sz w:val="22"/>
          <w:szCs w:val="22"/>
          <w:highlight w:val="yellow"/>
          <w:lang w:val="en-US"/>
        </w:rPr>
      </w:pPr>
    </w:p>
    <w:p w:rsidR="00156054" w:rsidRPr="00D720EF" w:rsidRDefault="00156054" w:rsidP="00156054">
      <w:pPr>
        <w:rPr>
          <w:rFonts w:ascii="Trebuchet MS" w:eastAsia="Times New Roman" w:hAnsi="Trebuchet MS"/>
          <w:sz w:val="22"/>
          <w:szCs w:val="22"/>
          <w:highlight w:val="yellow"/>
          <w:lang w:val="en-US"/>
        </w:rPr>
      </w:pPr>
      <w:r w:rsidRPr="00D720EF">
        <w:rPr>
          <w:rFonts w:ascii="Trebuchet MS" w:hAnsi="Trebuchet MS"/>
          <w:sz w:val="22"/>
          <w:highlight w:val="yellow"/>
          <w:lang w:val="en-US"/>
        </w:rPr>
        <w:t>Studiebureaus:</w:t>
      </w:r>
    </w:p>
    <w:p w:rsidR="00156054" w:rsidRPr="00D720EF" w:rsidRDefault="00156054" w:rsidP="00156054">
      <w:pPr>
        <w:rPr>
          <w:rFonts w:ascii="Trebuchet MS" w:eastAsia="Times New Roman" w:hAnsi="Trebuchet MS"/>
          <w:sz w:val="22"/>
          <w:szCs w:val="22"/>
          <w:highlight w:val="yellow"/>
          <w:lang w:val="en-US"/>
        </w:rPr>
      </w:pPr>
      <w:r w:rsidRPr="00D720EF">
        <w:rPr>
          <w:rFonts w:ascii="Trebuchet MS" w:hAnsi="Trebuchet MS"/>
          <w:sz w:val="22"/>
          <w:highlight w:val="yellow"/>
          <w:lang w:val="en-US"/>
        </w:rPr>
        <w:t>SETESCO</w:t>
      </w:r>
    </w:p>
    <w:p w:rsidR="00156054" w:rsidRPr="00D720EF" w:rsidRDefault="00156054" w:rsidP="00156054">
      <w:pPr>
        <w:rPr>
          <w:rFonts w:ascii="Trebuchet MS" w:eastAsia="Times New Roman" w:hAnsi="Trebuchet MS"/>
          <w:sz w:val="22"/>
          <w:szCs w:val="22"/>
          <w:highlight w:val="yellow"/>
          <w:lang w:val="en-US"/>
        </w:rPr>
      </w:pPr>
      <w:r w:rsidRPr="00D720EF">
        <w:rPr>
          <w:rFonts w:ascii="Trebuchet MS" w:hAnsi="Trebuchet MS"/>
          <w:sz w:val="22"/>
          <w:highlight w:val="yellow"/>
          <w:lang w:val="en-US"/>
        </w:rPr>
        <w:t>FTI </w:t>
      </w:r>
    </w:p>
    <w:p w:rsidR="00156054" w:rsidRPr="00D720EF" w:rsidRDefault="00156054" w:rsidP="00156054">
      <w:pPr>
        <w:rPr>
          <w:rFonts w:ascii="Trebuchet MS" w:eastAsia="Times New Roman" w:hAnsi="Trebuchet MS"/>
          <w:sz w:val="22"/>
          <w:szCs w:val="22"/>
          <w:highlight w:val="yellow"/>
          <w:lang w:val="en-US"/>
        </w:rPr>
      </w:pPr>
      <w:r w:rsidRPr="00D720EF">
        <w:rPr>
          <w:rFonts w:ascii="Trebuchet MS" w:hAnsi="Trebuchet MS"/>
          <w:sz w:val="22"/>
          <w:highlight w:val="yellow"/>
          <w:lang w:val="en-US"/>
        </w:rPr>
        <w:t>CENERGIE</w:t>
      </w:r>
    </w:p>
    <w:p w:rsidR="00156054" w:rsidRPr="00D720EF" w:rsidRDefault="00156054" w:rsidP="00156054">
      <w:pPr>
        <w:rPr>
          <w:rFonts w:ascii="Trebuchet MS" w:eastAsia="Times New Roman" w:hAnsi="Trebuchet MS"/>
          <w:sz w:val="22"/>
          <w:szCs w:val="22"/>
          <w:highlight w:val="yellow"/>
          <w:lang w:val="en-US"/>
        </w:rPr>
      </w:pPr>
      <w:r w:rsidRPr="00D720EF">
        <w:rPr>
          <w:rFonts w:ascii="Trebuchet MS" w:hAnsi="Trebuchet MS"/>
          <w:sz w:val="22"/>
          <w:highlight w:val="yellow"/>
          <w:lang w:val="en-US"/>
        </w:rPr>
        <w:t>DAIDALOS - PEUTZ</w:t>
      </w:r>
    </w:p>
    <w:p w:rsidR="00156054" w:rsidRPr="00D720EF" w:rsidRDefault="00156054" w:rsidP="00156054">
      <w:pPr>
        <w:rPr>
          <w:rFonts w:ascii="Trebuchet MS" w:eastAsia="Times New Roman" w:hAnsi="Trebuchet MS"/>
          <w:sz w:val="22"/>
          <w:szCs w:val="22"/>
          <w:highlight w:val="yellow"/>
          <w:lang w:val="en-US"/>
        </w:rPr>
      </w:pPr>
      <w:r w:rsidRPr="00D720EF">
        <w:rPr>
          <w:rFonts w:ascii="Trebuchet MS" w:hAnsi="Trebuchet MS"/>
          <w:sz w:val="22"/>
          <w:highlight w:val="yellow"/>
          <w:lang w:val="en-US"/>
        </w:rPr>
        <w:t>HEALTH&amp;SAFETY</w:t>
      </w:r>
    </w:p>
    <w:p w:rsidR="00156054" w:rsidRPr="00D720EF" w:rsidRDefault="00156054" w:rsidP="00156054">
      <w:pPr>
        <w:rPr>
          <w:rFonts w:ascii="Trebuchet MS" w:eastAsia="Times New Roman" w:hAnsi="Trebuchet MS"/>
          <w:sz w:val="22"/>
          <w:szCs w:val="22"/>
          <w:highlight w:val="yellow"/>
          <w:lang w:val="en-US"/>
        </w:rPr>
      </w:pPr>
      <w:r w:rsidRPr="00D720EF">
        <w:rPr>
          <w:rFonts w:ascii="Trebuchet MS" w:hAnsi="Trebuchet MS"/>
          <w:sz w:val="22"/>
          <w:highlight w:val="yellow"/>
          <w:lang w:val="en-US"/>
        </w:rPr>
        <w:t>SECO </w:t>
      </w:r>
    </w:p>
    <w:p w:rsidR="00156054" w:rsidRPr="00D720EF" w:rsidRDefault="00156054" w:rsidP="00156054">
      <w:pPr>
        <w:rPr>
          <w:rFonts w:ascii="Trebuchet MS" w:eastAsia="Times New Roman" w:hAnsi="Trebuchet MS"/>
          <w:sz w:val="22"/>
          <w:szCs w:val="22"/>
          <w:highlight w:val="yellow"/>
          <w:lang w:val="en-US"/>
        </w:rPr>
      </w:pPr>
      <w:r w:rsidRPr="00D720EF">
        <w:rPr>
          <w:rFonts w:ascii="Trebuchet MS" w:hAnsi="Trebuchet MS"/>
          <w:sz w:val="22"/>
          <w:highlight w:val="yellow"/>
          <w:lang w:val="en-US"/>
        </w:rPr>
        <w:t>NEY&amp;PARTNERS</w:t>
      </w:r>
    </w:p>
    <w:p w:rsidR="00156054" w:rsidRPr="00D720EF" w:rsidRDefault="00156054" w:rsidP="00156054">
      <w:pPr>
        <w:rPr>
          <w:rFonts w:ascii="Trebuchet MS" w:eastAsia="Times New Roman" w:hAnsi="Trebuchet MS"/>
          <w:sz w:val="22"/>
          <w:szCs w:val="22"/>
          <w:highlight w:val="yellow"/>
          <w:lang w:val="en-US"/>
        </w:rPr>
      </w:pPr>
    </w:p>
    <w:p w:rsidR="00156054" w:rsidRPr="00D720EF" w:rsidRDefault="00156054" w:rsidP="00156054">
      <w:pPr>
        <w:rPr>
          <w:rFonts w:ascii="Trebuchet MS" w:eastAsia="Times New Roman" w:hAnsi="Trebuchet MS"/>
          <w:sz w:val="22"/>
          <w:szCs w:val="22"/>
          <w:highlight w:val="yellow"/>
          <w:lang w:val="en-US"/>
        </w:rPr>
      </w:pPr>
      <w:r w:rsidRPr="00D720EF">
        <w:rPr>
          <w:rFonts w:ascii="Trebuchet MS" w:hAnsi="Trebuchet MS"/>
          <w:sz w:val="22"/>
          <w:highlight w:val="yellow"/>
          <w:lang w:val="en-US"/>
        </w:rPr>
        <w:t>Bouwbedrijven:</w:t>
      </w:r>
    </w:p>
    <w:p w:rsidR="00156054" w:rsidRPr="00D720EF" w:rsidRDefault="00156054" w:rsidP="00156054">
      <w:pPr>
        <w:rPr>
          <w:rFonts w:ascii="Trebuchet MS" w:eastAsia="Times New Roman" w:hAnsi="Trebuchet MS"/>
          <w:sz w:val="22"/>
          <w:szCs w:val="22"/>
          <w:highlight w:val="yellow"/>
          <w:lang w:val="en-US"/>
        </w:rPr>
      </w:pPr>
      <w:r w:rsidRPr="00D720EF">
        <w:rPr>
          <w:rFonts w:ascii="Trebuchet MS" w:hAnsi="Trebuchet MS"/>
          <w:sz w:val="22"/>
          <w:highlight w:val="yellow"/>
          <w:lang w:val="en-US"/>
        </w:rPr>
        <w:t>BAM CONTRACTORS</w:t>
      </w:r>
    </w:p>
    <w:p w:rsidR="00156054" w:rsidRPr="00D720EF" w:rsidRDefault="00156054" w:rsidP="00156054">
      <w:pPr>
        <w:rPr>
          <w:rFonts w:ascii="Trebuchet MS" w:eastAsia="Times New Roman" w:hAnsi="Trebuchet MS"/>
          <w:sz w:val="22"/>
          <w:szCs w:val="22"/>
          <w:highlight w:val="yellow"/>
          <w:lang w:val="en-US"/>
        </w:rPr>
      </w:pPr>
      <w:r w:rsidRPr="00D720EF">
        <w:rPr>
          <w:rFonts w:ascii="Trebuchet MS" w:hAnsi="Trebuchet MS"/>
          <w:sz w:val="22"/>
          <w:highlight w:val="yellow"/>
          <w:lang w:val="en-US"/>
        </w:rPr>
        <w:t>ROSES’S NATURAL HOMES</w:t>
      </w:r>
    </w:p>
    <w:p w:rsidR="00156054" w:rsidRPr="00156054" w:rsidRDefault="00156054" w:rsidP="00156054">
      <w:pPr>
        <w:rPr>
          <w:rFonts w:ascii="Trebuchet MS" w:eastAsia="Times New Roman" w:hAnsi="Trebuchet MS"/>
          <w:sz w:val="22"/>
          <w:szCs w:val="22"/>
          <w:highlight w:val="yellow"/>
        </w:rPr>
      </w:pPr>
      <w:r>
        <w:rPr>
          <w:rFonts w:ascii="Trebuchet MS" w:hAnsi="Trebuchet MS"/>
          <w:sz w:val="22"/>
          <w:highlight w:val="yellow"/>
        </w:rPr>
        <w:t>JONCKHEERE PROJECTS</w:t>
      </w:r>
    </w:p>
    <w:p w:rsidR="00156054" w:rsidRPr="00156054" w:rsidRDefault="00156054" w:rsidP="00156054">
      <w:pPr>
        <w:rPr>
          <w:rFonts w:ascii="Trebuchet MS" w:eastAsia="Times New Roman" w:hAnsi="Trebuchet MS"/>
          <w:sz w:val="22"/>
          <w:szCs w:val="22"/>
          <w:highlight w:val="yellow"/>
        </w:rPr>
      </w:pPr>
      <w:r>
        <w:rPr>
          <w:rFonts w:ascii="Trebuchet MS" w:hAnsi="Trebuchet MS"/>
          <w:sz w:val="22"/>
          <w:highlight w:val="yellow"/>
        </w:rPr>
        <w:t>GROVEN+</w:t>
      </w:r>
    </w:p>
    <w:p w:rsidR="00156054" w:rsidRPr="00156054" w:rsidRDefault="00156054" w:rsidP="00156054">
      <w:pPr>
        <w:rPr>
          <w:rFonts w:ascii="Trebuchet MS" w:eastAsia="Times New Roman" w:hAnsi="Trebuchet MS"/>
          <w:sz w:val="22"/>
          <w:szCs w:val="22"/>
          <w:highlight w:val="yellow"/>
        </w:rPr>
      </w:pPr>
      <w:r>
        <w:rPr>
          <w:rFonts w:ascii="Trebuchet MS" w:hAnsi="Trebuchet MS"/>
          <w:sz w:val="22"/>
          <w:highlight w:val="yellow"/>
        </w:rPr>
        <w:t>IMTECH</w:t>
      </w:r>
    </w:p>
    <w:p w:rsidR="00156054" w:rsidRPr="00156054" w:rsidRDefault="00156054" w:rsidP="00156054">
      <w:pPr>
        <w:rPr>
          <w:rFonts w:ascii="Trebuchet MS" w:eastAsia="Times New Roman" w:hAnsi="Trebuchet MS"/>
          <w:sz w:val="22"/>
          <w:szCs w:val="22"/>
          <w:highlight w:val="yellow"/>
        </w:rPr>
      </w:pPr>
      <w:r>
        <w:rPr>
          <w:rFonts w:ascii="Trebuchet MS" w:hAnsi="Trebuchet MS"/>
          <w:sz w:val="22"/>
          <w:highlight w:val="yellow"/>
        </w:rPr>
        <w:t>STG/WAVIN</w:t>
      </w:r>
    </w:p>
    <w:p w:rsidR="00156054" w:rsidRPr="00156054" w:rsidRDefault="00156054" w:rsidP="00156054">
      <w:pPr>
        <w:rPr>
          <w:rFonts w:ascii="Trebuchet MS" w:eastAsia="Times New Roman" w:hAnsi="Trebuchet MS"/>
          <w:sz w:val="22"/>
          <w:szCs w:val="22"/>
          <w:highlight w:val="yellow"/>
        </w:rPr>
      </w:pPr>
      <w:r>
        <w:rPr>
          <w:rFonts w:ascii="Trebuchet MS" w:hAnsi="Trebuchet MS"/>
          <w:sz w:val="22"/>
          <w:highlight w:val="yellow"/>
        </w:rPr>
        <w:t>SPIE </w:t>
      </w:r>
    </w:p>
    <w:p w:rsidR="00156054" w:rsidRPr="00156054" w:rsidRDefault="00156054" w:rsidP="00156054">
      <w:pPr>
        <w:rPr>
          <w:rFonts w:ascii="Trebuchet MS" w:eastAsia="Times New Roman" w:hAnsi="Trebuchet MS"/>
          <w:sz w:val="22"/>
          <w:szCs w:val="22"/>
          <w:highlight w:val="yellow"/>
        </w:rPr>
      </w:pPr>
      <w:r>
        <w:rPr>
          <w:rFonts w:ascii="Trebuchet MS" w:hAnsi="Trebuchet MS"/>
          <w:sz w:val="22"/>
          <w:highlight w:val="yellow"/>
        </w:rPr>
        <w:lastRenderedPageBreak/>
        <w:t>KONE</w:t>
      </w:r>
    </w:p>
    <w:p w:rsidR="00156054" w:rsidRPr="00156054" w:rsidRDefault="00156054" w:rsidP="00156054">
      <w:pPr>
        <w:rPr>
          <w:rFonts w:ascii="Trebuchet MS" w:eastAsia="Times New Roman" w:hAnsi="Trebuchet MS"/>
          <w:sz w:val="22"/>
          <w:szCs w:val="22"/>
        </w:rPr>
      </w:pPr>
      <w:r>
        <w:rPr>
          <w:rFonts w:ascii="Trebuchet MS" w:hAnsi="Trebuchet MS"/>
          <w:sz w:val="22"/>
          <w:highlight w:val="yellow"/>
        </w:rPr>
        <w:t>ISSOL</w:t>
      </w:r>
    </w:p>
    <w:p w:rsidR="00156054" w:rsidRPr="00156054" w:rsidRDefault="00156054" w:rsidP="001A0D4C">
      <w:pPr>
        <w:jc w:val="both"/>
        <w:rPr>
          <w:rFonts w:ascii="Trebuchet MS" w:hAnsi="Trebuchet MS"/>
          <w:b/>
          <w:sz w:val="22"/>
          <w:szCs w:val="22"/>
        </w:rPr>
      </w:pPr>
    </w:p>
    <w:sectPr w:rsidR="00156054" w:rsidRPr="00156054" w:rsidSect="00BE0B19">
      <w:headerReference w:type="default" r:id="rId8"/>
      <w:pgSz w:w="11900" w:h="16840"/>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E5B" w:rsidRDefault="008D5E5B" w:rsidP="006E1E92">
      <w:pPr>
        <w:spacing w:line="240" w:lineRule="auto"/>
      </w:pPr>
      <w:r>
        <w:separator/>
      </w:r>
    </w:p>
  </w:endnote>
  <w:endnote w:type="continuationSeparator" w:id="0">
    <w:p w:rsidR="008D5E5B" w:rsidRDefault="008D5E5B" w:rsidP="006E1E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altName w:val="Segoe Script"/>
    <w:charset w:val="00"/>
    <w:family w:val="auto"/>
    <w:pitch w:val="variable"/>
    <w:sig w:usb0="00000001" w:usb1="4000207B" w:usb2="00000000" w:usb3="00000000" w:csb0="00000093" w:csb1="00000000"/>
  </w:font>
  <w:font w:name="MS PMincho">
    <w:panose1 w:val="02020600040205080304"/>
    <w:charset w:val="80"/>
    <w:family w:val="roman"/>
    <w:pitch w:val="variable"/>
    <w:sig w:usb0="E00002FF" w:usb1="6AC7FDFB" w:usb2="00000012" w:usb3="00000000" w:csb0="0002009F" w:csb1="00000000"/>
  </w:font>
  <w:font w:name="Simplon Norm Light">
    <w:altName w:val="Cordia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plon Norm Medium">
    <w:altName w:val="Tahoma"/>
    <w:charset w:val="00"/>
    <w:family w:val="auto"/>
    <w:pitch w:val="variable"/>
    <w:sig w:usb0="00000001" w:usb1="4000207B" w:usb2="00000000" w:usb3="00000000" w:csb0="00000093"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E5B" w:rsidRDefault="008D5E5B" w:rsidP="006E1E92">
      <w:pPr>
        <w:spacing w:line="240" w:lineRule="auto"/>
      </w:pPr>
      <w:r>
        <w:separator/>
      </w:r>
    </w:p>
  </w:footnote>
  <w:footnote w:type="continuationSeparator" w:id="0">
    <w:p w:rsidR="008D5E5B" w:rsidRDefault="008D5E5B" w:rsidP="006E1E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05" w:rsidRDefault="00342D05">
    <w:pPr>
      <w:pStyle w:val="Koptekst"/>
    </w:pPr>
    <w:r>
      <w:rPr>
        <w:noProof/>
        <w:lang w:bidi="ar-SA"/>
      </w:rPr>
      <w:drawing>
        <wp:inline distT="0" distB="0" distL="0" distR="0" wp14:anchorId="5492F461" wp14:editId="24B62008">
          <wp:extent cx="2429256" cy="4968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ogo2015.tif"/>
                  <pic:cNvPicPr/>
                </pic:nvPicPr>
                <pic:blipFill>
                  <a:blip r:embed="rId1">
                    <a:extLst>
                      <a:ext uri="{28A0092B-C50C-407E-A947-70E740481C1C}">
                        <a14:useLocalDpi xmlns:a14="http://schemas.microsoft.com/office/drawing/2010/main" val="0"/>
                      </a:ext>
                    </a:extLst>
                  </a:blip>
                  <a:stretch>
                    <a:fillRect/>
                  </a:stretch>
                </pic:blipFill>
                <pic:spPr>
                  <a:xfrm>
                    <a:off x="0" y="0"/>
                    <a:ext cx="2429256" cy="4968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6024548"/>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DA489520"/>
    <w:lvl w:ilvl="0">
      <w:start w:val="1"/>
      <w:numFmt w:val="decimal"/>
      <w:lvlText w:val="%1."/>
      <w:lvlJc w:val="left"/>
      <w:pPr>
        <w:tabs>
          <w:tab w:val="num" w:pos="360"/>
        </w:tabs>
        <w:ind w:left="360" w:hanging="360"/>
      </w:pPr>
    </w:lvl>
  </w:abstractNum>
  <w:abstractNum w:abstractNumId="2">
    <w:nsid w:val="FFFFFF89"/>
    <w:multiLevelType w:val="singleLevel"/>
    <w:tmpl w:val="A064CE96"/>
    <w:lvl w:ilvl="0">
      <w:start w:val="1"/>
      <w:numFmt w:val="bullet"/>
      <w:lvlText w:val=""/>
      <w:lvlJc w:val="left"/>
      <w:pPr>
        <w:tabs>
          <w:tab w:val="num" w:pos="360"/>
        </w:tabs>
        <w:ind w:left="360" w:hanging="360"/>
      </w:pPr>
      <w:rPr>
        <w:rFonts w:ascii="Symbol" w:hAnsi="Symbol" w:hint="default"/>
      </w:rPr>
    </w:lvl>
  </w:abstractNum>
  <w:abstractNum w:abstractNumId="3">
    <w:nsid w:val="055F454D"/>
    <w:multiLevelType w:val="hybridMultilevel"/>
    <w:tmpl w:val="366E883E"/>
    <w:lvl w:ilvl="0" w:tplc="FE9C8746">
      <w:start w:val="2"/>
      <w:numFmt w:val="bullet"/>
      <w:lvlText w:val="-"/>
      <w:lvlJc w:val="left"/>
      <w:pPr>
        <w:tabs>
          <w:tab w:val="num" w:pos="720"/>
        </w:tabs>
        <w:ind w:left="720" w:hanging="360"/>
      </w:pPr>
      <w:rPr>
        <w:rFonts w:ascii="Helvetica" w:eastAsia="Times New Roman" w:hAnsi="Helvetica"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
    <w:nsid w:val="11854249"/>
    <w:multiLevelType w:val="hybridMultilevel"/>
    <w:tmpl w:val="07222394"/>
    <w:lvl w:ilvl="0" w:tplc="C966476E">
      <w:start w:val="1"/>
      <w:numFmt w:val="bullet"/>
      <w:lvlText w:val="-"/>
      <w:lvlJc w:val="left"/>
      <w:pPr>
        <w:tabs>
          <w:tab w:val="num" w:pos="720"/>
        </w:tabs>
        <w:ind w:left="720" w:hanging="360"/>
      </w:pPr>
      <w:rPr>
        <w:rFonts w:ascii="Helvetica" w:eastAsia="Times New Roman" w:hAnsi="Helvetic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nsid w:val="1C4661E2"/>
    <w:multiLevelType w:val="hybridMultilevel"/>
    <w:tmpl w:val="10D87620"/>
    <w:lvl w:ilvl="0" w:tplc="03B0F92A">
      <w:start w:val="1"/>
      <w:numFmt w:val="bullet"/>
      <w:lvlText w:val="·"/>
      <w:lvlJc w:val="left"/>
      <w:pPr>
        <w:tabs>
          <w:tab w:val="num" w:pos="454"/>
        </w:tabs>
        <w:ind w:left="454" w:hanging="454"/>
      </w:pPr>
      <w:rPr>
        <w:rFonts w:ascii="Simplon Norm" w:hAnsi="Simplon Norm"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4A3923"/>
    <w:multiLevelType w:val="hybridMultilevel"/>
    <w:tmpl w:val="F4866648"/>
    <w:lvl w:ilvl="0" w:tplc="1B8C19D4">
      <w:start w:val="1"/>
      <w:numFmt w:val="decimal"/>
      <w:pStyle w:val="Lijstnummering"/>
      <w:lvlText w:val="%1."/>
      <w:lvlJc w:val="left"/>
      <w:pPr>
        <w:tabs>
          <w:tab w:val="num" w:pos="1134"/>
        </w:tabs>
        <w:ind w:left="1134" w:hanging="454"/>
      </w:pPr>
      <w:rPr>
        <w:rFonts w:hint="default"/>
      </w:rPr>
    </w:lvl>
    <w:lvl w:ilvl="1" w:tplc="040C0019" w:tentative="1">
      <w:start w:val="1"/>
      <w:numFmt w:val="lowerLetter"/>
      <w:lvlText w:val="%2."/>
      <w:lvlJc w:val="left"/>
      <w:pPr>
        <w:ind w:left="1760" w:hanging="360"/>
      </w:pPr>
    </w:lvl>
    <w:lvl w:ilvl="2" w:tplc="040C001B" w:tentative="1">
      <w:start w:val="1"/>
      <w:numFmt w:val="lowerRoman"/>
      <w:lvlText w:val="%3."/>
      <w:lvlJc w:val="right"/>
      <w:pPr>
        <w:ind w:left="2480" w:hanging="180"/>
      </w:pPr>
    </w:lvl>
    <w:lvl w:ilvl="3" w:tplc="040C000F" w:tentative="1">
      <w:start w:val="1"/>
      <w:numFmt w:val="decimal"/>
      <w:lvlText w:val="%4."/>
      <w:lvlJc w:val="left"/>
      <w:pPr>
        <w:ind w:left="3200" w:hanging="360"/>
      </w:pPr>
    </w:lvl>
    <w:lvl w:ilvl="4" w:tplc="040C0019" w:tentative="1">
      <w:start w:val="1"/>
      <w:numFmt w:val="lowerLetter"/>
      <w:lvlText w:val="%5."/>
      <w:lvlJc w:val="left"/>
      <w:pPr>
        <w:ind w:left="3920" w:hanging="360"/>
      </w:pPr>
    </w:lvl>
    <w:lvl w:ilvl="5" w:tplc="040C001B" w:tentative="1">
      <w:start w:val="1"/>
      <w:numFmt w:val="lowerRoman"/>
      <w:lvlText w:val="%6."/>
      <w:lvlJc w:val="right"/>
      <w:pPr>
        <w:ind w:left="4640" w:hanging="180"/>
      </w:pPr>
    </w:lvl>
    <w:lvl w:ilvl="6" w:tplc="040C000F" w:tentative="1">
      <w:start w:val="1"/>
      <w:numFmt w:val="decimal"/>
      <w:lvlText w:val="%7."/>
      <w:lvlJc w:val="left"/>
      <w:pPr>
        <w:ind w:left="5360" w:hanging="360"/>
      </w:pPr>
    </w:lvl>
    <w:lvl w:ilvl="7" w:tplc="040C0019" w:tentative="1">
      <w:start w:val="1"/>
      <w:numFmt w:val="lowerLetter"/>
      <w:lvlText w:val="%8."/>
      <w:lvlJc w:val="left"/>
      <w:pPr>
        <w:ind w:left="6080" w:hanging="360"/>
      </w:pPr>
    </w:lvl>
    <w:lvl w:ilvl="8" w:tplc="040C001B" w:tentative="1">
      <w:start w:val="1"/>
      <w:numFmt w:val="lowerRoman"/>
      <w:lvlText w:val="%9."/>
      <w:lvlJc w:val="right"/>
      <w:pPr>
        <w:ind w:left="6800" w:hanging="180"/>
      </w:pPr>
    </w:lvl>
  </w:abstractNum>
  <w:abstractNum w:abstractNumId="7">
    <w:nsid w:val="417E49A7"/>
    <w:multiLevelType w:val="multilevel"/>
    <w:tmpl w:val="E9C01B80"/>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5863302"/>
    <w:multiLevelType w:val="multilevel"/>
    <w:tmpl w:val="040C001F"/>
    <w:numStyleLink w:val="111111"/>
  </w:abstractNum>
  <w:abstractNum w:abstractNumId="9">
    <w:nsid w:val="5A8A2DED"/>
    <w:multiLevelType w:val="multilevel"/>
    <w:tmpl w:val="7A06B84C"/>
    <w:styleLink w:val="aaList"/>
    <w:lvl w:ilvl="0">
      <w:start w:val="1"/>
      <w:numFmt w:val="bullet"/>
      <w:lvlText w:val="·"/>
      <w:lvlJc w:val="left"/>
      <w:pPr>
        <w:tabs>
          <w:tab w:val="num" w:pos="1134"/>
        </w:tabs>
        <w:ind w:left="1134" w:hanging="454"/>
      </w:pPr>
      <w:rPr>
        <w:rFonts w:ascii="Simplon Norm" w:hAnsi="Simplon Norm" w:hint="default"/>
      </w:rPr>
    </w:lvl>
    <w:lvl w:ilvl="1">
      <w:start w:val="1"/>
      <w:numFmt w:val="bullet"/>
      <w:lvlText w:val="·"/>
      <w:lvlJc w:val="left"/>
      <w:pPr>
        <w:tabs>
          <w:tab w:val="num" w:pos="1588"/>
        </w:tabs>
        <w:ind w:left="1588" w:hanging="454"/>
      </w:pPr>
      <w:rPr>
        <w:rFonts w:ascii="Simplon Norm" w:hAnsi="Simplon Norm" w:hint="default"/>
      </w:rPr>
    </w:lvl>
    <w:lvl w:ilvl="2">
      <w:start w:val="1"/>
      <w:numFmt w:val="bullet"/>
      <w:lvlText w:val="·"/>
      <w:lvlJc w:val="left"/>
      <w:pPr>
        <w:tabs>
          <w:tab w:val="num" w:pos="2041"/>
        </w:tabs>
        <w:ind w:left="2041" w:hanging="453"/>
      </w:pPr>
      <w:rPr>
        <w:rFonts w:ascii="Simplon Norm" w:hAnsi="Simplon Norm" w:hint="default"/>
      </w:rPr>
    </w:lvl>
    <w:lvl w:ilvl="3">
      <w:start w:val="1"/>
      <w:numFmt w:val="bullet"/>
      <w:lvlText w:val="·"/>
      <w:lvlJc w:val="left"/>
      <w:pPr>
        <w:tabs>
          <w:tab w:val="num" w:pos="2381"/>
        </w:tabs>
        <w:ind w:left="2381" w:hanging="340"/>
      </w:pPr>
      <w:rPr>
        <w:rFonts w:ascii="Simplon Norm" w:hAnsi="Simplon Norm" w:hint="default"/>
      </w:rPr>
    </w:lvl>
    <w:lvl w:ilvl="4">
      <w:start w:val="1"/>
      <w:numFmt w:val="bullet"/>
      <w:lvlText w:val="o"/>
      <w:lvlJc w:val="left"/>
      <w:pPr>
        <w:ind w:left="9906" w:hanging="360"/>
      </w:pPr>
      <w:rPr>
        <w:rFonts w:ascii="Courier New" w:hAnsi="Courier New" w:hint="default"/>
      </w:rPr>
    </w:lvl>
    <w:lvl w:ilvl="5">
      <w:start w:val="1"/>
      <w:numFmt w:val="bullet"/>
      <w:lvlText w:val=""/>
      <w:lvlJc w:val="left"/>
      <w:pPr>
        <w:ind w:left="10626" w:hanging="360"/>
      </w:pPr>
      <w:rPr>
        <w:rFonts w:ascii="Wingdings" w:hAnsi="Wingdings" w:hint="default"/>
      </w:rPr>
    </w:lvl>
    <w:lvl w:ilvl="6">
      <w:start w:val="1"/>
      <w:numFmt w:val="bullet"/>
      <w:lvlText w:val=""/>
      <w:lvlJc w:val="left"/>
      <w:pPr>
        <w:ind w:left="11346" w:hanging="360"/>
      </w:pPr>
      <w:rPr>
        <w:rFonts w:ascii="Symbol" w:hAnsi="Symbol" w:hint="default"/>
      </w:rPr>
    </w:lvl>
    <w:lvl w:ilvl="7">
      <w:start w:val="1"/>
      <w:numFmt w:val="bullet"/>
      <w:lvlText w:val="o"/>
      <w:lvlJc w:val="left"/>
      <w:pPr>
        <w:ind w:left="12066" w:hanging="360"/>
      </w:pPr>
      <w:rPr>
        <w:rFonts w:ascii="Courier New" w:hAnsi="Courier New" w:hint="default"/>
      </w:rPr>
    </w:lvl>
    <w:lvl w:ilvl="8">
      <w:start w:val="1"/>
      <w:numFmt w:val="bullet"/>
      <w:lvlText w:val=""/>
      <w:lvlJc w:val="left"/>
      <w:pPr>
        <w:ind w:left="12786" w:hanging="360"/>
      </w:pPr>
      <w:rPr>
        <w:rFonts w:ascii="Wingdings" w:hAnsi="Wingdings" w:hint="default"/>
      </w:rPr>
    </w:lvl>
  </w:abstractNum>
  <w:abstractNum w:abstractNumId="10">
    <w:nsid w:val="6C222CC4"/>
    <w:multiLevelType w:val="multilevel"/>
    <w:tmpl w:val="7A06B84C"/>
    <w:numStyleLink w:val="aaList"/>
  </w:abstractNum>
  <w:abstractNum w:abstractNumId="11">
    <w:nsid w:val="7210139F"/>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6"/>
  </w:num>
  <w:num w:numId="4">
    <w:abstractNumId w:val="11"/>
  </w:num>
  <w:num w:numId="5">
    <w:abstractNumId w:val="7"/>
  </w:num>
  <w:num w:numId="6">
    <w:abstractNumId w:val="9"/>
  </w:num>
  <w:num w:numId="7">
    <w:abstractNumId w:val="8"/>
  </w:num>
  <w:num w:numId="8">
    <w:abstractNumId w:val="6"/>
  </w:num>
  <w:num w:numId="9">
    <w:abstractNumId w:val="2"/>
  </w:num>
  <w:num w:numId="10">
    <w:abstractNumId w:val="10"/>
  </w:num>
  <w:num w:numId="11">
    <w:abstractNumId w:val="0"/>
  </w:num>
  <w:num w:numId="12">
    <w:abstractNumId w:val="10"/>
  </w:num>
  <w:num w:numId="13">
    <w:abstractNumId w:val="10"/>
  </w:num>
  <w:num w:numId="14">
    <w:abstractNumId w:val="8"/>
  </w:num>
  <w:num w:numId="15">
    <w:abstractNumId w:val="8"/>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96C"/>
    <w:rsid w:val="000147C7"/>
    <w:rsid w:val="000426F2"/>
    <w:rsid w:val="000A1BB9"/>
    <w:rsid w:val="000A1F33"/>
    <w:rsid w:val="000F437B"/>
    <w:rsid w:val="000F470F"/>
    <w:rsid w:val="001428B7"/>
    <w:rsid w:val="001510AE"/>
    <w:rsid w:val="00156054"/>
    <w:rsid w:val="001716D9"/>
    <w:rsid w:val="001A0D4C"/>
    <w:rsid w:val="00256D35"/>
    <w:rsid w:val="002645BA"/>
    <w:rsid w:val="00292D5D"/>
    <w:rsid w:val="002C534C"/>
    <w:rsid w:val="002D5F85"/>
    <w:rsid w:val="002F36A7"/>
    <w:rsid w:val="002F7F06"/>
    <w:rsid w:val="00342D05"/>
    <w:rsid w:val="00351116"/>
    <w:rsid w:val="003A3869"/>
    <w:rsid w:val="003B65D4"/>
    <w:rsid w:val="003D2A53"/>
    <w:rsid w:val="003E3630"/>
    <w:rsid w:val="00400578"/>
    <w:rsid w:val="00417826"/>
    <w:rsid w:val="004275C4"/>
    <w:rsid w:val="00434F07"/>
    <w:rsid w:val="00443233"/>
    <w:rsid w:val="004B6348"/>
    <w:rsid w:val="004C6A1B"/>
    <w:rsid w:val="004E1AF9"/>
    <w:rsid w:val="004F6333"/>
    <w:rsid w:val="005301CC"/>
    <w:rsid w:val="00571E1B"/>
    <w:rsid w:val="00631512"/>
    <w:rsid w:val="00647354"/>
    <w:rsid w:val="006C4290"/>
    <w:rsid w:val="006E1E92"/>
    <w:rsid w:val="006F72C8"/>
    <w:rsid w:val="00702FA2"/>
    <w:rsid w:val="007313C2"/>
    <w:rsid w:val="0073473C"/>
    <w:rsid w:val="007B0BD3"/>
    <w:rsid w:val="007C4043"/>
    <w:rsid w:val="007D73D3"/>
    <w:rsid w:val="0082448D"/>
    <w:rsid w:val="00845C0F"/>
    <w:rsid w:val="008645F3"/>
    <w:rsid w:val="008D06A6"/>
    <w:rsid w:val="008D5E5B"/>
    <w:rsid w:val="009525E1"/>
    <w:rsid w:val="009718ED"/>
    <w:rsid w:val="00981AA2"/>
    <w:rsid w:val="009F03CE"/>
    <w:rsid w:val="009F0F03"/>
    <w:rsid w:val="00A04DA3"/>
    <w:rsid w:val="00A4375A"/>
    <w:rsid w:val="00A75BE3"/>
    <w:rsid w:val="00A8174B"/>
    <w:rsid w:val="00A81B0D"/>
    <w:rsid w:val="00A86184"/>
    <w:rsid w:val="00AF297E"/>
    <w:rsid w:val="00AF5F83"/>
    <w:rsid w:val="00B20F70"/>
    <w:rsid w:val="00B23846"/>
    <w:rsid w:val="00B759D6"/>
    <w:rsid w:val="00BA71A3"/>
    <w:rsid w:val="00BE0B19"/>
    <w:rsid w:val="00C022DA"/>
    <w:rsid w:val="00C735F7"/>
    <w:rsid w:val="00C8568E"/>
    <w:rsid w:val="00C86994"/>
    <w:rsid w:val="00C94AAB"/>
    <w:rsid w:val="00C96523"/>
    <w:rsid w:val="00CB0EB2"/>
    <w:rsid w:val="00CB1AB5"/>
    <w:rsid w:val="00CB2136"/>
    <w:rsid w:val="00CE1257"/>
    <w:rsid w:val="00CE2309"/>
    <w:rsid w:val="00D511F4"/>
    <w:rsid w:val="00D67C45"/>
    <w:rsid w:val="00D720EF"/>
    <w:rsid w:val="00D7396C"/>
    <w:rsid w:val="00DB5FF7"/>
    <w:rsid w:val="00DC5E12"/>
    <w:rsid w:val="00DF110E"/>
    <w:rsid w:val="00E55FDC"/>
    <w:rsid w:val="00E72C09"/>
    <w:rsid w:val="00E731F3"/>
    <w:rsid w:val="00EB59D9"/>
    <w:rsid w:val="00EC36D3"/>
    <w:rsid w:val="00ED35A4"/>
    <w:rsid w:val="00EF15D8"/>
    <w:rsid w:val="00F02CD4"/>
    <w:rsid w:val="00F33047"/>
    <w:rsid w:val="00F404FF"/>
    <w:rsid w:val="00F77F6A"/>
    <w:rsid w:val="00FD2B20"/>
    <w:rsid w:val="00FD46A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on Norm" w:eastAsiaTheme="minorEastAsia" w:hAnsi="Simplon Norm" w:cs="Times New Roman"/>
        <w:sz w:val="18"/>
        <w:szCs w:val="18"/>
        <w:lang w:val="nl-BE" w:eastAsia="nl-BE" w:bidi="nl-B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2D5D"/>
    <w:pPr>
      <w:spacing w:line="276" w:lineRule="auto"/>
    </w:pPr>
  </w:style>
  <w:style w:type="paragraph" w:styleId="Kop1">
    <w:name w:val="heading 1"/>
    <w:basedOn w:val="Standaard"/>
    <w:next w:val="Standaard"/>
    <w:link w:val="Kop1Char"/>
    <w:uiPriority w:val="9"/>
    <w:qFormat/>
    <w:rsid w:val="00292D5D"/>
    <w:pPr>
      <w:keepNext/>
      <w:keepLines/>
      <w:numPr>
        <w:numId w:val="15"/>
      </w:numPr>
      <w:spacing w:before="120" w:after="120"/>
      <w:outlineLvl w:val="0"/>
    </w:pPr>
    <w:rPr>
      <w:rFonts w:asciiTheme="majorHAnsi" w:eastAsiaTheme="majorEastAsia" w:hAnsiTheme="majorHAnsi" w:cstheme="majorBidi"/>
      <w:caps/>
      <w:color w:val="FF7058" w:themeColor="background2"/>
      <w:spacing w:val="12"/>
      <w:sz w:val="36"/>
      <w:szCs w:val="36"/>
    </w:rPr>
  </w:style>
  <w:style w:type="paragraph" w:styleId="Kop2">
    <w:name w:val="heading 2"/>
    <w:basedOn w:val="Standaard"/>
    <w:next w:val="Standaard"/>
    <w:link w:val="Kop2Char"/>
    <w:uiPriority w:val="9"/>
    <w:unhideWhenUsed/>
    <w:qFormat/>
    <w:rsid w:val="00292D5D"/>
    <w:pPr>
      <w:keepNext/>
      <w:keepLines/>
      <w:numPr>
        <w:ilvl w:val="1"/>
        <w:numId w:val="15"/>
      </w:numPr>
      <w:spacing w:before="120" w:after="120"/>
      <w:outlineLvl w:val="1"/>
    </w:pPr>
    <w:rPr>
      <w:rFonts w:asciiTheme="majorHAnsi" w:eastAsiaTheme="majorEastAsia" w:hAnsiTheme="majorHAnsi" w:cstheme="majorBidi"/>
      <w:bCs/>
      <w:sz w:val="28"/>
      <w:szCs w:val="28"/>
    </w:rPr>
  </w:style>
  <w:style w:type="paragraph" w:styleId="Kop3">
    <w:name w:val="heading 3"/>
    <w:basedOn w:val="Standaard"/>
    <w:next w:val="Standaard"/>
    <w:link w:val="Kop3Char"/>
    <w:uiPriority w:val="9"/>
    <w:unhideWhenUsed/>
    <w:qFormat/>
    <w:rsid w:val="00292D5D"/>
    <w:pPr>
      <w:keepNext/>
      <w:keepLines/>
      <w:spacing w:before="120" w:after="60"/>
      <w:outlineLvl w:val="2"/>
    </w:pPr>
    <w:rPr>
      <w:rFonts w:ascii="Simplon Norm Medium" w:eastAsiaTheme="majorEastAsia" w:hAnsi="Simplon Norm Medium" w:cstheme="majorBidi"/>
      <w:spacing w:val="6"/>
    </w:rPr>
  </w:style>
  <w:style w:type="paragraph" w:styleId="Kop4">
    <w:name w:val="heading 4"/>
    <w:basedOn w:val="Standaard"/>
    <w:next w:val="Standaard"/>
    <w:link w:val="Kop4Char"/>
    <w:uiPriority w:val="9"/>
    <w:unhideWhenUsed/>
    <w:qFormat/>
    <w:rsid w:val="00292D5D"/>
    <w:pPr>
      <w:keepNext/>
      <w:keepLines/>
      <w:spacing w:before="60" w:after="60"/>
      <w:outlineLvl w:val="3"/>
    </w:pPr>
    <w:rPr>
      <w:rFonts w:ascii="Simplon Norm Medium" w:eastAsiaTheme="majorEastAsia" w:hAnsi="Simplon Norm Medium" w:cstheme="majorBidi"/>
      <w:i/>
      <w:iCs/>
      <w:color w:val="FF7058" w:themeColor="background2"/>
      <w:spacing w:val="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Body">
    <w:name w:val="Text Body"/>
    <w:basedOn w:val="Standaard"/>
    <w:qFormat/>
    <w:rsid w:val="00292D5D"/>
    <w:pPr>
      <w:widowControl w:val="0"/>
      <w:pBdr>
        <w:bottom w:val="single" w:sz="2" w:space="1" w:color="BFBFBF"/>
      </w:pBdr>
      <w:tabs>
        <w:tab w:val="left" w:pos="7655"/>
        <w:tab w:val="right" w:pos="9072"/>
      </w:tabs>
      <w:suppressAutoHyphens/>
      <w:spacing w:after="80" w:line="264" w:lineRule="auto"/>
      <w:outlineLvl w:val="8"/>
    </w:pPr>
    <w:rPr>
      <w:rFonts w:asciiTheme="minorHAnsi" w:eastAsia="Times New Roman" w:hAnsiTheme="minorHAnsi"/>
    </w:rPr>
  </w:style>
  <w:style w:type="paragraph" w:styleId="Duidelijkcitaat">
    <w:name w:val="Intense Quote"/>
    <w:basedOn w:val="Standaard"/>
    <w:next w:val="Standaard"/>
    <w:link w:val="DuidelijkcitaatChar"/>
    <w:uiPriority w:val="30"/>
    <w:qFormat/>
    <w:rsid w:val="00292D5D"/>
    <w:pPr>
      <w:pBdr>
        <w:bottom w:val="single" w:sz="2" w:space="4" w:color="FF7058" w:themeColor="background2"/>
      </w:pBdr>
      <w:spacing w:before="200" w:after="280"/>
      <w:ind w:left="936" w:right="936"/>
    </w:pPr>
    <w:rPr>
      <w:b/>
      <w:bCs/>
      <w:i/>
      <w:iCs/>
      <w:color w:val="FF7058" w:themeColor="background2"/>
    </w:rPr>
  </w:style>
  <w:style w:type="character" w:customStyle="1" w:styleId="DuidelijkcitaatChar">
    <w:name w:val="Duidelijk citaat Char"/>
    <w:basedOn w:val="Standaardalinea-lettertype"/>
    <w:link w:val="Duidelijkcitaat"/>
    <w:uiPriority w:val="30"/>
    <w:rsid w:val="00292D5D"/>
    <w:rPr>
      <w:b/>
      <w:bCs/>
      <w:i/>
      <w:iCs/>
      <w:color w:val="FF7058" w:themeColor="background2"/>
    </w:rPr>
  </w:style>
  <w:style w:type="character" w:customStyle="1" w:styleId="Kop1Char">
    <w:name w:val="Kop 1 Char"/>
    <w:basedOn w:val="Standaardalinea-lettertype"/>
    <w:link w:val="Kop1"/>
    <w:uiPriority w:val="9"/>
    <w:rsid w:val="00292D5D"/>
    <w:rPr>
      <w:rFonts w:asciiTheme="majorHAnsi" w:eastAsiaTheme="majorEastAsia" w:hAnsiTheme="majorHAnsi" w:cstheme="majorBidi"/>
      <w:caps/>
      <w:color w:val="FF7058" w:themeColor="background2"/>
      <w:spacing w:val="12"/>
      <w:sz w:val="36"/>
      <w:szCs w:val="36"/>
    </w:rPr>
  </w:style>
  <w:style w:type="paragraph" w:styleId="Kopvaninhoudsopgave">
    <w:name w:val="TOC Heading"/>
    <w:basedOn w:val="Kop1"/>
    <w:next w:val="Standaard"/>
    <w:uiPriority w:val="39"/>
    <w:unhideWhenUsed/>
    <w:qFormat/>
    <w:rsid w:val="00292D5D"/>
    <w:pPr>
      <w:numPr>
        <w:numId w:val="0"/>
      </w:numPr>
      <w:spacing w:before="480" w:after="0"/>
      <w:outlineLvl w:val="9"/>
    </w:pPr>
    <w:rPr>
      <w:bCs/>
      <w:caps w:val="0"/>
      <w:spacing w:val="0"/>
      <w:sz w:val="28"/>
      <w:szCs w:val="28"/>
    </w:rPr>
  </w:style>
  <w:style w:type="character" w:styleId="Intensievebenadrukking">
    <w:name w:val="Intense Emphasis"/>
    <w:basedOn w:val="Standaardalinea-lettertype"/>
    <w:uiPriority w:val="21"/>
    <w:qFormat/>
    <w:rsid w:val="00292D5D"/>
    <w:rPr>
      <w:b/>
      <w:bCs/>
      <w:i/>
      <w:iCs/>
      <w:color w:val="FF7058" w:themeColor="background2"/>
    </w:rPr>
  </w:style>
  <w:style w:type="paragraph" w:styleId="Lijstalinea">
    <w:name w:val="List Paragraph"/>
    <w:basedOn w:val="Standaard"/>
    <w:uiPriority w:val="34"/>
    <w:qFormat/>
    <w:rsid w:val="00292D5D"/>
    <w:pPr>
      <w:spacing w:before="80" w:after="80"/>
      <w:contextualSpacing/>
    </w:pPr>
  </w:style>
  <w:style w:type="paragraph" w:styleId="Lijstnummering">
    <w:name w:val="List Number"/>
    <w:basedOn w:val="Lijstalinea"/>
    <w:uiPriority w:val="99"/>
    <w:unhideWhenUsed/>
    <w:rsid w:val="00292D5D"/>
    <w:pPr>
      <w:numPr>
        <w:numId w:val="8"/>
      </w:numPr>
      <w:spacing w:before="120" w:after="120" w:line="264" w:lineRule="auto"/>
    </w:pPr>
  </w:style>
  <w:style w:type="character" w:styleId="Intensieveverwijzing">
    <w:name w:val="Intense Reference"/>
    <w:basedOn w:val="Standaardalinea-lettertype"/>
    <w:uiPriority w:val="32"/>
    <w:qFormat/>
    <w:rsid w:val="00292D5D"/>
    <w:rPr>
      <w:b/>
      <w:bCs/>
      <w:smallCaps/>
      <w:color w:val="FF7058" w:themeColor="background2"/>
      <w:spacing w:val="5"/>
      <w:u w:val="none"/>
    </w:rPr>
  </w:style>
  <w:style w:type="character" w:styleId="Subtieleverwijzing">
    <w:name w:val="Subtle Reference"/>
    <w:basedOn w:val="Standaardalinea-lettertype"/>
    <w:uiPriority w:val="31"/>
    <w:qFormat/>
    <w:rsid w:val="00292D5D"/>
    <w:rPr>
      <w:rFonts w:asciiTheme="majorHAnsi" w:hAnsiTheme="majorHAnsi"/>
      <w:smallCaps/>
      <w:color w:val="7F7F7F" w:themeColor="text1" w:themeTint="80"/>
      <w:u w:val="single"/>
    </w:rPr>
  </w:style>
  <w:style w:type="paragraph" w:styleId="Ondertitel">
    <w:name w:val="Subtitle"/>
    <w:basedOn w:val="Standaard"/>
    <w:next w:val="Standaard"/>
    <w:link w:val="OndertitelChar"/>
    <w:uiPriority w:val="11"/>
    <w:qFormat/>
    <w:rsid w:val="00292D5D"/>
    <w:pPr>
      <w:numPr>
        <w:ilvl w:val="1"/>
      </w:numPr>
      <w:spacing w:before="120" w:after="120"/>
    </w:pPr>
    <w:rPr>
      <w:rFonts w:asciiTheme="majorHAnsi" w:eastAsiaTheme="majorEastAsia" w:hAnsiTheme="majorHAnsi" w:cstheme="majorBidi"/>
      <w:iCs/>
      <w:color w:val="FF7058" w:themeColor="background2"/>
      <w:spacing w:val="15"/>
      <w:sz w:val="28"/>
      <w:szCs w:val="28"/>
    </w:rPr>
  </w:style>
  <w:style w:type="character" w:customStyle="1" w:styleId="OndertitelChar">
    <w:name w:val="Ondertitel Char"/>
    <w:basedOn w:val="Standaardalinea-lettertype"/>
    <w:link w:val="Ondertitel"/>
    <w:uiPriority w:val="11"/>
    <w:rsid w:val="00292D5D"/>
    <w:rPr>
      <w:rFonts w:asciiTheme="majorHAnsi" w:eastAsiaTheme="majorEastAsia" w:hAnsiTheme="majorHAnsi" w:cstheme="majorBidi"/>
      <w:iCs/>
      <w:color w:val="FF7058" w:themeColor="background2"/>
      <w:spacing w:val="15"/>
      <w:sz w:val="28"/>
      <w:szCs w:val="28"/>
    </w:rPr>
  </w:style>
  <w:style w:type="paragraph" w:styleId="Ballontekst">
    <w:name w:val="Balloon Text"/>
    <w:basedOn w:val="Standaard"/>
    <w:link w:val="BallontekstChar"/>
    <w:uiPriority w:val="99"/>
    <w:semiHidden/>
    <w:unhideWhenUsed/>
    <w:rsid w:val="00292D5D"/>
    <w:rPr>
      <w:rFonts w:ascii="Lucida Grande" w:hAnsi="Lucida Grande" w:cs="Lucida Grande"/>
    </w:rPr>
  </w:style>
  <w:style w:type="character" w:customStyle="1" w:styleId="BallontekstChar">
    <w:name w:val="Ballontekst Char"/>
    <w:basedOn w:val="Standaardalinea-lettertype"/>
    <w:link w:val="Ballontekst"/>
    <w:uiPriority w:val="99"/>
    <w:semiHidden/>
    <w:rsid w:val="00292D5D"/>
    <w:rPr>
      <w:rFonts w:ascii="Lucida Grande" w:hAnsi="Lucida Grande" w:cs="Lucida Grande"/>
    </w:rPr>
  </w:style>
  <w:style w:type="paragraph" w:styleId="Titel">
    <w:name w:val="Title"/>
    <w:basedOn w:val="Standaard"/>
    <w:next w:val="Standaard"/>
    <w:link w:val="TitelChar"/>
    <w:uiPriority w:val="10"/>
    <w:qFormat/>
    <w:rsid w:val="00292D5D"/>
    <w:pPr>
      <w:pBdr>
        <w:bottom w:val="single" w:sz="2" w:space="1" w:color="auto"/>
      </w:pBdr>
      <w:spacing w:after="300"/>
      <w:contextualSpacing/>
    </w:pPr>
    <w:rPr>
      <w:rFonts w:asciiTheme="majorHAnsi" w:eastAsiaTheme="majorEastAsia" w:hAnsiTheme="majorHAnsi" w:cstheme="majorBidi"/>
      <w:spacing w:val="5"/>
      <w:kern w:val="28"/>
      <w:sz w:val="52"/>
      <w:szCs w:val="52"/>
    </w:rPr>
  </w:style>
  <w:style w:type="character" w:customStyle="1" w:styleId="TitelChar">
    <w:name w:val="Titel Char"/>
    <w:basedOn w:val="Standaardalinea-lettertype"/>
    <w:link w:val="Titel"/>
    <w:uiPriority w:val="10"/>
    <w:rsid w:val="00292D5D"/>
    <w:rPr>
      <w:rFonts w:asciiTheme="majorHAnsi" w:eastAsiaTheme="majorEastAsia" w:hAnsiTheme="majorHAnsi" w:cstheme="majorBidi"/>
      <w:spacing w:val="5"/>
      <w:kern w:val="28"/>
      <w:sz w:val="52"/>
      <w:szCs w:val="52"/>
    </w:rPr>
  </w:style>
  <w:style w:type="character" w:customStyle="1" w:styleId="Kop2Char">
    <w:name w:val="Kop 2 Char"/>
    <w:basedOn w:val="Standaardalinea-lettertype"/>
    <w:link w:val="Kop2"/>
    <w:uiPriority w:val="9"/>
    <w:rsid w:val="00292D5D"/>
    <w:rPr>
      <w:rFonts w:asciiTheme="majorHAnsi" w:eastAsiaTheme="majorEastAsia" w:hAnsiTheme="majorHAnsi" w:cstheme="majorBidi"/>
      <w:bCs/>
      <w:sz w:val="28"/>
      <w:szCs w:val="28"/>
    </w:rPr>
  </w:style>
  <w:style w:type="character" w:customStyle="1" w:styleId="Kop3Char">
    <w:name w:val="Kop 3 Char"/>
    <w:basedOn w:val="Standaardalinea-lettertype"/>
    <w:link w:val="Kop3"/>
    <w:uiPriority w:val="9"/>
    <w:rsid w:val="00292D5D"/>
    <w:rPr>
      <w:rFonts w:ascii="Simplon Norm Medium" w:eastAsiaTheme="majorEastAsia" w:hAnsi="Simplon Norm Medium" w:cstheme="majorBidi"/>
      <w:spacing w:val="6"/>
    </w:rPr>
  </w:style>
  <w:style w:type="character" w:customStyle="1" w:styleId="Kop4Char">
    <w:name w:val="Kop 4 Char"/>
    <w:basedOn w:val="Standaardalinea-lettertype"/>
    <w:link w:val="Kop4"/>
    <w:uiPriority w:val="9"/>
    <w:rsid w:val="00292D5D"/>
    <w:rPr>
      <w:rFonts w:ascii="Simplon Norm Medium" w:eastAsiaTheme="majorEastAsia" w:hAnsi="Simplon Norm Medium" w:cstheme="majorBidi"/>
      <w:i/>
      <w:iCs/>
      <w:color w:val="FF7058" w:themeColor="background2"/>
      <w:spacing w:val="4"/>
    </w:rPr>
  </w:style>
  <w:style w:type="paragraph" w:styleId="Inhopg1">
    <w:name w:val="toc 1"/>
    <w:basedOn w:val="Standaard"/>
    <w:next w:val="Standaard"/>
    <w:autoRedefine/>
    <w:uiPriority w:val="39"/>
    <w:unhideWhenUsed/>
    <w:rsid w:val="00292D5D"/>
    <w:pPr>
      <w:tabs>
        <w:tab w:val="left" w:pos="454"/>
        <w:tab w:val="right" w:leader="dot" w:pos="9185"/>
      </w:tabs>
      <w:spacing w:before="120"/>
    </w:pPr>
    <w:rPr>
      <w:rFonts w:asciiTheme="majorHAnsi" w:hAnsiTheme="majorHAnsi"/>
      <w:caps/>
      <w:noProof/>
      <w:sz w:val="24"/>
      <w:szCs w:val="24"/>
    </w:rPr>
  </w:style>
  <w:style w:type="paragraph" w:styleId="Inhopg2">
    <w:name w:val="toc 2"/>
    <w:basedOn w:val="Standaard"/>
    <w:next w:val="Standaard"/>
    <w:autoRedefine/>
    <w:uiPriority w:val="39"/>
    <w:unhideWhenUsed/>
    <w:rsid w:val="00292D5D"/>
    <w:pPr>
      <w:tabs>
        <w:tab w:val="left" w:pos="907"/>
        <w:tab w:val="right" w:pos="9185"/>
      </w:tabs>
      <w:ind w:left="454"/>
    </w:pPr>
    <w:rPr>
      <w:rFonts w:asciiTheme="minorHAnsi" w:hAnsiTheme="minorHAnsi"/>
      <w:smallCaps/>
      <w:noProof/>
    </w:rPr>
  </w:style>
  <w:style w:type="paragraph" w:styleId="Inhopg3">
    <w:name w:val="toc 3"/>
    <w:basedOn w:val="Standaard"/>
    <w:next w:val="Standaard"/>
    <w:autoRedefine/>
    <w:uiPriority w:val="39"/>
    <w:semiHidden/>
    <w:unhideWhenUsed/>
    <w:rsid w:val="00292D5D"/>
    <w:pPr>
      <w:ind w:left="400"/>
    </w:pPr>
    <w:rPr>
      <w:rFonts w:asciiTheme="minorHAnsi" w:hAnsiTheme="minorHAnsi"/>
      <w:i/>
      <w:sz w:val="22"/>
      <w:szCs w:val="22"/>
    </w:rPr>
  </w:style>
  <w:style w:type="paragraph" w:styleId="Inhopg4">
    <w:name w:val="toc 4"/>
    <w:basedOn w:val="Standaard"/>
    <w:next w:val="Standaard"/>
    <w:autoRedefine/>
    <w:uiPriority w:val="39"/>
    <w:semiHidden/>
    <w:unhideWhenUsed/>
    <w:rsid w:val="00292D5D"/>
    <w:pPr>
      <w:ind w:left="600"/>
    </w:pPr>
    <w:rPr>
      <w:rFonts w:asciiTheme="minorHAnsi" w:hAnsiTheme="minorHAnsi"/>
    </w:rPr>
  </w:style>
  <w:style w:type="paragraph" w:styleId="Inhopg5">
    <w:name w:val="toc 5"/>
    <w:basedOn w:val="Standaard"/>
    <w:next w:val="Standaard"/>
    <w:autoRedefine/>
    <w:uiPriority w:val="39"/>
    <w:semiHidden/>
    <w:unhideWhenUsed/>
    <w:rsid w:val="00292D5D"/>
    <w:pPr>
      <w:ind w:left="800"/>
    </w:pPr>
    <w:rPr>
      <w:rFonts w:asciiTheme="minorHAnsi" w:hAnsiTheme="minorHAnsi"/>
    </w:rPr>
  </w:style>
  <w:style w:type="paragraph" w:styleId="Inhopg6">
    <w:name w:val="toc 6"/>
    <w:basedOn w:val="Standaard"/>
    <w:next w:val="Standaard"/>
    <w:autoRedefine/>
    <w:uiPriority w:val="39"/>
    <w:semiHidden/>
    <w:unhideWhenUsed/>
    <w:rsid w:val="00292D5D"/>
    <w:pPr>
      <w:ind w:left="1000"/>
    </w:pPr>
    <w:rPr>
      <w:rFonts w:asciiTheme="minorHAnsi" w:hAnsiTheme="minorHAnsi"/>
    </w:rPr>
  </w:style>
  <w:style w:type="paragraph" w:styleId="Inhopg7">
    <w:name w:val="toc 7"/>
    <w:basedOn w:val="Standaard"/>
    <w:next w:val="Standaard"/>
    <w:autoRedefine/>
    <w:uiPriority w:val="39"/>
    <w:semiHidden/>
    <w:unhideWhenUsed/>
    <w:rsid w:val="00292D5D"/>
    <w:pPr>
      <w:ind w:left="1200"/>
    </w:pPr>
    <w:rPr>
      <w:rFonts w:asciiTheme="minorHAnsi" w:hAnsiTheme="minorHAnsi"/>
    </w:rPr>
  </w:style>
  <w:style w:type="paragraph" w:styleId="Inhopg8">
    <w:name w:val="toc 8"/>
    <w:basedOn w:val="Standaard"/>
    <w:next w:val="Standaard"/>
    <w:autoRedefine/>
    <w:uiPriority w:val="39"/>
    <w:semiHidden/>
    <w:unhideWhenUsed/>
    <w:rsid w:val="00292D5D"/>
    <w:pPr>
      <w:ind w:left="1400"/>
    </w:pPr>
    <w:rPr>
      <w:rFonts w:asciiTheme="minorHAnsi" w:hAnsiTheme="minorHAnsi"/>
    </w:rPr>
  </w:style>
  <w:style w:type="paragraph" w:styleId="Inhopg9">
    <w:name w:val="toc 9"/>
    <w:basedOn w:val="Standaard"/>
    <w:next w:val="Standaard"/>
    <w:autoRedefine/>
    <w:uiPriority w:val="39"/>
    <w:semiHidden/>
    <w:unhideWhenUsed/>
    <w:rsid w:val="00292D5D"/>
    <w:pPr>
      <w:ind w:left="1600"/>
    </w:pPr>
    <w:rPr>
      <w:rFonts w:asciiTheme="minorHAnsi" w:hAnsiTheme="minorHAnsi"/>
    </w:rPr>
  </w:style>
  <w:style w:type="numbering" w:styleId="111111">
    <w:name w:val="Outline List 2"/>
    <w:basedOn w:val="Geenlijst"/>
    <w:uiPriority w:val="99"/>
    <w:semiHidden/>
    <w:unhideWhenUsed/>
    <w:rsid w:val="00292D5D"/>
    <w:pPr>
      <w:numPr>
        <w:numId w:val="4"/>
      </w:numPr>
    </w:pPr>
  </w:style>
  <w:style w:type="numbering" w:customStyle="1" w:styleId="aaList">
    <w:name w:val="aa List"/>
    <w:uiPriority w:val="99"/>
    <w:rsid w:val="00292D5D"/>
    <w:pPr>
      <w:numPr>
        <w:numId w:val="6"/>
      </w:numPr>
    </w:pPr>
  </w:style>
  <w:style w:type="paragraph" w:customStyle="1" w:styleId="AAretrait">
    <w:name w:val="AA retrait"/>
    <w:basedOn w:val="Standaard"/>
    <w:qFormat/>
    <w:rsid w:val="00292D5D"/>
    <w:pPr>
      <w:spacing w:before="80" w:after="80"/>
      <w:ind w:left="680"/>
      <w:jc w:val="both"/>
    </w:pPr>
    <w:rPr>
      <w:rFonts w:eastAsia="MS Mincho" w:cs="Arial"/>
      <w:szCs w:val="16"/>
    </w:rPr>
  </w:style>
  <w:style w:type="paragraph" w:styleId="Koptekst">
    <w:name w:val="header"/>
    <w:basedOn w:val="Standaard"/>
    <w:link w:val="KoptekstChar"/>
    <w:uiPriority w:val="99"/>
    <w:rsid w:val="00292D5D"/>
    <w:pPr>
      <w:tabs>
        <w:tab w:val="center" w:pos="4819"/>
        <w:tab w:val="right" w:pos="9071"/>
      </w:tabs>
    </w:pPr>
  </w:style>
  <w:style w:type="character" w:customStyle="1" w:styleId="KoptekstChar">
    <w:name w:val="Koptekst Char"/>
    <w:basedOn w:val="Standaardalinea-lettertype"/>
    <w:link w:val="Koptekst"/>
    <w:uiPriority w:val="99"/>
    <w:rsid w:val="00292D5D"/>
  </w:style>
  <w:style w:type="table" w:styleId="Tabelraster">
    <w:name w:val="Table Grid"/>
    <w:basedOn w:val="Standaardtabel"/>
    <w:rsid w:val="00292D5D"/>
    <w:rPr>
      <w:rFonts w:asciiTheme="minorHAnsi" w:eastAsia="Times New Roman" w:hAnsiTheme="minorHAnsi"/>
      <w:szCs w:val="24"/>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style>
  <w:style w:type="character" w:styleId="Hyperlink">
    <w:name w:val="Hyperlink"/>
    <w:basedOn w:val="Standaardalinea-lettertype"/>
    <w:rsid w:val="00292D5D"/>
    <w:rPr>
      <w:noProof/>
      <w:sz w:val="16"/>
      <w:lang w:bidi="nl-BE"/>
    </w:rPr>
  </w:style>
  <w:style w:type="paragraph" w:styleId="Lijstopsomteken">
    <w:name w:val="List Bullet"/>
    <w:basedOn w:val="Lijstalinea"/>
    <w:uiPriority w:val="99"/>
    <w:unhideWhenUsed/>
    <w:rsid w:val="00292D5D"/>
  </w:style>
  <w:style w:type="paragraph" w:styleId="Lijstopsomteken2">
    <w:name w:val="List Bullet 2"/>
    <w:basedOn w:val="Lijstopsomteken"/>
    <w:uiPriority w:val="99"/>
    <w:unhideWhenUsed/>
    <w:rsid w:val="00292D5D"/>
  </w:style>
  <w:style w:type="paragraph" w:styleId="Voettekst">
    <w:name w:val="footer"/>
    <w:basedOn w:val="Standaard"/>
    <w:link w:val="VoettekstChar"/>
    <w:unhideWhenUsed/>
    <w:rsid w:val="00292D5D"/>
    <w:pPr>
      <w:tabs>
        <w:tab w:val="center" w:pos="4536"/>
        <w:tab w:val="right" w:pos="9072"/>
      </w:tabs>
    </w:pPr>
  </w:style>
  <w:style w:type="character" w:customStyle="1" w:styleId="VoettekstChar">
    <w:name w:val="Voettekst Char"/>
    <w:basedOn w:val="Standaardalinea-lettertype"/>
    <w:link w:val="Voettekst"/>
    <w:rsid w:val="00292D5D"/>
  </w:style>
  <w:style w:type="paragraph" w:customStyle="1" w:styleId="ENTETEDOCUMENT">
    <w:name w:val="ENTETE DOCUMENT"/>
    <w:basedOn w:val="Standaard"/>
    <w:rsid w:val="001510AE"/>
    <w:pPr>
      <w:spacing w:line="240" w:lineRule="atLeast"/>
      <w:ind w:left="40" w:right="12"/>
      <w:jc w:val="center"/>
    </w:pPr>
    <w:rPr>
      <w:rFonts w:ascii="Palatino" w:eastAsia="Times New Roman" w:hAnsi="Palatino"/>
      <w:b/>
      <w:color w:val="000000"/>
      <w:sz w:val="24"/>
      <w:szCs w:val="20"/>
    </w:rPr>
  </w:style>
  <w:style w:type="character" w:styleId="Verwijzingopmerking">
    <w:name w:val="annotation reference"/>
    <w:basedOn w:val="Standaardalinea-lettertype"/>
    <w:uiPriority w:val="99"/>
    <w:semiHidden/>
    <w:unhideWhenUsed/>
    <w:rsid w:val="006F72C8"/>
    <w:rPr>
      <w:sz w:val="16"/>
      <w:szCs w:val="16"/>
    </w:rPr>
  </w:style>
  <w:style w:type="paragraph" w:styleId="Tekstopmerking">
    <w:name w:val="annotation text"/>
    <w:basedOn w:val="Standaard"/>
    <w:link w:val="TekstopmerkingChar"/>
    <w:uiPriority w:val="99"/>
    <w:semiHidden/>
    <w:unhideWhenUsed/>
    <w:rsid w:val="006F72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F72C8"/>
    <w:rPr>
      <w:sz w:val="20"/>
      <w:szCs w:val="20"/>
    </w:rPr>
  </w:style>
  <w:style w:type="paragraph" w:styleId="Onderwerpvanopmerking">
    <w:name w:val="annotation subject"/>
    <w:basedOn w:val="Tekstopmerking"/>
    <w:next w:val="Tekstopmerking"/>
    <w:link w:val="OnderwerpvanopmerkingChar"/>
    <w:uiPriority w:val="99"/>
    <w:semiHidden/>
    <w:unhideWhenUsed/>
    <w:rsid w:val="006F72C8"/>
    <w:rPr>
      <w:b/>
      <w:bCs/>
    </w:rPr>
  </w:style>
  <w:style w:type="character" w:customStyle="1" w:styleId="OnderwerpvanopmerkingChar">
    <w:name w:val="Onderwerp van opmerking Char"/>
    <w:basedOn w:val="TekstopmerkingChar"/>
    <w:link w:val="Onderwerpvanopmerking"/>
    <w:uiPriority w:val="99"/>
    <w:semiHidden/>
    <w:rsid w:val="006F72C8"/>
    <w:rPr>
      <w:b/>
      <w:bCs/>
      <w:sz w:val="20"/>
      <w:szCs w:val="20"/>
    </w:rPr>
  </w:style>
  <w:style w:type="paragraph" w:styleId="Revisie">
    <w:name w:val="Revision"/>
    <w:hidden/>
    <w:uiPriority w:val="99"/>
    <w:semiHidden/>
    <w:rsid w:val="006F7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on Norm" w:eastAsiaTheme="minorEastAsia" w:hAnsi="Simplon Norm" w:cs="Times New Roman"/>
        <w:sz w:val="18"/>
        <w:szCs w:val="18"/>
        <w:lang w:val="nl-BE" w:eastAsia="nl-BE" w:bidi="nl-B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2D5D"/>
    <w:pPr>
      <w:spacing w:line="276" w:lineRule="auto"/>
    </w:pPr>
  </w:style>
  <w:style w:type="paragraph" w:styleId="Kop1">
    <w:name w:val="heading 1"/>
    <w:basedOn w:val="Standaard"/>
    <w:next w:val="Standaard"/>
    <w:link w:val="Kop1Char"/>
    <w:uiPriority w:val="9"/>
    <w:qFormat/>
    <w:rsid w:val="00292D5D"/>
    <w:pPr>
      <w:keepNext/>
      <w:keepLines/>
      <w:numPr>
        <w:numId w:val="15"/>
      </w:numPr>
      <w:spacing w:before="120" w:after="120"/>
      <w:outlineLvl w:val="0"/>
    </w:pPr>
    <w:rPr>
      <w:rFonts w:asciiTheme="majorHAnsi" w:eastAsiaTheme="majorEastAsia" w:hAnsiTheme="majorHAnsi" w:cstheme="majorBidi"/>
      <w:caps/>
      <w:color w:val="FF7058" w:themeColor="background2"/>
      <w:spacing w:val="12"/>
      <w:sz w:val="36"/>
      <w:szCs w:val="36"/>
    </w:rPr>
  </w:style>
  <w:style w:type="paragraph" w:styleId="Kop2">
    <w:name w:val="heading 2"/>
    <w:basedOn w:val="Standaard"/>
    <w:next w:val="Standaard"/>
    <w:link w:val="Kop2Char"/>
    <w:uiPriority w:val="9"/>
    <w:unhideWhenUsed/>
    <w:qFormat/>
    <w:rsid w:val="00292D5D"/>
    <w:pPr>
      <w:keepNext/>
      <w:keepLines/>
      <w:numPr>
        <w:ilvl w:val="1"/>
        <w:numId w:val="15"/>
      </w:numPr>
      <w:spacing w:before="120" w:after="120"/>
      <w:outlineLvl w:val="1"/>
    </w:pPr>
    <w:rPr>
      <w:rFonts w:asciiTheme="majorHAnsi" w:eastAsiaTheme="majorEastAsia" w:hAnsiTheme="majorHAnsi" w:cstheme="majorBidi"/>
      <w:bCs/>
      <w:sz w:val="28"/>
      <w:szCs w:val="28"/>
    </w:rPr>
  </w:style>
  <w:style w:type="paragraph" w:styleId="Kop3">
    <w:name w:val="heading 3"/>
    <w:basedOn w:val="Standaard"/>
    <w:next w:val="Standaard"/>
    <w:link w:val="Kop3Char"/>
    <w:uiPriority w:val="9"/>
    <w:unhideWhenUsed/>
    <w:qFormat/>
    <w:rsid w:val="00292D5D"/>
    <w:pPr>
      <w:keepNext/>
      <w:keepLines/>
      <w:spacing w:before="120" w:after="60"/>
      <w:outlineLvl w:val="2"/>
    </w:pPr>
    <w:rPr>
      <w:rFonts w:ascii="Simplon Norm Medium" w:eastAsiaTheme="majorEastAsia" w:hAnsi="Simplon Norm Medium" w:cstheme="majorBidi"/>
      <w:spacing w:val="6"/>
    </w:rPr>
  </w:style>
  <w:style w:type="paragraph" w:styleId="Kop4">
    <w:name w:val="heading 4"/>
    <w:basedOn w:val="Standaard"/>
    <w:next w:val="Standaard"/>
    <w:link w:val="Kop4Char"/>
    <w:uiPriority w:val="9"/>
    <w:unhideWhenUsed/>
    <w:qFormat/>
    <w:rsid w:val="00292D5D"/>
    <w:pPr>
      <w:keepNext/>
      <w:keepLines/>
      <w:spacing w:before="60" w:after="60"/>
      <w:outlineLvl w:val="3"/>
    </w:pPr>
    <w:rPr>
      <w:rFonts w:ascii="Simplon Norm Medium" w:eastAsiaTheme="majorEastAsia" w:hAnsi="Simplon Norm Medium" w:cstheme="majorBidi"/>
      <w:i/>
      <w:iCs/>
      <w:color w:val="FF7058" w:themeColor="background2"/>
      <w:spacing w:val="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Body">
    <w:name w:val="Text Body"/>
    <w:basedOn w:val="Standaard"/>
    <w:qFormat/>
    <w:rsid w:val="00292D5D"/>
    <w:pPr>
      <w:widowControl w:val="0"/>
      <w:pBdr>
        <w:bottom w:val="single" w:sz="2" w:space="1" w:color="BFBFBF"/>
      </w:pBdr>
      <w:tabs>
        <w:tab w:val="left" w:pos="7655"/>
        <w:tab w:val="right" w:pos="9072"/>
      </w:tabs>
      <w:suppressAutoHyphens/>
      <w:spacing w:after="80" w:line="264" w:lineRule="auto"/>
      <w:outlineLvl w:val="8"/>
    </w:pPr>
    <w:rPr>
      <w:rFonts w:asciiTheme="minorHAnsi" w:eastAsia="Times New Roman" w:hAnsiTheme="minorHAnsi"/>
    </w:rPr>
  </w:style>
  <w:style w:type="paragraph" w:styleId="Duidelijkcitaat">
    <w:name w:val="Intense Quote"/>
    <w:basedOn w:val="Standaard"/>
    <w:next w:val="Standaard"/>
    <w:link w:val="DuidelijkcitaatChar"/>
    <w:uiPriority w:val="30"/>
    <w:qFormat/>
    <w:rsid w:val="00292D5D"/>
    <w:pPr>
      <w:pBdr>
        <w:bottom w:val="single" w:sz="2" w:space="4" w:color="FF7058" w:themeColor="background2"/>
      </w:pBdr>
      <w:spacing w:before="200" w:after="280"/>
      <w:ind w:left="936" w:right="936"/>
    </w:pPr>
    <w:rPr>
      <w:b/>
      <w:bCs/>
      <w:i/>
      <w:iCs/>
      <w:color w:val="FF7058" w:themeColor="background2"/>
    </w:rPr>
  </w:style>
  <w:style w:type="character" w:customStyle="1" w:styleId="DuidelijkcitaatChar">
    <w:name w:val="Duidelijk citaat Char"/>
    <w:basedOn w:val="Standaardalinea-lettertype"/>
    <w:link w:val="Duidelijkcitaat"/>
    <w:uiPriority w:val="30"/>
    <w:rsid w:val="00292D5D"/>
    <w:rPr>
      <w:b/>
      <w:bCs/>
      <w:i/>
      <w:iCs/>
      <w:color w:val="FF7058" w:themeColor="background2"/>
    </w:rPr>
  </w:style>
  <w:style w:type="character" w:customStyle="1" w:styleId="Kop1Char">
    <w:name w:val="Kop 1 Char"/>
    <w:basedOn w:val="Standaardalinea-lettertype"/>
    <w:link w:val="Kop1"/>
    <w:uiPriority w:val="9"/>
    <w:rsid w:val="00292D5D"/>
    <w:rPr>
      <w:rFonts w:asciiTheme="majorHAnsi" w:eastAsiaTheme="majorEastAsia" w:hAnsiTheme="majorHAnsi" w:cstheme="majorBidi"/>
      <w:caps/>
      <w:color w:val="FF7058" w:themeColor="background2"/>
      <w:spacing w:val="12"/>
      <w:sz w:val="36"/>
      <w:szCs w:val="36"/>
    </w:rPr>
  </w:style>
  <w:style w:type="paragraph" w:styleId="Kopvaninhoudsopgave">
    <w:name w:val="TOC Heading"/>
    <w:basedOn w:val="Kop1"/>
    <w:next w:val="Standaard"/>
    <w:uiPriority w:val="39"/>
    <w:unhideWhenUsed/>
    <w:qFormat/>
    <w:rsid w:val="00292D5D"/>
    <w:pPr>
      <w:numPr>
        <w:numId w:val="0"/>
      </w:numPr>
      <w:spacing w:before="480" w:after="0"/>
      <w:outlineLvl w:val="9"/>
    </w:pPr>
    <w:rPr>
      <w:bCs/>
      <w:caps w:val="0"/>
      <w:spacing w:val="0"/>
      <w:sz w:val="28"/>
      <w:szCs w:val="28"/>
    </w:rPr>
  </w:style>
  <w:style w:type="character" w:styleId="Intensievebenadrukking">
    <w:name w:val="Intense Emphasis"/>
    <w:basedOn w:val="Standaardalinea-lettertype"/>
    <w:uiPriority w:val="21"/>
    <w:qFormat/>
    <w:rsid w:val="00292D5D"/>
    <w:rPr>
      <w:b/>
      <w:bCs/>
      <w:i/>
      <w:iCs/>
      <w:color w:val="FF7058" w:themeColor="background2"/>
    </w:rPr>
  </w:style>
  <w:style w:type="paragraph" w:styleId="Lijstalinea">
    <w:name w:val="List Paragraph"/>
    <w:basedOn w:val="Standaard"/>
    <w:uiPriority w:val="34"/>
    <w:qFormat/>
    <w:rsid w:val="00292D5D"/>
    <w:pPr>
      <w:spacing w:before="80" w:after="80"/>
      <w:contextualSpacing/>
    </w:pPr>
  </w:style>
  <w:style w:type="paragraph" w:styleId="Lijstnummering">
    <w:name w:val="List Number"/>
    <w:basedOn w:val="Lijstalinea"/>
    <w:uiPriority w:val="99"/>
    <w:unhideWhenUsed/>
    <w:rsid w:val="00292D5D"/>
    <w:pPr>
      <w:numPr>
        <w:numId w:val="8"/>
      </w:numPr>
      <w:spacing w:before="120" w:after="120" w:line="264" w:lineRule="auto"/>
    </w:pPr>
  </w:style>
  <w:style w:type="character" w:styleId="Intensieveverwijzing">
    <w:name w:val="Intense Reference"/>
    <w:basedOn w:val="Standaardalinea-lettertype"/>
    <w:uiPriority w:val="32"/>
    <w:qFormat/>
    <w:rsid w:val="00292D5D"/>
    <w:rPr>
      <w:b/>
      <w:bCs/>
      <w:smallCaps/>
      <w:color w:val="FF7058" w:themeColor="background2"/>
      <w:spacing w:val="5"/>
      <w:u w:val="none"/>
    </w:rPr>
  </w:style>
  <w:style w:type="character" w:styleId="Subtieleverwijzing">
    <w:name w:val="Subtle Reference"/>
    <w:basedOn w:val="Standaardalinea-lettertype"/>
    <w:uiPriority w:val="31"/>
    <w:qFormat/>
    <w:rsid w:val="00292D5D"/>
    <w:rPr>
      <w:rFonts w:asciiTheme="majorHAnsi" w:hAnsiTheme="majorHAnsi"/>
      <w:smallCaps/>
      <w:color w:val="7F7F7F" w:themeColor="text1" w:themeTint="80"/>
      <w:u w:val="single"/>
    </w:rPr>
  </w:style>
  <w:style w:type="paragraph" w:styleId="Ondertitel">
    <w:name w:val="Subtitle"/>
    <w:basedOn w:val="Standaard"/>
    <w:next w:val="Standaard"/>
    <w:link w:val="OndertitelChar"/>
    <w:uiPriority w:val="11"/>
    <w:qFormat/>
    <w:rsid w:val="00292D5D"/>
    <w:pPr>
      <w:numPr>
        <w:ilvl w:val="1"/>
      </w:numPr>
      <w:spacing w:before="120" w:after="120"/>
    </w:pPr>
    <w:rPr>
      <w:rFonts w:asciiTheme="majorHAnsi" w:eastAsiaTheme="majorEastAsia" w:hAnsiTheme="majorHAnsi" w:cstheme="majorBidi"/>
      <w:iCs/>
      <w:color w:val="FF7058" w:themeColor="background2"/>
      <w:spacing w:val="15"/>
      <w:sz w:val="28"/>
      <w:szCs w:val="28"/>
    </w:rPr>
  </w:style>
  <w:style w:type="character" w:customStyle="1" w:styleId="OndertitelChar">
    <w:name w:val="Ondertitel Char"/>
    <w:basedOn w:val="Standaardalinea-lettertype"/>
    <w:link w:val="Ondertitel"/>
    <w:uiPriority w:val="11"/>
    <w:rsid w:val="00292D5D"/>
    <w:rPr>
      <w:rFonts w:asciiTheme="majorHAnsi" w:eastAsiaTheme="majorEastAsia" w:hAnsiTheme="majorHAnsi" w:cstheme="majorBidi"/>
      <w:iCs/>
      <w:color w:val="FF7058" w:themeColor="background2"/>
      <w:spacing w:val="15"/>
      <w:sz w:val="28"/>
      <w:szCs w:val="28"/>
    </w:rPr>
  </w:style>
  <w:style w:type="paragraph" w:styleId="Ballontekst">
    <w:name w:val="Balloon Text"/>
    <w:basedOn w:val="Standaard"/>
    <w:link w:val="BallontekstChar"/>
    <w:uiPriority w:val="99"/>
    <w:semiHidden/>
    <w:unhideWhenUsed/>
    <w:rsid w:val="00292D5D"/>
    <w:rPr>
      <w:rFonts w:ascii="Lucida Grande" w:hAnsi="Lucida Grande" w:cs="Lucida Grande"/>
    </w:rPr>
  </w:style>
  <w:style w:type="character" w:customStyle="1" w:styleId="BallontekstChar">
    <w:name w:val="Ballontekst Char"/>
    <w:basedOn w:val="Standaardalinea-lettertype"/>
    <w:link w:val="Ballontekst"/>
    <w:uiPriority w:val="99"/>
    <w:semiHidden/>
    <w:rsid w:val="00292D5D"/>
    <w:rPr>
      <w:rFonts w:ascii="Lucida Grande" w:hAnsi="Lucida Grande" w:cs="Lucida Grande"/>
    </w:rPr>
  </w:style>
  <w:style w:type="paragraph" w:styleId="Titel">
    <w:name w:val="Title"/>
    <w:basedOn w:val="Standaard"/>
    <w:next w:val="Standaard"/>
    <w:link w:val="TitelChar"/>
    <w:uiPriority w:val="10"/>
    <w:qFormat/>
    <w:rsid w:val="00292D5D"/>
    <w:pPr>
      <w:pBdr>
        <w:bottom w:val="single" w:sz="2" w:space="1" w:color="auto"/>
      </w:pBdr>
      <w:spacing w:after="300"/>
      <w:contextualSpacing/>
    </w:pPr>
    <w:rPr>
      <w:rFonts w:asciiTheme="majorHAnsi" w:eastAsiaTheme="majorEastAsia" w:hAnsiTheme="majorHAnsi" w:cstheme="majorBidi"/>
      <w:spacing w:val="5"/>
      <w:kern w:val="28"/>
      <w:sz w:val="52"/>
      <w:szCs w:val="52"/>
    </w:rPr>
  </w:style>
  <w:style w:type="character" w:customStyle="1" w:styleId="TitelChar">
    <w:name w:val="Titel Char"/>
    <w:basedOn w:val="Standaardalinea-lettertype"/>
    <w:link w:val="Titel"/>
    <w:uiPriority w:val="10"/>
    <w:rsid w:val="00292D5D"/>
    <w:rPr>
      <w:rFonts w:asciiTheme="majorHAnsi" w:eastAsiaTheme="majorEastAsia" w:hAnsiTheme="majorHAnsi" w:cstheme="majorBidi"/>
      <w:spacing w:val="5"/>
      <w:kern w:val="28"/>
      <w:sz w:val="52"/>
      <w:szCs w:val="52"/>
    </w:rPr>
  </w:style>
  <w:style w:type="character" w:customStyle="1" w:styleId="Kop2Char">
    <w:name w:val="Kop 2 Char"/>
    <w:basedOn w:val="Standaardalinea-lettertype"/>
    <w:link w:val="Kop2"/>
    <w:uiPriority w:val="9"/>
    <w:rsid w:val="00292D5D"/>
    <w:rPr>
      <w:rFonts w:asciiTheme="majorHAnsi" w:eastAsiaTheme="majorEastAsia" w:hAnsiTheme="majorHAnsi" w:cstheme="majorBidi"/>
      <w:bCs/>
      <w:sz w:val="28"/>
      <w:szCs w:val="28"/>
    </w:rPr>
  </w:style>
  <w:style w:type="character" w:customStyle="1" w:styleId="Kop3Char">
    <w:name w:val="Kop 3 Char"/>
    <w:basedOn w:val="Standaardalinea-lettertype"/>
    <w:link w:val="Kop3"/>
    <w:uiPriority w:val="9"/>
    <w:rsid w:val="00292D5D"/>
    <w:rPr>
      <w:rFonts w:ascii="Simplon Norm Medium" w:eastAsiaTheme="majorEastAsia" w:hAnsi="Simplon Norm Medium" w:cstheme="majorBidi"/>
      <w:spacing w:val="6"/>
    </w:rPr>
  </w:style>
  <w:style w:type="character" w:customStyle="1" w:styleId="Kop4Char">
    <w:name w:val="Kop 4 Char"/>
    <w:basedOn w:val="Standaardalinea-lettertype"/>
    <w:link w:val="Kop4"/>
    <w:uiPriority w:val="9"/>
    <w:rsid w:val="00292D5D"/>
    <w:rPr>
      <w:rFonts w:ascii="Simplon Norm Medium" w:eastAsiaTheme="majorEastAsia" w:hAnsi="Simplon Norm Medium" w:cstheme="majorBidi"/>
      <w:i/>
      <w:iCs/>
      <w:color w:val="FF7058" w:themeColor="background2"/>
      <w:spacing w:val="4"/>
    </w:rPr>
  </w:style>
  <w:style w:type="paragraph" w:styleId="Inhopg1">
    <w:name w:val="toc 1"/>
    <w:basedOn w:val="Standaard"/>
    <w:next w:val="Standaard"/>
    <w:autoRedefine/>
    <w:uiPriority w:val="39"/>
    <w:unhideWhenUsed/>
    <w:rsid w:val="00292D5D"/>
    <w:pPr>
      <w:tabs>
        <w:tab w:val="left" w:pos="454"/>
        <w:tab w:val="right" w:leader="dot" w:pos="9185"/>
      </w:tabs>
      <w:spacing w:before="120"/>
    </w:pPr>
    <w:rPr>
      <w:rFonts w:asciiTheme="majorHAnsi" w:hAnsiTheme="majorHAnsi"/>
      <w:caps/>
      <w:noProof/>
      <w:sz w:val="24"/>
      <w:szCs w:val="24"/>
    </w:rPr>
  </w:style>
  <w:style w:type="paragraph" w:styleId="Inhopg2">
    <w:name w:val="toc 2"/>
    <w:basedOn w:val="Standaard"/>
    <w:next w:val="Standaard"/>
    <w:autoRedefine/>
    <w:uiPriority w:val="39"/>
    <w:unhideWhenUsed/>
    <w:rsid w:val="00292D5D"/>
    <w:pPr>
      <w:tabs>
        <w:tab w:val="left" w:pos="907"/>
        <w:tab w:val="right" w:pos="9185"/>
      </w:tabs>
      <w:ind w:left="454"/>
    </w:pPr>
    <w:rPr>
      <w:rFonts w:asciiTheme="minorHAnsi" w:hAnsiTheme="minorHAnsi"/>
      <w:smallCaps/>
      <w:noProof/>
    </w:rPr>
  </w:style>
  <w:style w:type="paragraph" w:styleId="Inhopg3">
    <w:name w:val="toc 3"/>
    <w:basedOn w:val="Standaard"/>
    <w:next w:val="Standaard"/>
    <w:autoRedefine/>
    <w:uiPriority w:val="39"/>
    <w:semiHidden/>
    <w:unhideWhenUsed/>
    <w:rsid w:val="00292D5D"/>
    <w:pPr>
      <w:ind w:left="400"/>
    </w:pPr>
    <w:rPr>
      <w:rFonts w:asciiTheme="minorHAnsi" w:hAnsiTheme="minorHAnsi"/>
      <w:i/>
      <w:sz w:val="22"/>
      <w:szCs w:val="22"/>
    </w:rPr>
  </w:style>
  <w:style w:type="paragraph" w:styleId="Inhopg4">
    <w:name w:val="toc 4"/>
    <w:basedOn w:val="Standaard"/>
    <w:next w:val="Standaard"/>
    <w:autoRedefine/>
    <w:uiPriority w:val="39"/>
    <w:semiHidden/>
    <w:unhideWhenUsed/>
    <w:rsid w:val="00292D5D"/>
    <w:pPr>
      <w:ind w:left="600"/>
    </w:pPr>
    <w:rPr>
      <w:rFonts w:asciiTheme="minorHAnsi" w:hAnsiTheme="minorHAnsi"/>
    </w:rPr>
  </w:style>
  <w:style w:type="paragraph" w:styleId="Inhopg5">
    <w:name w:val="toc 5"/>
    <w:basedOn w:val="Standaard"/>
    <w:next w:val="Standaard"/>
    <w:autoRedefine/>
    <w:uiPriority w:val="39"/>
    <w:semiHidden/>
    <w:unhideWhenUsed/>
    <w:rsid w:val="00292D5D"/>
    <w:pPr>
      <w:ind w:left="800"/>
    </w:pPr>
    <w:rPr>
      <w:rFonts w:asciiTheme="minorHAnsi" w:hAnsiTheme="minorHAnsi"/>
    </w:rPr>
  </w:style>
  <w:style w:type="paragraph" w:styleId="Inhopg6">
    <w:name w:val="toc 6"/>
    <w:basedOn w:val="Standaard"/>
    <w:next w:val="Standaard"/>
    <w:autoRedefine/>
    <w:uiPriority w:val="39"/>
    <w:semiHidden/>
    <w:unhideWhenUsed/>
    <w:rsid w:val="00292D5D"/>
    <w:pPr>
      <w:ind w:left="1000"/>
    </w:pPr>
    <w:rPr>
      <w:rFonts w:asciiTheme="minorHAnsi" w:hAnsiTheme="minorHAnsi"/>
    </w:rPr>
  </w:style>
  <w:style w:type="paragraph" w:styleId="Inhopg7">
    <w:name w:val="toc 7"/>
    <w:basedOn w:val="Standaard"/>
    <w:next w:val="Standaard"/>
    <w:autoRedefine/>
    <w:uiPriority w:val="39"/>
    <w:semiHidden/>
    <w:unhideWhenUsed/>
    <w:rsid w:val="00292D5D"/>
    <w:pPr>
      <w:ind w:left="1200"/>
    </w:pPr>
    <w:rPr>
      <w:rFonts w:asciiTheme="minorHAnsi" w:hAnsiTheme="minorHAnsi"/>
    </w:rPr>
  </w:style>
  <w:style w:type="paragraph" w:styleId="Inhopg8">
    <w:name w:val="toc 8"/>
    <w:basedOn w:val="Standaard"/>
    <w:next w:val="Standaard"/>
    <w:autoRedefine/>
    <w:uiPriority w:val="39"/>
    <w:semiHidden/>
    <w:unhideWhenUsed/>
    <w:rsid w:val="00292D5D"/>
    <w:pPr>
      <w:ind w:left="1400"/>
    </w:pPr>
    <w:rPr>
      <w:rFonts w:asciiTheme="minorHAnsi" w:hAnsiTheme="minorHAnsi"/>
    </w:rPr>
  </w:style>
  <w:style w:type="paragraph" w:styleId="Inhopg9">
    <w:name w:val="toc 9"/>
    <w:basedOn w:val="Standaard"/>
    <w:next w:val="Standaard"/>
    <w:autoRedefine/>
    <w:uiPriority w:val="39"/>
    <w:semiHidden/>
    <w:unhideWhenUsed/>
    <w:rsid w:val="00292D5D"/>
    <w:pPr>
      <w:ind w:left="1600"/>
    </w:pPr>
    <w:rPr>
      <w:rFonts w:asciiTheme="minorHAnsi" w:hAnsiTheme="minorHAnsi"/>
    </w:rPr>
  </w:style>
  <w:style w:type="numbering" w:styleId="111111">
    <w:name w:val="Outline List 2"/>
    <w:basedOn w:val="Geenlijst"/>
    <w:uiPriority w:val="99"/>
    <w:semiHidden/>
    <w:unhideWhenUsed/>
    <w:rsid w:val="00292D5D"/>
    <w:pPr>
      <w:numPr>
        <w:numId w:val="4"/>
      </w:numPr>
    </w:pPr>
  </w:style>
  <w:style w:type="numbering" w:customStyle="1" w:styleId="aaList">
    <w:name w:val="aa List"/>
    <w:uiPriority w:val="99"/>
    <w:rsid w:val="00292D5D"/>
    <w:pPr>
      <w:numPr>
        <w:numId w:val="6"/>
      </w:numPr>
    </w:pPr>
  </w:style>
  <w:style w:type="paragraph" w:customStyle="1" w:styleId="AAretrait">
    <w:name w:val="AA retrait"/>
    <w:basedOn w:val="Standaard"/>
    <w:qFormat/>
    <w:rsid w:val="00292D5D"/>
    <w:pPr>
      <w:spacing w:before="80" w:after="80"/>
      <w:ind w:left="680"/>
      <w:jc w:val="both"/>
    </w:pPr>
    <w:rPr>
      <w:rFonts w:eastAsia="MS Mincho" w:cs="Arial"/>
      <w:szCs w:val="16"/>
    </w:rPr>
  </w:style>
  <w:style w:type="paragraph" w:styleId="Koptekst">
    <w:name w:val="header"/>
    <w:basedOn w:val="Standaard"/>
    <w:link w:val="KoptekstChar"/>
    <w:uiPriority w:val="99"/>
    <w:rsid w:val="00292D5D"/>
    <w:pPr>
      <w:tabs>
        <w:tab w:val="center" w:pos="4819"/>
        <w:tab w:val="right" w:pos="9071"/>
      </w:tabs>
    </w:pPr>
  </w:style>
  <w:style w:type="character" w:customStyle="1" w:styleId="KoptekstChar">
    <w:name w:val="Koptekst Char"/>
    <w:basedOn w:val="Standaardalinea-lettertype"/>
    <w:link w:val="Koptekst"/>
    <w:uiPriority w:val="99"/>
    <w:rsid w:val="00292D5D"/>
  </w:style>
  <w:style w:type="table" w:styleId="Tabelraster">
    <w:name w:val="Table Grid"/>
    <w:basedOn w:val="Standaardtabel"/>
    <w:rsid w:val="00292D5D"/>
    <w:rPr>
      <w:rFonts w:asciiTheme="minorHAnsi" w:eastAsia="Times New Roman" w:hAnsiTheme="minorHAnsi"/>
      <w:szCs w:val="24"/>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style>
  <w:style w:type="character" w:styleId="Hyperlink">
    <w:name w:val="Hyperlink"/>
    <w:basedOn w:val="Standaardalinea-lettertype"/>
    <w:rsid w:val="00292D5D"/>
    <w:rPr>
      <w:noProof/>
      <w:sz w:val="16"/>
      <w:lang w:bidi="nl-BE"/>
    </w:rPr>
  </w:style>
  <w:style w:type="paragraph" w:styleId="Lijstopsomteken">
    <w:name w:val="List Bullet"/>
    <w:basedOn w:val="Lijstalinea"/>
    <w:uiPriority w:val="99"/>
    <w:unhideWhenUsed/>
    <w:rsid w:val="00292D5D"/>
  </w:style>
  <w:style w:type="paragraph" w:styleId="Lijstopsomteken2">
    <w:name w:val="List Bullet 2"/>
    <w:basedOn w:val="Lijstopsomteken"/>
    <w:uiPriority w:val="99"/>
    <w:unhideWhenUsed/>
    <w:rsid w:val="00292D5D"/>
  </w:style>
  <w:style w:type="paragraph" w:styleId="Voettekst">
    <w:name w:val="footer"/>
    <w:basedOn w:val="Standaard"/>
    <w:link w:val="VoettekstChar"/>
    <w:unhideWhenUsed/>
    <w:rsid w:val="00292D5D"/>
    <w:pPr>
      <w:tabs>
        <w:tab w:val="center" w:pos="4536"/>
        <w:tab w:val="right" w:pos="9072"/>
      </w:tabs>
    </w:pPr>
  </w:style>
  <w:style w:type="character" w:customStyle="1" w:styleId="VoettekstChar">
    <w:name w:val="Voettekst Char"/>
    <w:basedOn w:val="Standaardalinea-lettertype"/>
    <w:link w:val="Voettekst"/>
    <w:rsid w:val="00292D5D"/>
  </w:style>
  <w:style w:type="paragraph" w:customStyle="1" w:styleId="ENTETEDOCUMENT">
    <w:name w:val="ENTETE DOCUMENT"/>
    <w:basedOn w:val="Standaard"/>
    <w:rsid w:val="001510AE"/>
    <w:pPr>
      <w:spacing w:line="240" w:lineRule="atLeast"/>
      <w:ind w:left="40" w:right="12"/>
      <w:jc w:val="center"/>
    </w:pPr>
    <w:rPr>
      <w:rFonts w:ascii="Palatino" w:eastAsia="Times New Roman" w:hAnsi="Palatino"/>
      <w:b/>
      <w:color w:val="000000"/>
      <w:sz w:val="24"/>
      <w:szCs w:val="20"/>
    </w:rPr>
  </w:style>
  <w:style w:type="character" w:styleId="Verwijzingopmerking">
    <w:name w:val="annotation reference"/>
    <w:basedOn w:val="Standaardalinea-lettertype"/>
    <w:uiPriority w:val="99"/>
    <w:semiHidden/>
    <w:unhideWhenUsed/>
    <w:rsid w:val="006F72C8"/>
    <w:rPr>
      <w:sz w:val="16"/>
      <w:szCs w:val="16"/>
    </w:rPr>
  </w:style>
  <w:style w:type="paragraph" w:styleId="Tekstopmerking">
    <w:name w:val="annotation text"/>
    <w:basedOn w:val="Standaard"/>
    <w:link w:val="TekstopmerkingChar"/>
    <w:uiPriority w:val="99"/>
    <w:semiHidden/>
    <w:unhideWhenUsed/>
    <w:rsid w:val="006F72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F72C8"/>
    <w:rPr>
      <w:sz w:val="20"/>
      <w:szCs w:val="20"/>
    </w:rPr>
  </w:style>
  <w:style w:type="paragraph" w:styleId="Onderwerpvanopmerking">
    <w:name w:val="annotation subject"/>
    <w:basedOn w:val="Tekstopmerking"/>
    <w:next w:val="Tekstopmerking"/>
    <w:link w:val="OnderwerpvanopmerkingChar"/>
    <w:uiPriority w:val="99"/>
    <w:semiHidden/>
    <w:unhideWhenUsed/>
    <w:rsid w:val="006F72C8"/>
    <w:rPr>
      <w:b/>
      <w:bCs/>
    </w:rPr>
  </w:style>
  <w:style w:type="character" w:customStyle="1" w:styleId="OnderwerpvanopmerkingChar">
    <w:name w:val="Onderwerp van opmerking Char"/>
    <w:basedOn w:val="TekstopmerkingChar"/>
    <w:link w:val="Onderwerpvanopmerking"/>
    <w:uiPriority w:val="99"/>
    <w:semiHidden/>
    <w:rsid w:val="006F72C8"/>
    <w:rPr>
      <w:b/>
      <w:bCs/>
      <w:sz w:val="20"/>
      <w:szCs w:val="20"/>
    </w:rPr>
  </w:style>
  <w:style w:type="paragraph" w:styleId="Revisie">
    <w:name w:val="Revision"/>
    <w:hidden/>
    <w:uiPriority w:val="99"/>
    <w:semiHidden/>
    <w:rsid w:val="006F7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88393">
      <w:bodyDiv w:val="1"/>
      <w:marLeft w:val="0"/>
      <w:marRight w:val="0"/>
      <w:marTop w:val="0"/>
      <w:marBottom w:val="0"/>
      <w:divBdr>
        <w:top w:val="none" w:sz="0" w:space="0" w:color="auto"/>
        <w:left w:val="none" w:sz="0" w:space="0" w:color="auto"/>
        <w:bottom w:val="none" w:sz="0" w:space="0" w:color="auto"/>
        <w:right w:val="none" w:sz="0" w:space="0" w:color="auto"/>
      </w:divBdr>
    </w:div>
    <w:div w:id="964190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AA Office 201">
  <a:themeElements>
    <a:clrScheme name="AA Office 2015">
      <a:dk1>
        <a:sysClr val="windowText" lastClr="000000"/>
      </a:dk1>
      <a:lt1>
        <a:sysClr val="window" lastClr="FFFFFF"/>
      </a:lt1>
      <a:dk2>
        <a:srgbClr val="FFB726"/>
      </a:dk2>
      <a:lt2>
        <a:srgbClr val="FF7058"/>
      </a:lt2>
      <a:accent1>
        <a:srgbClr val="D5FF00"/>
      </a:accent1>
      <a:accent2>
        <a:srgbClr val="A5D848"/>
      </a:accent2>
      <a:accent3>
        <a:srgbClr val="70A525"/>
      </a:accent3>
      <a:accent4>
        <a:srgbClr val="20768C"/>
      </a:accent4>
      <a:accent5>
        <a:srgbClr val="76C5EF"/>
      </a:accent5>
      <a:accent6>
        <a:srgbClr val="E14DFF"/>
      </a:accent6>
      <a:hlink>
        <a:srgbClr val="FF7058"/>
      </a:hlink>
      <a:folHlink>
        <a:srgbClr val="FF7058"/>
      </a:folHlink>
    </a:clrScheme>
    <a:fontScheme name="AA Office 2015">
      <a:majorFont>
        <a:latin typeface="Simplon Norm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Simplon Norm"/>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ilter">
      <a:fillStyleLst>
        <a:solidFill>
          <a:schemeClr val="phClr"/>
        </a:solidFill>
        <a:gradFill rotWithShape="1">
          <a:gsLst>
            <a:gs pos="0">
              <a:schemeClr val="phClr">
                <a:tint val="14000"/>
                <a:satMod val="180000"/>
                <a:lumMod val="100000"/>
              </a:schemeClr>
            </a:gs>
            <a:gs pos="42000">
              <a:schemeClr val="phClr">
                <a:tint val="40000"/>
                <a:satMod val="160000"/>
                <a:lumMod val="94000"/>
              </a:schemeClr>
            </a:gs>
            <a:gs pos="100000">
              <a:schemeClr val="phClr">
                <a:tint val="94000"/>
                <a:satMod val="140000"/>
              </a:schemeClr>
            </a:gs>
          </a:gsLst>
          <a:lin ang="5160000" scaled="1"/>
        </a:gradFill>
        <a:gradFill rotWithShape="1">
          <a:gsLst>
            <a:gs pos="38000">
              <a:schemeClr val="phClr">
                <a:satMod val="120000"/>
              </a:schemeClr>
            </a:gs>
            <a:gs pos="100000">
              <a:schemeClr val="phClr">
                <a:shade val="60000"/>
                <a:satMod val="180000"/>
                <a:lumMod val="70000"/>
              </a:schemeClr>
            </a:gs>
          </a:gsLst>
          <a:lin ang="4680000" scaled="0"/>
        </a:gradFill>
      </a:fillStyleLst>
      <a:lnStyleLst>
        <a:ln w="12700" cap="flat" cmpd="sng" algn="ctr">
          <a:solidFill>
            <a:schemeClr val="phClr">
              <a:shade val="50000"/>
            </a:schemeClr>
          </a:solidFill>
          <a:prstDash val="solid"/>
        </a:ln>
        <a:ln w="25400" cap="flat" cmpd="sng" algn="ctr">
          <a:solidFill>
            <a:schemeClr val="phClr">
              <a:shade val="75000"/>
              <a:lumMod val="90000"/>
            </a:schemeClr>
          </a:solidFill>
          <a:prstDash val="solid"/>
        </a:ln>
        <a:ln w="38100" cap="flat" cmpd="sng" algn="ctr">
          <a:solidFill>
            <a:schemeClr val="phClr"/>
          </a:solidFill>
          <a:prstDash val="solid"/>
        </a:ln>
      </a:lnStyleLst>
      <a:effectStyleLst>
        <a:effectStyle>
          <a:effectLst>
            <a:outerShdw blurRad="63500" dist="12700" dir="5400000" sx="102000" sy="102000" rotWithShape="0">
              <a:srgbClr val="000000">
                <a:alpha val="20000"/>
              </a:srgbClr>
            </a:outerShdw>
          </a:effectLst>
        </a:effectStyle>
        <a:effectStyle>
          <a:effectLst>
            <a:outerShdw blurRad="76200" dist="25400" dir="5400000" rotWithShape="0">
              <a:srgbClr val="000000">
                <a:alpha val="50000"/>
              </a:srgbClr>
            </a:outerShdw>
          </a:effectLst>
          <a:scene3d>
            <a:camera prst="orthographicFront">
              <a:rot lat="0" lon="0" rev="0"/>
            </a:camera>
            <a:lightRig rig="glow" dir="tl">
              <a:rot lat="0" lon="0" rev="19800000"/>
            </a:lightRig>
          </a:scene3d>
          <a:sp3d prstMaterial="metal">
            <a:bevelT w="152400" h="63500" prst="softRound"/>
          </a:sp3d>
        </a:effectStyle>
        <a:effectStyle>
          <a:effectLst>
            <a:outerShdw blurRad="107950" dist="12700" dir="5040000" rotWithShape="0">
              <a:srgbClr val="000000">
                <a:alpha val="54000"/>
              </a:srgbClr>
            </a:outerShdw>
          </a:effectLst>
          <a:scene3d>
            <a:camera prst="orthographicFront">
              <a:rot lat="0" lon="0" rev="0"/>
            </a:camera>
            <a:lightRig rig="threePt" dir="tl">
              <a:rot lat="0" lon="0" rev="19800000"/>
            </a:lightRig>
          </a:scene3d>
          <a:sp3d prstMaterial="plastic">
            <a:bevelT h="63500" prst="softRound"/>
          </a:sp3d>
        </a:effectStyle>
      </a:effectStyleLst>
      <a:bgFillStyleLst>
        <a:solidFill>
          <a:schemeClr val="phClr"/>
        </a:solidFill>
        <a:gradFill rotWithShape="1">
          <a:gsLst>
            <a:gs pos="0">
              <a:schemeClr val="phClr">
                <a:tint val="95000"/>
                <a:satMod val="140000"/>
                <a:lumMod val="120000"/>
              </a:schemeClr>
            </a:gs>
            <a:gs pos="100000">
              <a:schemeClr val="phClr">
                <a:tint val="95000"/>
                <a:shade val="70000"/>
                <a:satMod val="180000"/>
                <a:lumMod val="82000"/>
              </a:schemeClr>
            </a:gs>
          </a:gsLst>
          <a:path path="circle">
            <a:fillToRect l="25000" t="25000" r="25000" b="25000"/>
          </a:path>
        </a:gradFill>
        <a:gradFill rotWithShape="1">
          <a:gsLst>
            <a:gs pos="0">
              <a:schemeClr val="phClr">
                <a:tint val="94000"/>
                <a:satMod val="140000"/>
                <a:lumMod val="120000"/>
              </a:schemeClr>
            </a:gs>
            <a:gs pos="100000">
              <a:schemeClr val="phClr">
                <a:tint val="97000"/>
                <a:shade val="70000"/>
                <a:satMod val="190000"/>
                <a:lumMod val="72000"/>
              </a:schemeClr>
            </a:gs>
          </a:gsLst>
          <a:path path="circle">
            <a:fillToRect l="50000" t="50000" r="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4726</Characters>
  <Application>Microsoft Office Word</Application>
  <DocSecurity>0</DocSecurity>
  <Lines>39</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SDRB-GOMB</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leribaux</dc:creator>
  <cp:lastModifiedBy>Verbeiren Greet</cp:lastModifiedBy>
  <cp:revision>6</cp:revision>
  <cp:lastPrinted>2016-04-11T14:12:00Z</cp:lastPrinted>
  <dcterms:created xsi:type="dcterms:W3CDTF">2016-04-22T06:10:00Z</dcterms:created>
  <dcterms:modified xsi:type="dcterms:W3CDTF">2016-04-22T07:23:00Z</dcterms:modified>
</cp:coreProperties>
</file>