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AFAA2" w14:textId="06B3FAB1" w:rsidR="004D1A68" w:rsidRPr="004D1A68" w:rsidRDefault="000433F4" w:rsidP="004D1A68">
      <w:pPr>
        <w:spacing w:line="276" w:lineRule="auto"/>
        <w:ind w:right="1843"/>
        <w:jc w:val="both"/>
        <w:rPr>
          <w:rFonts w:ascii="Montserrat" w:hAnsi="Montserrat"/>
          <w:b/>
          <w:bCs/>
          <w:sz w:val="26"/>
          <w:szCs w:val="26"/>
        </w:rPr>
      </w:pPr>
      <w:r w:rsidRPr="000433F4">
        <w:rPr>
          <w:rFonts w:ascii="Montserrat" w:hAnsi="Montserrat"/>
          <w:b/>
          <w:bCs/>
          <w:sz w:val="26"/>
          <w:szCs w:val="26"/>
        </w:rPr>
        <w:t xml:space="preserve">POC </w:t>
      </w:r>
      <w:r w:rsidR="004D1A68" w:rsidRPr="004D1A68">
        <w:rPr>
          <w:rFonts w:ascii="Montserrat" w:hAnsi="Montserrat"/>
          <w:b/>
          <w:bCs/>
          <w:sz w:val="26"/>
          <w:szCs w:val="26"/>
        </w:rPr>
        <w:t>Produkt-Highlights</w:t>
      </w:r>
      <w:r w:rsidR="004D1A68">
        <w:rPr>
          <w:rFonts w:ascii="Montserrat" w:hAnsi="Montserrat"/>
          <w:b/>
          <w:bCs/>
          <w:sz w:val="26"/>
          <w:szCs w:val="26"/>
        </w:rPr>
        <w:t xml:space="preserve"> SNOW 2020/ 21</w:t>
      </w:r>
    </w:p>
    <w:p w14:paraId="6C3C5E12" w14:textId="41A51E36" w:rsidR="000433F4" w:rsidRPr="000433F4" w:rsidRDefault="002455E5" w:rsidP="000433F4">
      <w:pPr>
        <w:spacing w:line="276" w:lineRule="auto"/>
        <w:ind w:right="1843"/>
        <w:jc w:val="both"/>
        <w:rPr>
          <w:rFonts w:ascii="Montserrat" w:hAnsi="Montserrat"/>
          <w:b/>
          <w:bCs/>
          <w:sz w:val="26"/>
          <w:szCs w:val="26"/>
        </w:rPr>
      </w:pPr>
      <w:r>
        <w:rPr>
          <w:rFonts w:ascii="Montserrat" w:hAnsi="Montserrat" w:cs="Times New Roman"/>
          <w:noProof/>
          <w:color w:val="000000"/>
          <w:sz w:val="20"/>
          <w:szCs w:val="20"/>
          <w:lang w:eastAsia="de-DE"/>
        </w:rPr>
        <w:drawing>
          <wp:anchor distT="0" distB="0" distL="114300" distR="114300" simplePos="0" relativeHeight="251658240" behindDoc="0" locked="0" layoutInCell="1" allowOverlap="1" wp14:anchorId="7FABFDE5" wp14:editId="670660FE">
            <wp:simplePos x="0" y="0"/>
            <wp:positionH relativeFrom="column">
              <wp:posOffset>5080618</wp:posOffset>
            </wp:positionH>
            <wp:positionV relativeFrom="paragraph">
              <wp:posOffset>232026</wp:posOffset>
            </wp:positionV>
            <wp:extent cx="1598546" cy="1598546"/>
            <wp:effectExtent l="0" t="0" r="0" b="0"/>
            <wp:wrapNone/>
            <wp:docPr id="3" name="Bild 3" descr="../IMAGES/2020/SNOW/ISPO%202020/Product%20images/SMALL/57013_BaseArmorJersey_1002_UraniumBlack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2020/SNOW/ISPO%202020/Product%20images/SMALL/57013_BaseArmorJersey_1002_UraniumBlack_fro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546" cy="1598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C5F31" w14:textId="328CA642" w:rsidR="00A66AC7" w:rsidRPr="00A66AC7" w:rsidRDefault="00A66AC7" w:rsidP="00A66AC7">
      <w:pPr>
        <w:spacing w:line="276" w:lineRule="auto"/>
        <w:ind w:right="1843"/>
        <w:jc w:val="both"/>
        <w:rPr>
          <w:rFonts w:ascii="Montserrat" w:hAnsi="Montserrat" w:cs="Times New Roman"/>
          <w:noProof/>
          <w:color w:val="000000"/>
          <w:sz w:val="20"/>
          <w:szCs w:val="20"/>
          <w:lang w:eastAsia="de-DE"/>
        </w:rPr>
      </w:pPr>
      <w:r w:rsidRPr="00A66AC7">
        <w:rPr>
          <w:rFonts w:ascii="Montserrat" w:hAnsi="Montserrat" w:cs="Times New Roman"/>
          <w:b/>
          <w:bCs/>
          <w:noProof/>
          <w:color w:val="000000"/>
          <w:sz w:val="20"/>
          <w:szCs w:val="20"/>
          <w:lang w:eastAsia="de-DE"/>
        </w:rPr>
        <w:t>ISPO Gold Award: Base Armor</w:t>
      </w:r>
    </w:p>
    <w:p w14:paraId="4DECB6AA" w14:textId="5BAE7FE3" w:rsidR="00A66AC7" w:rsidRPr="00A66AC7" w:rsidRDefault="00A66AC7" w:rsidP="00A66AC7">
      <w:pPr>
        <w:spacing w:line="276" w:lineRule="auto"/>
        <w:ind w:right="1843"/>
        <w:jc w:val="both"/>
        <w:rPr>
          <w:rFonts w:ascii="Montserrat" w:hAnsi="Montserrat" w:cs="Times New Roman"/>
          <w:noProof/>
          <w:color w:val="000000"/>
          <w:sz w:val="20"/>
          <w:szCs w:val="20"/>
          <w:lang w:eastAsia="de-DE"/>
        </w:rPr>
      </w:pPr>
      <w:r w:rsidRPr="00A66AC7">
        <w:rPr>
          <w:rFonts w:ascii="Montserrat" w:hAnsi="Montserrat" w:cs="Times New Roman"/>
          <w:noProof/>
          <w:color w:val="000000"/>
          <w:sz w:val="20"/>
          <w:szCs w:val="20"/>
          <w:lang w:eastAsia="de-DE"/>
        </w:rPr>
        <w:t>Eine Art flexible Ritterrüstung für Jugendliche und Erwachsene, die unter dem Rennanzug getragen vor Schürfwunden und Schnittverletzungen schützt. Es handelt sich um ein Lagensystem, das durch Komfort, Atmungsaktivität, Kompression, Wärme und Feuchtigkeitstransport etc. ein hohes Maß an Funktionalität gewährleistet.</w:t>
      </w:r>
    </w:p>
    <w:p w14:paraId="0D2865C3" w14:textId="77777777" w:rsidR="00A66AC7" w:rsidRPr="00A66AC7" w:rsidRDefault="00A66AC7" w:rsidP="00A66AC7">
      <w:pPr>
        <w:spacing w:line="276" w:lineRule="auto"/>
        <w:ind w:right="1843"/>
        <w:jc w:val="both"/>
        <w:rPr>
          <w:rFonts w:ascii="Montserrat" w:hAnsi="Montserrat" w:cs="Times New Roman"/>
          <w:noProof/>
          <w:color w:val="000000"/>
          <w:sz w:val="20"/>
          <w:szCs w:val="20"/>
          <w:lang w:eastAsia="de-DE"/>
        </w:rPr>
      </w:pPr>
    </w:p>
    <w:p w14:paraId="61D4A0B0" w14:textId="250CF2FF" w:rsidR="00A66AC7" w:rsidRPr="00A66AC7" w:rsidRDefault="002455E5" w:rsidP="00A66AC7">
      <w:pPr>
        <w:spacing w:line="276" w:lineRule="auto"/>
        <w:ind w:right="1843"/>
        <w:jc w:val="both"/>
        <w:rPr>
          <w:rFonts w:ascii="Montserrat" w:hAnsi="Montserrat" w:cs="Times New Roman"/>
          <w:noProof/>
          <w:color w:val="000000"/>
          <w:sz w:val="20"/>
          <w:szCs w:val="20"/>
          <w:lang w:eastAsia="de-DE"/>
        </w:rPr>
      </w:pPr>
      <w:r>
        <w:rPr>
          <w:rFonts w:ascii="Montserrat" w:hAnsi="Montserrat" w:cs="Times New Roman"/>
          <w:noProof/>
          <w:color w:val="000000"/>
          <w:sz w:val="20"/>
          <w:szCs w:val="20"/>
          <w:lang w:eastAsia="de-DE"/>
        </w:rPr>
        <w:drawing>
          <wp:anchor distT="0" distB="0" distL="114300" distR="114300" simplePos="0" relativeHeight="251659264" behindDoc="0" locked="0" layoutInCell="1" allowOverlap="1" wp14:anchorId="78A14102" wp14:editId="3C1E0D77">
            <wp:simplePos x="0" y="0"/>
            <wp:positionH relativeFrom="column">
              <wp:posOffset>5080746</wp:posOffset>
            </wp:positionH>
            <wp:positionV relativeFrom="paragraph">
              <wp:posOffset>124460</wp:posOffset>
            </wp:positionV>
            <wp:extent cx="1598400" cy="1598400"/>
            <wp:effectExtent l="0" t="0" r="0" b="0"/>
            <wp:wrapNone/>
            <wp:docPr id="4" name="Bild 4" descr="../IMAGES/2020/SNOW/ISPO%202020/Product%20images/SMALL/57023_BaseArmorTights_1002_UraniumBlack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2020/SNOW/ISPO%202020/Product%20images/SMALL/57023_BaseArmorTights_1002_UraniumBlack_fro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400" cy="159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C7" w:rsidRPr="00A66AC7">
        <w:rPr>
          <w:rFonts w:ascii="Montserrat" w:hAnsi="Montserrat" w:cs="Times New Roman"/>
          <w:noProof/>
          <w:color w:val="000000"/>
          <w:sz w:val="20"/>
          <w:szCs w:val="20"/>
          <w:lang w:eastAsia="de-DE"/>
        </w:rPr>
        <w:t>Dyneema® ist eine der stärksten Fasern der Welt und bei gleichem Gewicht bis zu 15 Mal stärker als Stahl. Eine doppelte Lage Dyneema® befindet sich bei der Base Armor in strategischen Zonen um den Nacken und Hals, unter den Armen und entlang der Ärmel, um den Schutz vor lebensgefährlichen Schnittverletzungen bei Skirennen zu minimieren. Der Rest des Trikots besteht aus einer einfachen Lage, um die Bewegungsfreiheit zu erhöhen. Ein Lycrafutter im Kragen, nahtlose Achselhöhlen und ein Reißverschluss am Halsausschnitt erhöhen den Komfort und die Benutzerfreundlichkeit. Dieses einzigartige Material steht für ein nie zuvor gesehenes Maß an Stärke, Komfort und Leistung.</w:t>
      </w:r>
    </w:p>
    <w:p w14:paraId="35255847" w14:textId="77777777" w:rsidR="00A66AC7" w:rsidRPr="00A66AC7" w:rsidRDefault="00A66AC7" w:rsidP="00A66AC7">
      <w:pPr>
        <w:spacing w:line="276" w:lineRule="auto"/>
        <w:ind w:right="1843"/>
        <w:jc w:val="both"/>
        <w:rPr>
          <w:rFonts w:ascii="Montserrat" w:hAnsi="Montserrat" w:cs="Times New Roman"/>
          <w:noProof/>
          <w:color w:val="000000"/>
          <w:sz w:val="20"/>
          <w:szCs w:val="20"/>
          <w:lang w:eastAsia="de-DE"/>
        </w:rPr>
      </w:pPr>
    </w:p>
    <w:p w14:paraId="74B87B8C" w14:textId="3227CCFF" w:rsidR="00A66AC7" w:rsidRPr="00A66AC7" w:rsidRDefault="002455E5" w:rsidP="00A66AC7">
      <w:pPr>
        <w:spacing w:line="276" w:lineRule="auto"/>
        <w:ind w:right="1843"/>
        <w:jc w:val="both"/>
        <w:rPr>
          <w:rFonts w:ascii="Montserrat" w:hAnsi="Montserrat" w:cs="Times New Roman"/>
          <w:noProof/>
          <w:color w:val="000000"/>
          <w:sz w:val="20"/>
          <w:szCs w:val="20"/>
          <w:lang w:eastAsia="de-DE"/>
        </w:rPr>
      </w:pPr>
      <w:r>
        <w:rPr>
          <w:rFonts w:ascii="Montserrat" w:hAnsi="Montserrat" w:cs="Times New Roman"/>
          <w:noProof/>
          <w:color w:val="000000"/>
          <w:sz w:val="20"/>
          <w:szCs w:val="20"/>
          <w:lang w:eastAsia="de-DE"/>
        </w:rPr>
        <w:drawing>
          <wp:anchor distT="0" distB="0" distL="114300" distR="114300" simplePos="0" relativeHeight="251660288" behindDoc="0" locked="0" layoutInCell="1" allowOverlap="1" wp14:anchorId="6D7384E0" wp14:editId="00DBBB35">
            <wp:simplePos x="0" y="0"/>
            <wp:positionH relativeFrom="column">
              <wp:posOffset>5160552</wp:posOffset>
            </wp:positionH>
            <wp:positionV relativeFrom="paragraph">
              <wp:posOffset>175167</wp:posOffset>
            </wp:positionV>
            <wp:extent cx="1598295" cy="1598295"/>
            <wp:effectExtent l="0" t="0" r="1905" b="0"/>
            <wp:wrapNone/>
            <wp:docPr id="7" name="Bild 7" descr="../IMAGES/2020/SNOW/ISPO%202020/Product%20images/SMALL/40334_Cornea_Solar_Switch_1002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2020/SNOW/ISPO%202020/Product%20images/SMALL/40334_Cornea_Solar_Switch_1002_lef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C7" w:rsidRPr="00A66AC7">
        <w:rPr>
          <w:rFonts w:ascii="Montserrat" w:hAnsi="Montserrat" w:cs="Times New Roman"/>
          <w:b/>
          <w:bCs/>
          <w:noProof/>
          <w:color w:val="000000"/>
          <w:sz w:val="20"/>
          <w:szCs w:val="20"/>
          <w:lang w:eastAsia="de-DE"/>
        </w:rPr>
        <w:t>ISPO Winner: Cornea Solar Switch</w:t>
      </w:r>
    </w:p>
    <w:p w14:paraId="6468AF4E" w14:textId="22625A1D" w:rsidR="00A66AC7" w:rsidRPr="00A66AC7" w:rsidRDefault="00A66AC7" w:rsidP="00A66AC7">
      <w:pPr>
        <w:spacing w:line="276" w:lineRule="auto"/>
        <w:ind w:right="1843"/>
        <w:jc w:val="both"/>
        <w:rPr>
          <w:rFonts w:ascii="Montserrat" w:hAnsi="Montserrat" w:cs="Times New Roman"/>
          <w:noProof/>
          <w:color w:val="000000"/>
          <w:sz w:val="20"/>
          <w:szCs w:val="20"/>
          <w:lang w:eastAsia="de-DE"/>
        </w:rPr>
      </w:pPr>
      <w:r w:rsidRPr="00A66AC7">
        <w:rPr>
          <w:rFonts w:ascii="Montserrat" w:hAnsi="Montserrat" w:cs="Times New Roman"/>
          <w:noProof/>
          <w:color w:val="000000"/>
          <w:sz w:val="20"/>
          <w:szCs w:val="20"/>
          <w:lang w:eastAsia="de-DE"/>
        </w:rPr>
        <w:t>Die weltweit erste solarbetriebene Flüssigkristall-Goggle (LCD), die sofort und automatisch zwischen den VLT-Kategorien 2 und 3 wechseln kann. Der Solar-Switch-Sensor mit kleinen integrierten Solar-Panelen sorgt für eine dunklere Tönung bei sonnigen Bedingungen und hellt die Linse bei Schatten oder Bewölkung in Sekundenbruchteilen auf. Damit ermöglicht die Goggle beste Sicht, maximale Sicherheit und Performance bei wechselndem Wetterbedingungen, Lichtverhältnissen oder Umgebungen, wie z.B. bei Waldabfahrten. Einzigartig ist, dass der Solar-Switch-Sensor nur mit Sonnenenergie betrieben wird und daher keine Batterie oder Aufladung benötigt, was ihn  nachhaltig und zuverlässig macht.</w:t>
      </w:r>
    </w:p>
    <w:p w14:paraId="4E4F14BF" w14:textId="4F391EC7"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4ADBD20E" w14:textId="5D5E91C2" w:rsidR="00A66AC7" w:rsidRPr="00A66AC7" w:rsidRDefault="002455E5" w:rsidP="00A66AC7">
      <w:pPr>
        <w:spacing w:line="276" w:lineRule="auto"/>
        <w:ind w:right="1843"/>
        <w:jc w:val="both"/>
        <w:rPr>
          <w:rFonts w:ascii="Montserrat" w:hAnsi="Montserrat" w:cs="Times New Roman"/>
          <w:color w:val="000000"/>
          <w:sz w:val="20"/>
          <w:szCs w:val="20"/>
          <w:lang w:eastAsia="de-DE"/>
        </w:rPr>
      </w:pPr>
      <w:r>
        <w:rPr>
          <w:rFonts w:ascii="Montserrat" w:hAnsi="Montserrat" w:cs="Times New Roman"/>
          <w:noProof/>
          <w:color w:val="000000"/>
          <w:sz w:val="20"/>
          <w:szCs w:val="20"/>
          <w:lang w:eastAsia="de-DE"/>
        </w:rPr>
        <w:drawing>
          <wp:anchor distT="0" distB="0" distL="114300" distR="114300" simplePos="0" relativeHeight="251661312" behindDoc="0" locked="0" layoutInCell="1" allowOverlap="1" wp14:anchorId="77382B84" wp14:editId="3B09A6D6">
            <wp:simplePos x="0" y="0"/>
            <wp:positionH relativeFrom="column">
              <wp:posOffset>5084352</wp:posOffset>
            </wp:positionH>
            <wp:positionV relativeFrom="paragraph">
              <wp:posOffset>94691</wp:posOffset>
            </wp:positionV>
            <wp:extent cx="1598295" cy="1598295"/>
            <wp:effectExtent l="0" t="0" r="0" b="0"/>
            <wp:wrapNone/>
            <wp:docPr id="8" name="Bild 8" descr="../IMAGES/2020/SNOW/ISPO%202020/Product%20images/SMALL/51080_POCLoftParka_1040_AlloyGrey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2020/SNOW/ISPO%202020/Product%20images/SMALL/51080_POCLoftParka_1040_AlloyGrey_fro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29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C7" w:rsidRPr="00A66AC7">
        <w:rPr>
          <w:rFonts w:ascii="Montserrat" w:hAnsi="Montserrat" w:cs="Times New Roman"/>
          <w:b/>
          <w:bCs/>
          <w:color w:val="000000"/>
          <w:sz w:val="20"/>
          <w:szCs w:val="20"/>
          <w:lang w:eastAsia="de-DE"/>
        </w:rPr>
        <w:t>ISPO Winner: Loft Parka</w:t>
      </w:r>
    </w:p>
    <w:p w14:paraId="6E1647C9" w14:textId="63B7264F" w:rsidR="00A66AC7" w:rsidRPr="00A66AC7" w:rsidRDefault="00A66AC7" w:rsidP="00A66AC7">
      <w:pPr>
        <w:spacing w:line="276" w:lineRule="auto"/>
        <w:ind w:right="1843"/>
        <w:jc w:val="both"/>
        <w:rPr>
          <w:rFonts w:ascii="Montserrat" w:hAnsi="Montserrat" w:cs="Times New Roman"/>
          <w:color w:val="000000"/>
          <w:sz w:val="20"/>
          <w:szCs w:val="20"/>
          <w:lang w:eastAsia="de-DE"/>
        </w:rPr>
      </w:pPr>
      <w:r w:rsidRPr="00A66AC7">
        <w:rPr>
          <w:rFonts w:ascii="Montserrat" w:hAnsi="Montserrat" w:cs="Times New Roman"/>
          <w:color w:val="000000"/>
          <w:sz w:val="20"/>
          <w:szCs w:val="20"/>
          <w:lang w:eastAsia="de-DE"/>
        </w:rPr>
        <w:t>Der ultimative Parka für Schutz und Wärme vor, während und nach dem Skifahren mit vielen skispezifischen Details und Funktionen. Der Loft Parka ist der beste Freund des Skifahrers und wurde für die besonderen Bedürfnisse von Skifahrern, sei es vor oder nach dem Rennen, entwickelt. Er wurde mit präziser Funktion und Form geschaffen, damit er seinen Benutzern perfekt dient. Wärme und Schutz werden durch eine verbesserte T-Kern-Füllung und PFC-freie Wasserabdichtung gewährleistet, während die helmkompatible Kapuze, Brillenfächer, Belüftung und Abdeckung auf die speziellen Bedürfnisse vonr Skifahrern abgestimmt sind.</w:t>
      </w:r>
    </w:p>
    <w:p w14:paraId="67CCEF04" w14:textId="77777777"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3BFA562D" w14:textId="77777777" w:rsidR="00A66AC7" w:rsidRPr="00A66AC7" w:rsidRDefault="00A66AC7" w:rsidP="00A66AC7">
      <w:pPr>
        <w:spacing w:line="276" w:lineRule="auto"/>
        <w:ind w:right="1843"/>
        <w:jc w:val="both"/>
        <w:rPr>
          <w:rFonts w:ascii="Montserrat" w:hAnsi="Montserrat" w:cs="Times New Roman"/>
          <w:color w:val="000000"/>
          <w:sz w:val="23"/>
          <w:szCs w:val="23"/>
          <w:lang w:eastAsia="de-DE"/>
        </w:rPr>
      </w:pPr>
      <w:r w:rsidRPr="00A66AC7">
        <w:rPr>
          <w:rFonts w:ascii="Montserrat" w:hAnsi="Montserrat" w:cs="Times New Roman"/>
          <w:b/>
          <w:bCs/>
          <w:color w:val="000000"/>
          <w:sz w:val="23"/>
          <w:szCs w:val="23"/>
          <w:lang w:eastAsia="de-DE"/>
        </w:rPr>
        <w:t>Produkt-Highlights</w:t>
      </w:r>
    </w:p>
    <w:p w14:paraId="0DC8E181" w14:textId="77777777"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6E7FCD94" w14:textId="3C79AFEB" w:rsidR="00A66AC7" w:rsidRPr="00A66AC7" w:rsidRDefault="00A66AC7" w:rsidP="00A66AC7">
      <w:pPr>
        <w:spacing w:line="276" w:lineRule="auto"/>
        <w:ind w:right="1843"/>
        <w:jc w:val="both"/>
        <w:rPr>
          <w:rFonts w:ascii="Montserrat" w:hAnsi="Montserrat" w:cs="Times New Roman"/>
          <w:color w:val="000000"/>
          <w:sz w:val="20"/>
          <w:szCs w:val="20"/>
          <w:lang w:eastAsia="de-DE"/>
        </w:rPr>
      </w:pPr>
      <w:r w:rsidRPr="00A66AC7">
        <w:rPr>
          <w:rFonts w:ascii="Montserrat" w:hAnsi="Montserrat" w:cs="Times New Roman"/>
          <w:color w:val="000000"/>
          <w:sz w:val="20"/>
          <w:szCs w:val="20"/>
          <w:lang w:eastAsia="de-DE"/>
        </w:rPr>
        <w:t xml:space="preserve">Der </w:t>
      </w:r>
      <w:r w:rsidRPr="00A66AC7">
        <w:rPr>
          <w:rFonts w:ascii="Montserrat" w:hAnsi="Montserrat" w:cs="Times New Roman"/>
          <w:b/>
          <w:bCs/>
          <w:color w:val="000000"/>
          <w:sz w:val="20"/>
          <w:szCs w:val="20"/>
          <w:lang w:eastAsia="de-DE"/>
        </w:rPr>
        <w:t>Skull Dura Comp SPIN</w:t>
      </w:r>
      <w:r w:rsidRPr="00A66AC7">
        <w:rPr>
          <w:rFonts w:ascii="Montserrat" w:hAnsi="Montserrat" w:cs="Times New Roman"/>
          <w:color w:val="000000"/>
          <w:sz w:val="20"/>
          <w:szCs w:val="20"/>
          <w:lang w:eastAsia="de-DE"/>
        </w:rPr>
        <w:t xml:space="preserve"> ist ein Helm, an den in Sachen Innovationen und Sicherheit im Skirennsport so schnell kein anderer herankommt. Zu seinen </w:t>
      </w:r>
      <w:r w:rsidR="00807DFF">
        <w:rPr>
          <w:rFonts w:ascii="Montserrat" w:hAnsi="Montserrat" w:cs="Times New Roman"/>
          <w:noProof/>
          <w:color w:val="000000"/>
          <w:sz w:val="20"/>
          <w:szCs w:val="20"/>
          <w:lang w:eastAsia="de-DE"/>
        </w:rPr>
        <w:lastRenderedPageBreak/>
        <w:drawing>
          <wp:anchor distT="0" distB="0" distL="114300" distR="114300" simplePos="0" relativeHeight="251662336" behindDoc="0" locked="0" layoutInCell="1" allowOverlap="1" wp14:anchorId="362F77A9" wp14:editId="3582390D">
            <wp:simplePos x="0" y="0"/>
            <wp:positionH relativeFrom="column">
              <wp:posOffset>5084352</wp:posOffset>
            </wp:positionH>
            <wp:positionV relativeFrom="paragraph">
              <wp:posOffset>-107548</wp:posOffset>
            </wp:positionV>
            <wp:extent cx="1598400" cy="1598400"/>
            <wp:effectExtent l="0" t="0" r="0" b="0"/>
            <wp:wrapNone/>
            <wp:docPr id="9" name="Bild 9" descr="../IMAGES/2020/SNOW/ISPO%202020/Product%20images/SMALL/10175_SkullDuraCompSPIN_9050_FluorescentOrange_r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2020/SNOW/ISPO%202020/Product%20images/SMALL/10175_SkullDuraCompSPIN_9050_FluorescentOrange_re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400" cy="159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AC7">
        <w:rPr>
          <w:rFonts w:ascii="Montserrat" w:hAnsi="Montserrat" w:cs="Times New Roman"/>
          <w:color w:val="000000"/>
          <w:sz w:val="20"/>
          <w:szCs w:val="20"/>
          <w:lang w:eastAsia="de-DE"/>
        </w:rPr>
        <w:t xml:space="preserve">Features gehören ein Multi-Impact-Liner, eine Hartschale mit verbessertem VPD-Deflektor und Aramid-Penetrationszonen, abnehmbare Sicherheits-Ohrstücke, dreistufige Höhenverstellbarkeit und eine sichere Fidlock-Schnalle. Der Helm ist außerdem mit dem erstmals eingesetzten “Race Lock" ausgestattet, einem integrierten, stufenlosen Präzisionssystem, mit dem die Rennfahrer den Helm passgenau für eine Rennstrecke einstellen können, und </w:t>
      </w:r>
      <w:r w:rsidR="002455E5">
        <w:rPr>
          <w:rFonts w:ascii="Montserrat" w:hAnsi="Montserrat" w:cs="Times New Roman"/>
          <w:color w:val="000000"/>
          <w:sz w:val="20"/>
          <w:szCs w:val="20"/>
          <w:lang w:eastAsia="de-DE"/>
        </w:rPr>
        <w:t>das dafür sorgt, dass der Helm </w:t>
      </w:r>
      <w:r w:rsidRPr="00A66AC7">
        <w:rPr>
          <w:rFonts w:ascii="Montserrat" w:hAnsi="Montserrat" w:cs="Times New Roman"/>
          <w:color w:val="000000"/>
          <w:sz w:val="20"/>
          <w:szCs w:val="20"/>
          <w:lang w:eastAsia="de-DE"/>
        </w:rPr>
        <w:t>auch bei extremen Geschwindigkeiten garantiert nicht verrutscht.</w:t>
      </w:r>
    </w:p>
    <w:p w14:paraId="37FE9E0D" w14:textId="77777777"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3E023928" w14:textId="77777777" w:rsidR="00A66AC7" w:rsidRPr="00A66AC7" w:rsidRDefault="00A66AC7" w:rsidP="00A66AC7">
      <w:pPr>
        <w:spacing w:line="276" w:lineRule="auto"/>
        <w:ind w:right="1843"/>
        <w:jc w:val="both"/>
        <w:rPr>
          <w:rFonts w:ascii="Montserrat" w:hAnsi="Montserrat" w:cs="Times New Roman"/>
          <w:b/>
          <w:bCs/>
          <w:color w:val="000000"/>
          <w:sz w:val="20"/>
          <w:szCs w:val="20"/>
          <w:lang w:eastAsia="de-DE"/>
        </w:rPr>
      </w:pPr>
      <w:r w:rsidRPr="00A66AC7">
        <w:rPr>
          <w:rFonts w:ascii="Montserrat" w:hAnsi="Montserrat" w:cs="Times New Roman"/>
          <w:b/>
          <w:bCs/>
          <w:color w:val="000000"/>
          <w:sz w:val="20"/>
          <w:szCs w:val="20"/>
          <w:lang w:eastAsia="de-DE"/>
        </w:rPr>
        <w:t>Clarity Night Lense</w:t>
      </w:r>
    </w:p>
    <w:p w14:paraId="7657849A" w14:textId="3BB64F92" w:rsidR="00A66AC7" w:rsidRPr="00A66AC7" w:rsidRDefault="00A66AC7" w:rsidP="00A66AC7">
      <w:pPr>
        <w:spacing w:line="276" w:lineRule="auto"/>
        <w:ind w:right="1843"/>
        <w:jc w:val="both"/>
        <w:rPr>
          <w:rFonts w:ascii="Montserrat" w:hAnsi="Montserrat" w:cs="Times New Roman"/>
          <w:color w:val="000000"/>
          <w:sz w:val="20"/>
          <w:szCs w:val="20"/>
          <w:lang w:eastAsia="de-DE"/>
        </w:rPr>
      </w:pPr>
      <w:r w:rsidRPr="00A66AC7">
        <w:rPr>
          <w:rFonts w:ascii="Montserrat" w:hAnsi="Montserrat" w:cs="Times New Roman"/>
          <w:color w:val="000000"/>
          <w:sz w:val="20"/>
          <w:szCs w:val="20"/>
          <w:lang w:eastAsia="de-DE"/>
        </w:rPr>
        <w:t>POC hat beschlossen, in Zusammenarbeit m</w:t>
      </w:r>
      <w:r w:rsidR="002455E5">
        <w:rPr>
          <w:rFonts w:ascii="Montserrat" w:hAnsi="Montserrat" w:cs="Times New Roman"/>
          <w:color w:val="000000"/>
          <w:sz w:val="20"/>
          <w:szCs w:val="20"/>
          <w:lang w:eastAsia="de-DE"/>
        </w:rPr>
        <w:t>it Spitzenskifahrern und Zeiss </w:t>
      </w:r>
      <w:r w:rsidRPr="00A66AC7">
        <w:rPr>
          <w:rFonts w:ascii="Montserrat" w:hAnsi="Montserrat" w:cs="Times New Roman"/>
          <w:color w:val="000000"/>
          <w:sz w:val="20"/>
          <w:szCs w:val="20"/>
          <w:lang w:eastAsia="de-DE"/>
        </w:rPr>
        <w:t>die Leistung und Sicherheit von AthletInnen zu steigern, indem es ihre sensorischen Erlebnisse und Sehkraft bei allen Wetter- und Lichtbedingungen verbessert. Um den Sport für Zuschauer attraktiver zu machen und bessere Bedingungen zu gewährleisten, werden heute immer mehr Rennen nachts ausgetragen und Trainingseinheiten in die Abendstunden verlegt. Deshalb hat POC eine spezielle Nachtlinse entwickelt, die ein exakt abgestimmtes Farbspektrum für den Renneinsatz und das Skifahren unter Kunstlicht bietet. Beim Nachtskifahren braucht es eine neue Art von Glas. Klare Linsen, wie sie derzeit am häufigsten verwendet werden, da diese das spezifische Lichtprofil und die Verzerrung durch Kunstlicht nicht berücksichtigen.</w:t>
      </w:r>
      <w:r w:rsidR="00C26900" w:rsidRPr="00C26900">
        <w:rPr>
          <w:rFonts w:ascii="Montserrat" w:hAnsi="Montserrat" w:cs="Times New Roman"/>
          <w:noProof/>
          <w:color w:val="000000"/>
          <w:sz w:val="20"/>
          <w:szCs w:val="20"/>
          <w:lang w:eastAsia="de-DE"/>
        </w:rPr>
        <w:t xml:space="preserve"> </w:t>
      </w:r>
    </w:p>
    <w:p w14:paraId="1686F651" w14:textId="3D049235" w:rsidR="00A66AC7" w:rsidRPr="00A66AC7" w:rsidRDefault="005F0364" w:rsidP="00A66AC7">
      <w:pPr>
        <w:spacing w:line="276" w:lineRule="auto"/>
        <w:ind w:right="1843"/>
        <w:jc w:val="both"/>
        <w:rPr>
          <w:rFonts w:ascii="Montserrat" w:hAnsi="Montserrat" w:cs="Times New Roman"/>
          <w:color w:val="000000"/>
          <w:sz w:val="20"/>
          <w:szCs w:val="20"/>
          <w:lang w:eastAsia="de-DE"/>
        </w:rPr>
      </w:pPr>
      <w:r>
        <w:rPr>
          <w:rFonts w:ascii="Montserrat" w:hAnsi="Montserrat" w:cs="Times New Roman"/>
          <w:noProof/>
          <w:color w:val="000000"/>
          <w:sz w:val="20"/>
          <w:szCs w:val="20"/>
          <w:lang w:eastAsia="de-DE"/>
        </w:rPr>
        <w:drawing>
          <wp:anchor distT="0" distB="0" distL="114300" distR="114300" simplePos="0" relativeHeight="251664384" behindDoc="0" locked="0" layoutInCell="1" allowOverlap="1" wp14:anchorId="13A091AD" wp14:editId="7F06FF69">
            <wp:simplePos x="0" y="0"/>
            <wp:positionH relativeFrom="column">
              <wp:posOffset>5084026</wp:posOffset>
            </wp:positionH>
            <wp:positionV relativeFrom="paragraph">
              <wp:posOffset>1754144</wp:posOffset>
            </wp:positionV>
            <wp:extent cx="1598295" cy="1598295"/>
            <wp:effectExtent l="0" t="0" r="0" b="0"/>
            <wp:wrapNone/>
            <wp:docPr id="12" name="Bild 12" descr="../IMAGES/2020/SNOW/ISPO%202020/Product%20images/SMALL/10466_FornixSPIN_1041_PegasiGrey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2020/SNOW/ISPO%202020/Product%20images/SMALL/10466_FornixSPIN_1041_PegasiGrey_lef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29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900">
        <w:rPr>
          <w:rFonts w:ascii="Montserrat" w:hAnsi="Montserrat" w:cs="Times New Roman"/>
          <w:noProof/>
          <w:color w:val="000000"/>
          <w:sz w:val="20"/>
          <w:szCs w:val="20"/>
          <w:lang w:eastAsia="de-DE"/>
        </w:rPr>
        <w:drawing>
          <wp:anchor distT="0" distB="0" distL="114300" distR="114300" simplePos="0" relativeHeight="251663360" behindDoc="0" locked="0" layoutInCell="1" allowOverlap="1" wp14:anchorId="0D43C6E6" wp14:editId="2EE3D319">
            <wp:simplePos x="0" y="0"/>
            <wp:positionH relativeFrom="column">
              <wp:posOffset>2801620</wp:posOffset>
            </wp:positionH>
            <wp:positionV relativeFrom="paragraph">
              <wp:posOffset>113694</wp:posOffset>
            </wp:positionV>
            <wp:extent cx="2256155" cy="1407795"/>
            <wp:effectExtent l="0" t="0" r="4445" b="0"/>
            <wp:wrapSquare wrapText="bothSides"/>
            <wp:docPr id="11" name="Bild 11" descr="../IMAGES/2020/SNOW/ISPO%202020/Email/POC_Night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2020/SNOW/ISPO%202020/Email/POC_NightLe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615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C7" w:rsidRPr="00A66AC7">
        <w:rPr>
          <w:rFonts w:ascii="Montserrat" w:hAnsi="Montserrat" w:cs="Times New Roman"/>
          <w:color w:val="000000"/>
          <w:sz w:val="20"/>
          <w:szCs w:val="20"/>
          <w:lang w:eastAsia="de-DE"/>
        </w:rPr>
        <w:t>POC analy</w:t>
      </w:r>
      <w:r w:rsidR="002455E5">
        <w:rPr>
          <w:rFonts w:ascii="Montserrat" w:hAnsi="Montserrat" w:cs="Times New Roman"/>
          <w:color w:val="000000"/>
          <w:sz w:val="20"/>
          <w:szCs w:val="20"/>
          <w:lang w:eastAsia="de-DE"/>
        </w:rPr>
        <w:t>sierte die Charakteristiken von</w:t>
      </w:r>
      <w:r w:rsidR="00A66AC7" w:rsidRPr="00A66AC7">
        <w:rPr>
          <w:rFonts w:ascii="Montserrat" w:hAnsi="Montserrat" w:cs="Times New Roman"/>
          <w:color w:val="000000"/>
          <w:sz w:val="20"/>
          <w:szCs w:val="20"/>
          <w:lang w:eastAsia="de-DE"/>
        </w:rPr>
        <w:t xml:space="preserve"> künstlichem Licht und entwickelte eine brandneue Linse, die den Überschuss an Grün im Kunstlicht filtert und den Kontrast verbessert, indem sie mehr rotes Licht durchlässt. Anschließend wurden 14 separate Antireflexionsschichten hinzugefügt, um jegliches reflektierendes Geisterbild zu eliminieren, das häufig bei klaren Gläsern auftritt.</w:t>
      </w:r>
    </w:p>
    <w:p w14:paraId="52A44A55" w14:textId="0576E38F"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7DD9B3F4" w14:textId="7A8E53F0" w:rsidR="00A66AC7" w:rsidRPr="00A66AC7" w:rsidRDefault="00A66AC7" w:rsidP="00A66AC7">
      <w:pPr>
        <w:spacing w:line="276" w:lineRule="auto"/>
        <w:ind w:right="1843"/>
        <w:jc w:val="both"/>
        <w:rPr>
          <w:rFonts w:ascii="Montserrat" w:hAnsi="Montserrat" w:cs="Times New Roman"/>
          <w:color w:val="000000"/>
          <w:sz w:val="20"/>
          <w:szCs w:val="20"/>
          <w:lang w:eastAsia="de-DE"/>
        </w:rPr>
      </w:pPr>
      <w:r w:rsidRPr="00A66AC7">
        <w:rPr>
          <w:rFonts w:ascii="Montserrat" w:hAnsi="Montserrat" w:cs="Times New Roman"/>
          <w:color w:val="000000"/>
          <w:sz w:val="20"/>
          <w:szCs w:val="20"/>
          <w:lang w:eastAsia="de-DE"/>
        </w:rPr>
        <w:t xml:space="preserve">Der neue Kinderhelm </w:t>
      </w:r>
      <w:r w:rsidRPr="00A66AC7">
        <w:rPr>
          <w:rFonts w:ascii="Montserrat" w:hAnsi="Montserrat" w:cs="Times New Roman"/>
          <w:b/>
          <w:bCs/>
          <w:color w:val="000000"/>
          <w:sz w:val="20"/>
          <w:szCs w:val="20"/>
          <w:lang w:eastAsia="de-DE"/>
        </w:rPr>
        <w:t>POCito Fornix NFC</w:t>
      </w:r>
      <w:r w:rsidRPr="00A66AC7">
        <w:rPr>
          <w:rFonts w:ascii="Montserrat" w:hAnsi="Montserrat" w:cs="Times New Roman"/>
          <w:color w:val="000000"/>
          <w:sz w:val="20"/>
          <w:szCs w:val="20"/>
          <w:lang w:eastAsia="de-DE"/>
        </w:rPr>
        <w:t xml:space="preserve"> wurde entwickelt, um nach einem Unfall schnell die richtige Hilfe zu ermöglichen. Mit einem in den Helm integrierten digitalen NFC-ID-Chip mit medizinischen Informationen kann jeder mit einem Smartphone die Informationen am Unfallort in Sekundenschnelle abrufen und so dem medizinischen Fachpersonal helfen, die beste Entscheidung für eine Behandlung zu treffen. Die POCito-Kollektion wird außerdem mit einem </w:t>
      </w:r>
      <w:r w:rsidRPr="00A66AC7">
        <w:rPr>
          <w:rFonts w:ascii="Montserrat" w:hAnsi="Montserrat" w:cs="Times New Roman"/>
          <w:b/>
          <w:bCs/>
          <w:color w:val="000000"/>
          <w:sz w:val="20"/>
          <w:szCs w:val="20"/>
          <w:lang w:eastAsia="de-DE"/>
        </w:rPr>
        <w:t>POCito Obex SPIN</w:t>
      </w:r>
      <w:r w:rsidRPr="00A66AC7">
        <w:rPr>
          <w:rFonts w:ascii="Montserrat" w:hAnsi="Montserrat" w:cs="Times New Roman"/>
          <w:color w:val="000000"/>
          <w:sz w:val="20"/>
          <w:szCs w:val="20"/>
          <w:lang w:eastAsia="de-DE"/>
        </w:rPr>
        <w:t xml:space="preserve"> und einer </w:t>
      </w:r>
      <w:r w:rsidRPr="00A66AC7">
        <w:rPr>
          <w:rFonts w:ascii="Montserrat" w:hAnsi="Montserrat" w:cs="Times New Roman"/>
          <w:b/>
          <w:bCs/>
          <w:color w:val="000000"/>
          <w:sz w:val="20"/>
          <w:szCs w:val="20"/>
          <w:lang w:eastAsia="de-DE"/>
        </w:rPr>
        <w:t>POCito Opsin Goggle</w:t>
      </w:r>
      <w:r w:rsidRPr="00A66AC7">
        <w:rPr>
          <w:rFonts w:ascii="Montserrat" w:hAnsi="Montserrat" w:cs="Times New Roman"/>
          <w:color w:val="000000"/>
          <w:sz w:val="20"/>
          <w:szCs w:val="20"/>
          <w:lang w:eastAsia="de-DE"/>
        </w:rPr>
        <w:t xml:space="preserve"> erweitert.</w:t>
      </w:r>
    </w:p>
    <w:p w14:paraId="23D98DA8" w14:textId="77777777"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0D89DC36" w14:textId="57499F47" w:rsidR="00A66AC7" w:rsidRPr="00A66AC7" w:rsidRDefault="00A66AC7" w:rsidP="00A66AC7">
      <w:pPr>
        <w:spacing w:line="276" w:lineRule="auto"/>
        <w:ind w:right="1843"/>
        <w:jc w:val="both"/>
        <w:rPr>
          <w:rFonts w:ascii="Montserrat" w:hAnsi="Montserrat" w:cs="Times New Roman"/>
          <w:color w:val="000000"/>
          <w:sz w:val="20"/>
          <w:szCs w:val="20"/>
          <w:lang w:eastAsia="de-DE"/>
        </w:rPr>
      </w:pPr>
      <w:r w:rsidRPr="00A66AC7">
        <w:rPr>
          <w:rFonts w:ascii="Montserrat" w:hAnsi="Montserrat" w:cs="Times New Roman"/>
          <w:b/>
          <w:bCs/>
          <w:color w:val="000000"/>
          <w:sz w:val="20"/>
          <w:szCs w:val="20"/>
          <w:lang w:eastAsia="de-DE"/>
        </w:rPr>
        <w:t>Race Stuff-Kollektion</w:t>
      </w:r>
    </w:p>
    <w:p w14:paraId="7CD1C148" w14:textId="1B5822E1" w:rsidR="00A66AC7" w:rsidRPr="00A66AC7" w:rsidRDefault="00A66AC7" w:rsidP="00A66AC7">
      <w:pPr>
        <w:spacing w:line="276" w:lineRule="auto"/>
        <w:ind w:right="1843"/>
        <w:jc w:val="both"/>
        <w:rPr>
          <w:rFonts w:ascii="Montserrat" w:hAnsi="Montserrat" w:cs="Times New Roman"/>
          <w:color w:val="000000"/>
          <w:sz w:val="20"/>
          <w:szCs w:val="20"/>
          <w:lang w:eastAsia="de-DE"/>
        </w:rPr>
      </w:pPr>
      <w:r w:rsidRPr="00A66AC7">
        <w:rPr>
          <w:rFonts w:ascii="Montserrat" w:hAnsi="Montserrat" w:cs="Times New Roman"/>
          <w:color w:val="000000"/>
          <w:sz w:val="20"/>
          <w:szCs w:val="20"/>
          <w:lang w:eastAsia="de-DE"/>
        </w:rPr>
        <w:t>Praktisch die gesamte '</w:t>
      </w:r>
      <w:r w:rsidRPr="00A66AC7">
        <w:rPr>
          <w:rFonts w:ascii="Montserrat" w:hAnsi="Montserrat" w:cs="Times New Roman"/>
          <w:b/>
          <w:bCs/>
          <w:color w:val="000000"/>
          <w:sz w:val="20"/>
          <w:szCs w:val="20"/>
          <w:lang w:eastAsia="de-DE"/>
        </w:rPr>
        <w:t>Race Stuff</w:t>
      </w:r>
      <w:r w:rsidRPr="00A66AC7">
        <w:rPr>
          <w:rFonts w:ascii="Montserrat" w:hAnsi="Montserrat" w:cs="Times New Roman"/>
          <w:color w:val="000000"/>
          <w:sz w:val="20"/>
          <w:szCs w:val="20"/>
          <w:lang w:eastAsia="de-DE"/>
        </w:rPr>
        <w:t xml:space="preserve">'-Kollektion ist neu oder wurde aktualisiert. Die Kollektion von Rennsportbekleidung und -schutz deckt alles ab, was Rennfahrer für Training und Wettkampf benötigen. Von präzise entworfenen Taschen und Rucksäcken, die alle skibezogenen Ausrüstungsgegenstände tragen können, über warme und schützende Außenschichten zum Aufwärmen </w:t>
      </w:r>
      <w:r w:rsidRPr="00A66AC7">
        <w:rPr>
          <w:rFonts w:ascii="Montserrat" w:hAnsi="Montserrat" w:cs="Times New Roman"/>
          <w:color w:val="000000"/>
          <w:sz w:val="20"/>
          <w:szCs w:val="20"/>
          <w:lang w:eastAsia="de-DE"/>
        </w:rPr>
        <w:lastRenderedPageBreak/>
        <w:t>während des Training oder vor dem Rennen bis hin zu Skin-Anzügen und Körperprot</w:t>
      </w:r>
      <w:r w:rsidR="002455E5">
        <w:rPr>
          <w:rFonts w:ascii="Montserrat" w:hAnsi="Montserrat" w:cs="Times New Roman"/>
          <w:color w:val="000000"/>
          <w:sz w:val="20"/>
          <w:szCs w:val="20"/>
          <w:lang w:eastAsia="de-DE"/>
        </w:rPr>
        <w:t xml:space="preserve">ektion für den Einsatz auf der </w:t>
      </w:r>
      <w:r w:rsidRPr="00A66AC7">
        <w:rPr>
          <w:rFonts w:ascii="Montserrat" w:hAnsi="Montserrat" w:cs="Times New Roman"/>
          <w:color w:val="000000"/>
          <w:sz w:val="20"/>
          <w:szCs w:val="20"/>
          <w:lang w:eastAsia="de-DE"/>
        </w:rPr>
        <w:t>Rennstrecke. Eine echtes Komplettpaket für Wettkämpfer. </w:t>
      </w:r>
    </w:p>
    <w:p w14:paraId="15F0D3CE" w14:textId="77777777" w:rsidR="00A66AC7" w:rsidRPr="00A66AC7" w:rsidRDefault="00A66AC7" w:rsidP="00A66AC7">
      <w:pPr>
        <w:spacing w:line="276" w:lineRule="auto"/>
        <w:ind w:right="1843"/>
        <w:jc w:val="both"/>
        <w:rPr>
          <w:rFonts w:ascii="Montserrat" w:hAnsi="Montserrat" w:cs="Times New Roman"/>
          <w:color w:val="000000"/>
          <w:sz w:val="20"/>
          <w:szCs w:val="20"/>
          <w:lang w:eastAsia="de-DE"/>
        </w:rPr>
      </w:pPr>
    </w:p>
    <w:p w14:paraId="022B33E1" w14:textId="77777777" w:rsidR="004C47E9" w:rsidRDefault="004C47E9" w:rsidP="001C7E56">
      <w:pPr>
        <w:spacing w:line="276" w:lineRule="auto"/>
        <w:ind w:right="1843"/>
        <w:jc w:val="both"/>
        <w:rPr>
          <w:rFonts w:ascii="Montserrat" w:hAnsi="Montserrat"/>
          <w:sz w:val="16"/>
          <w:szCs w:val="16"/>
        </w:rPr>
      </w:pPr>
    </w:p>
    <w:p w14:paraId="45270846" w14:textId="77777777" w:rsidR="008D79A6" w:rsidRDefault="008D79A6" w:rsidP="001C7E56">
      <w:pPr>
        <w:spacing w:line="276" w:lineRule="auto"/>
        <w:ind w:right="1843"/>
        <w:jc w:val="both"/>
        <w:rPr>
          <w:rFonts w:ascii="Montserrat" w:hAnsi="Montserrat"/>
          <w:sz w:val="16"/>
          <w:szCs w:val="16"/>
        </w:rPr>
      </w:pPr>
    </w:p>
    <w:p w14:paraId="403F4A80" w14:textId="77777777" w:rsidR="008D79A6" w:rsidRDefault="008D79A6" w:rsidP="001C7E56">
      <w:pPr>
        <w:spacing w:line="276" w:lineRule="auto"/>
        <w:ind w:right="1843"/>
        <w:jc w:val="both"/>
        <w:rPr>
          <w:rFonts w:ascii="Montserrat" w:hAnsi="Montserrat"/>
          <w:sz w:val="16"/>
          <w:szCs w:val="16"/>
        </w:rPr>
      </w:pPr>
    </w:p>
    <w:p w14:paraId="5719D728" w14:textId="77777777" w:rsidR="008D79A6" w:rsidRPr="001C7E56" w:rsidRDefault="008D79A6" w:rsidP="001C7E56">
      <w:pPr>
        <w:spacing w:line="276" w:lineRule="auto"/>
        <w:ind w:right="1843"/>
        <w:jc w:val="both"/>
        <w:rPr>
          <w:rFonts w:ascii="Montserrat" w:hAnsi="Montserrat"/>
          <w:sz w:val="16"/>
          <w:szCs w:val="16"/>
        </w:rPr>
      </w:pPr>
      <w:bookmarkStart w:id="0" w:name="_GoBack"/>
      <w:bookmarkEnd w:id="0"/>
    </w:p>
    <w:p w14:paraId="629C71E1" w14:textId="16994C2E" w:rsidR="00671D99" w:rsidRPr="001C7E56" w:rsidRDefault="00671D99" w:rsidP="001C7E56">
      <w:pPr>
        <w:spacing w:line="276" w:lineRule="auto"/>
        <w:ind w:right="1843"/>
        <w:jc w:val="both"/>
        <w:rPr>
          <w:rFonts w:ascii="Montserrat" w:hAnsi="Montserrat"/>
          <w:b/>
          <w:bCs/>
          <w:sz w:val="16"/>
          <w:szCs w:val="16"/>
        </w:rPr>
      </w:pPr>
      <w:r w:rsidRPr="001C7E56">
        <w:rPr>
          <w:rFonts w:ascii="Montserrat" w:hAnsi="Montserrat"/>
          <w:b/>
          <w:bCs/>
          <w:sz w:val="16"/>
          <w:szCs w:val="16"/>
        </w:rPr>
        <w:t>Medienkontakt</w:t>
      </w:r>
      <w:r w:rsidR="004C47E9" w:rsidRPr="001C7E56">
        <w:rPr>
          <w:rFonts w:ascii="Montserrat" w:hAnsi="Montserrat"/>
          <w:b/>
          <w:bCs/>
          <w:sz w:val="16"/>
          <w:szCs w:val="16"/>
        </w:rPr>
        <w:t xml:space="preserve"> </w:t>
      </w:r>
      <w:r w:rsidR="009E6EDF" w:rsidRPr="001C7E56">
        <w:rPr>
          <w:rFonts w:ascii="Montserrat" w:hAnsi="Montserrat"/>
          <w:b/>
          <w:bCs/>
          <w:sz w:val="16"/>
          <w:szCs w:val="16"/>
        </w:rPr>
        <w:t>POC – </w:t>
      </w:r>
      <w:r w:rsidR="004C47E9" w:rsidRPr="001C7E56">
        <w:rPr>
          <w:rFonts w:ascii="Montserrat" w:hAnsi="Montserrat"/>
          <w:b/>
          <w:bCs/>
          <w:sz w:val="16"/>
          <w:szCs w:val="16"/>
        </w:rPr>
        <w:t>Deutschland, Österreich, Schweiz</w:t>
      </w:r>
      <w:r w:rsidRPr="001C7E56">
        <w:rPr>
          <w:rFonts w:ascii="Montserrat" w:hAnsi="Montserrat"/>
          <w:b/>
          <w:bCs/>
          <w:sz w:val="16"/>
          <w:szCs w:val="16"/>
        </w:rPr>
        <w:t>:</w:t>
      </w:r>
    </w:p>
    <w:p w14:paraId="22377929" w14:textId="77777777" w:rsidR="00467494" w:rsidRPr="001C7E56" w:rsidRDefault="00671D99" w:rsidP="001C7E56">
      <w:pPr>
        <w:spacing w:line="276" w:lineRule="auto"/>
        <w:ind w:right="1843"/>
        <w:jc w:val="both"/>
        <w:rPr>
          <w:rFonts w:ascii="Montserrat" w:hAnsi="Montserrat"/>
          <w:bCs/>
          <w:sz w:val="16"/>
          <w:szCs w:val="16"/>
        </w:rPr>
      </w:pPr>
      <w:r w:rsidRPr="001C7E56">
        <w:rPr>
          <w:rFonts w:ascii="Montserrat" w:hAnsi="Montserrat"/>
          <w:bCs/>
          <w:sz w:val="16"/>
          <w:szCs w:val="16"/>
        </w:rPr>
        <w:t>Dani O. Kommunikation | Daniela Odesser | dani</w:t>
      </w:r>
      <w:r w:rsidR="009E6EDF" w:rsidRPr="001C7E56">
        <w:rPr>
          <w:rFonts w:ascii="Montserrat" w:hAnsi="Montserrat"/>
          <w:bCs/>
          <w:sz w:val="16"/>
          <w:szCs w:val="16"/>
        </w:rPr>
        <w:t>ela.odesser</w:t>
      </w:r>
      <w:r w:rsidRPr="001C7E56">
        <w:rPr>
          <w:rFonts w:ascii="Montserrat" w:hAnsi="Montserrat"/>
          <w:bCs/>
          <w:sz w:val="16"/>
          <w:szCs w:val="16"/>
        </w:rPr>
        <w:t>@dani-o.com | </w:t>
      </w:r>
    </w:p>
    <w:p w14:paraId="77110291" w14:textId="452FD0AB" w:rsidR="00671D99" w:rsidRDefault="00671D99" w:rsidP="001C7E56">
      <w:pPr>
        <w:spacing w:line="276" w:lineRule="auto"/>
        <w:ind w:right="1843"/>
        <w:jc w:val="both"/>
        <w:rPr>
          <w:rFonts w:ascii="Montserrat" w:hAnsi="Montserrat"/>
          <w:bCs/>
          <w:sz w:val="16"/>
          <w:szCs w:val="16"/>
        </w:rPr>
      </w:pPr>
      <w:r w:rsidRPr="001C7E56">
        <w:rPr>
          <w:rFonts w:ascii="Montserrat" w:hAnsi="Montserrat"/>
          <w:bCs/>
          <w:sz w:val="16"/>
          <w:szCs w:val="16"/>
        </w:rPr>
        <w:t>+49 (0)170 3131812</w:t>
      </w:r>
    </w:p>
    <w:p w14:paraId="462DC86D" w14:textId="77777777" w:rsidR="00E77CF8" w:rsidRDefault="00E77CF8" w:rsidP="001C7E56">
      <w:pPr>
        <w:spacing w:line="276" w:lineRule="auto"/>
        <w:ind w:right="1843"/>
        <w:jc w:val="both"/>
        <w:rPr>
          <w:rFonts w:ascii="Montserrat" w:hAnsi="Montserrat"/>
          <w:bCs/>
          <w:sz w:val="16"/>
          <w:szCs w:val="16"/>
        </w:rPr>
      </w:pPr>
    </w:p>
    <w:p w14:paraId="691D8BEB" w14:textId="77777777" w:rsidR="00E77CF8" w:rsidRPr="00C73F15" w:rsidRDefault="00E77CF8" w:rsidP="00E77CF8">
      <w:pPr>
        <w:spacing w:line="276" w:lineRule="auto"/>
        <w:ind w:right="1843"/>
        <w:jc w:val="both"/>
        <w:rPr>
          <w:rFonts w:ascii="Montserrat" w:hAnsi="Montserrat" w:cs="Arial"/>
          <w:b/>
          <w:bCs/>
          <w:color w:val="202020"/>
          <w:sz w:val="18"/>
          <w:szCs w:val="18"/>
        </w:rPr>
      </w:pPr>
      <w:r w:rsidRPr="00C73F15">
        <w:rPr>
          <w:rFonts w:ascii="Montserrat" w:hAnsi="Montserrat" w:cs="Arial"/>
          <w:b/>
          <w:bCs/>
          <w:color w:val="202020"/>
          <w:sz w:val="18"/>
          <w:szCs w:val="18"/>
        </w:rPr>
        <w:t>Über POC</w:t>
      </w:r>
    </w:p>
    <w:p w14:paraId="2D8D95D5" w14:textId="332F6C6C" w:rsidR="00E77CF8" w:rsidRPr="00C73F15" w:rsidRDefault="00E77CF8" w:rsidP="00E77CF8">
      <w:pPr>
        <w:spacing w:line="276" w:lineRule="auto"/>
        <w:ind w:right="1843"/>
        <w:jc w:val="both"/>
        <w:rPr>
          <w:rStyle w:val="Link"/>
          <w:rFonts w:ascii="Montserrat" w:hAnsi="Montserrat" w:cs="Arial"/>
          <w:bCs/>
          <w:sz w:val="18"/>
          <w:szCs w:val="18"/>
        </w:rPr>
      </w:pPr>
      <w:r w:rsidRPr="00C73F15">
        <w:rPr>
          <w:rFonts w:ascii="Montserrat" w:hAnsi="Montserrat" w:cs="Arial"/>
          <w:bCs/>
          <w:color w:val="202020"/>
          <w:sz w:val="18"/>
          <w:szCs w:val="18"/>
        </w:rPr>
        <w:t>2005 gegründet, ist POC ein führender Hersteller von Helmen, Brillen, Körperschutz, Bekleidung und Accessoires. Ein schwedisches Unternehmen mit einer klaren Mission: "Leben zu schützen und die Folgen von Unfällen zu reduzieren – für Athleten oder alle, die sich dazu inspiriert fühlen, selbst Athlet*in zu sein.“ POC hat über 60 internationale Auszeichnungen für Innovation, Sicherheit und Schutz erhalten".</w:t>
      </w:r>
      <w:r>
        <w:rPr>
          <w:rFonts w:ascii="Montserrat" w:hAnsi="Montserrat" w:cs="Arial"/>
          <w:bCs/>
          <w:color w:val="202020"/>
          <w:sz w:val="18"/>
          <w:szCs w:val="18"/>
        </w:rPr>
        <w:t xml:space="preserve"> </w:t>
      </w:r>
      <w:r w:rsidRPr="00C73F15">
        <w:rPr>
          <w:rFonts w:ascii="Montserrat" w:hAnsi="Montserrat" w:cs="Arial"/>
          <w:bCs/>
          <w:color w:val="202020"/>
          <w:sz w:val="18"/>
          <w:szCs w:val="18"/>
        </w:rPr>
        <w:t> </w:t>
      </w:r>
      <w:hyperlink r:id="rId14" w:tooltip="http://www.pocsports.com" w:history="1">
        <w:r w:rsidRPr="00C73F15">
          <w:rPr>
            <w:rStyle w:val="Link"/>
            <w:rFonts w:ascii="Montserrat" w:hAnsi="Montserrat" w:cs="Arial"/>
            <w:bCs/>
            <w:sz w:val="18"/>
            <w:szCs w:val="18"/>
          </w:rPr>
          <w:t>www.pocsports.com</w:t>
        </w:r>
      </w:hyperlink>
    </w:p>
    <w:p w14:paraId="656EDCE8" w14:textId="77777777" w:rsidR="00E77CF8" w:rsidRPr="001C7E56" w:rsidRDefault="00E77CF8" w:rsidP="001C7E56">
      <w:pPr>
        <w:spacing w:line="276" w:lineRule="auto"/>
        <w:ind w:right="1843"/>
        <w:jc w:val="both"/>
        <w:rPr>
          <w:rFonts w:ascii="Montserrat" w:hAnsi="Montserrat"/>
          <w:bCs/>
          <w:sz w:val="16"/>
          <w:szCs w:val="16"/>
        </w:rPr>
      </w:pPr>
    </w:p>
    <w:p w14:paraId="4B8AB156" w14:textId="77777777" w:rsidR="00922D30" w:rsidRPr="001C7E56" w:rsidRDefault="00922D30" w:rsidP="001C7E56">
      <w:pPr>
        <w:spacing w:line="276" w:lineRule="auto"/>
        <w:ind w:right="1843"/>
        <w:jc w:val="both"/>
        <w:rPr>
          <w:rFonts w:ascii="Montserrat" w:hAnsi="Montserrat"/>
          <w:bCs/>
          <w:sz w:val="16"/>
          <w:szCs w:val="16"/>
        </w:rPr>
      </w:pPr>
    </w:p>
    <w:p w14:paraId="22C1FF38" w14:textId="3A42A4C9" w:rsidR="00922D30" w:rsidRDefault="00922D30" w:rsidP="001C7E56">
      <w:pPr>
        <w:spacing w:line="276" w:lineRule="auto"/>
        <w:ind w:right="1843"/>
        <w:jc w:val="both"/>
        <w:rPr>
          <w:rFonts w:ascii="Montserrat" w:hAnsi="Montserrat"/>
          <w:bCs/>
          <w:sz w:val="16"/>
          <w:szCs w:val="16"/>
        </w:rPr>
      </w:pPr>
      <w:r w:rsidRPr="001C7E56">
        <w:rPr>
          <w:rFonts w:ascii="Montserrat" w:hAnsi="Montserrat"/>
          <w:bCs/>
          <w:sz w:val="16"/>
          <w:szCs w:val="16"/>
        </w:rPr>
        <w:t xml:space="preserve">Belegexemplare in jeder Form </w:t>
      </w:r>
      <w:r w:rsidR="002108CC" w:rsidRPr="001C7E56">
        <w:rPr>
          <w:rFonts w:ascii="Montserrat" w:hAnsi="Montserrat"/>
          <w:bCs/>
          <w:sz w:val="16"/>
          <w:szCs w:val="16"/>
        </w:rPr>
        <w:t>erbeten. Danke!</w:t>
      </w:r>
    </w:p>
    <w:p w14:paraId="3D5F4825" w14:textId="0B5F9646" w:rsidR="00A464C9" w:rsidRPr="001C7E56" w:rsidRDefault="00A464C9" w:rsidP="001C7E56">
      <w:pPr>
        <w:spacing w:line="276" w:lineRule="auto"/>
        <w:ind w:right="1843"/>
        <w:jc w:val="both"/>
        <w:rPr>
          <w:rFonts w:ascii="Montserrat" w:hAnsi="Montserrat"/>
          <w:sz w:val="16"/>
          <w:szCs w:val="16"/>
        </w:rPr>
      </w:pPr>
      <w:r>
        <w:rPr>
          <w:rFonts w:ascii="Montserrat" w:hAnsi="Montserrat"/>
          <w:bCs/>
          <w:sz w:val="16"/>
          <w:szCs w:val="16"/>
        </w:rPr>
        <w:t>Stand: Januar 2020</w:t>
      </w:r>
    </w:p>
    <w:sectPr w:rsidR="00A464C9" w:rsidRPr="001C7E56" w:rsidSect="001C7E56">
      <w:headerReference w:type="default" r:id="rId15"/>
      <w:footerReference w:type="default" r:id="rId16"/>
      <w:pgSz w:w="11901" w:h="16817"/>
      <w:pgMar w:top="1434" w:right="986" w:bottom="1701" w:left="1134" w:header="567" w:footer="19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18CB7" w14:textId="77777777" w:rsidR="00503A33" w:rsidRDefault="00503A33" w:rsidP="00F3648A">
      <w:r>
        <w:separator/>
      </w:r>
    </w:p>
  </w:endnote>
  <w:endnote w:type="continuationSeparator" w:id="0">
    <w:p w14:paraId="2917A2EE" w14:textId="77777777" w:rsidR="00503A33" w:rsidRDefault="00503A33" w:rsidP="00F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6D798" w14:textId="54568E1F" w:rsidR="00F3648A" w:rsidRDefault="00A358E4" w:rsidP="00F3648A">
    <w:pPr>
      <w:pStyle w:val="Fuzeile"/>
      <w:tabs>
        <w:tab w:val="clear" w:pos="9072"/>
        <w:tab w:val="right" w:pos="9066"/>
      </w:tabs>
      <w:ind w:left="-851" w:right="-857"/>
    </w:pPr>
    <w:r>
      <w:rPr>
        <w:noProof/>
        <w:lang w:eastAsia="de-DE"/>
      </w:rPr>
      <w:drawing>
        <wp:anchor distT="0" distB="0" distL="114300" distR="114300" simplePos="0" relativeHeight="251660288" behindDoc="1" locked="1" layoutInCell="1" allowOverlap="0" wp14:anchorId="17C7879C" wp14:editId="409EF075">
          <wp:simplePos x="0" y="0"/>
          <wp:positionH relativeFrom="page">
            <wp:posOffset>412750</wp:posOffset>
          </wp:positionH>
          <wp:positionV relativeFrom="page">
            <wp:posOffset>9375775</wp:posOffset>
          </wp:positionV>
          <wp:extent cx="6839585" cy="835025"/>
          <wp:effectExtent l="0" t="0" r="0" b="317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_ENG-1.2.jpg"/>
                  <pic:cNvPicPr/>
                </pic:nvPicPr>
                <pic:blipFill>
                  <a:blip r:embed="rId1">
                    <a:extLst>
                      <a:ext uri="{28A0092B-C50C-407E-A947-70E740481C1C}">
                        <a14:useLocalDpi xmlns:a14="http://schemas.microsoft.com/office/drawing/2010/main" val="0"/>
                      </a:ext>
                    </a:extLst>
                  </a:blip>
                  <a:stretch>
                    <a:fillRect/>
                  </a:stretch>
                </pic:blipFill>
                <pic:spPr>
                  <a:xfrm>
                    <a:off x="0" y="0"/>
                    <a:ext cx="6839585" cy="835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4533C" w14:textId="77777777" w:rsidR="00503A33" w:rsidRDefault="00503A33" w:rsidP="00F3648A">
      <w:r>
        <w:separator/>
      </w:r>
    </w:p>
  </w:footnote>
  <w:footnote w:type="continuationSeparator" w:id="0">
    <w:p w14:paraId="7141D69E" w14:textId="77777777" w:rsidR="00503A33" w:rsidRDefault="00503A33" w:rsidP="00F364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F7A1" w14:textId="220CCE56" w:rsidR="004F32A6" w:rsidRPr="00633240" w:rsidRDefault="004C47E9">
    <w:pPr>
      <w:pStyle w:val="Kopfzeile"/>
      <w:rPr>
        <w:rFonts w:ascii="Montserrat" w:hAnsi="Montserrat"/>
        <w:b/>
        <w:i/>
        <w:sz w:val="16"/>
        <w:szCs w:val="16"/>
      </w:rPr>
    </w:pPr>
    <w:r w:rsidRPr="00633240">
      <w:rPr>
        <w:rFonts w:ascii="Montserrat" w:hAnsi="Montserrat"/>
        <w:b/>
        <w:i/>
        <w:noProof/>
        <w:sz w:val="16"/>
        <w:szCs w:val="16"/>
        <w:lang w:eastAsia="de-DE"/>
      </w:rPr>
      <w:drawing>
        <wp:anchor distT="0" distB="0" distL="114300" distR="114300" simplePos="0" relativeHeight="251661312" behindDoc="1" locked="0" layoutInCell="1" allowOverlap="1" wp14:anchorId="74662E30" wp14:editId="48AB7CFF">
          <wp:simplePos x="0" y="0"/>
          <wp:positionH relativeFrom="column">
            <wp:posOffset>5084445</wp:posOffset>
          </wp:positionH>
          <wp:positionV relativeFrom="paragraph">
            <wp:posOffset>-17144</wp:posOffset>
          </wp:positionV>
          <wp:extent cx="1126412" cy="418494"/>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C_types_black.jpg"/>
                  <pic:cNvPicPr/>
                </pic:nvPicPr>
                <pic:blipFill rotWithShape="1">
                  <a:blip r:embed="rId1">
                    <a:extLst>
                      <a:ext uri="{28A0092B-C50C-407E-A947-70E740481C1C}">
                        <a14:useLocalDpi xmlns:a14="http://schemas.microsoft.com/office/drawing/2010/main" val="0"/>
                      </a:ext>
                    </a:extLst>
                  </a:blip>
                  <a:srcRect l="6598" t="18182" r="8333" b="12879"/>
                  <a:stretch/>
                </pic:blipFill>
                <pic:spPr bwMode="auto">
                  <a:xfrm>
                    <a:off x="0" y="0"/>
                    <a:ext cx="1131462"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5366"/>
    <w:multiLevelType w:val="multilevel"/>
    <w:tmpl w:val="6C2E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26577E"/>
    <w:multiLevelType w:val="hybridMultilevel"/>
    <w:tmpl w:val="9656D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80547E"/>
    <w:multiLevelType w:val="multilevel"/>
    <w:tmpl w:val="5A52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B735EE"/>
    <w:multiLevelType w:val="multilevel"/>
    <w:tmpl w:val="6DE2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AC1162"/>
    <w:multiLevelType w:val="hybridMultilevel"/>
    <w:tmpl w:val="3F02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742CB4"/>
    <w:multiLevelType w:val="multilevel"/>
    <w:tmpl w:val="3D30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5870DF"/>
    <w:multiLevelType w:val="hybridMultilevel"/>
    <w:tmpl w:val="F27AB9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removePersonalInformation/>
  <w:removeDateAndTim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8A"/>
    <w:rsid w:val="0000458A"/>
    <w:rsid w:val="00026078"/>
    <w:rsid w:val="000433F4"/>
    <w:rsid w:val="00077D38"/>
    <w:rsid w:val="0008643A"/>
    <w:rsid w:val="000A78DB"/>
    <w:rsid w:val="000B478E"/>
    <w:rsid w:val="000B4A08"/>
    <w:rsid w:val="000C748B"/>
    <w:rsid w:val="000F2C56"/>
    <w:rsid w:val="000F503B"/>
    <w:rsid w:val="001079B2"/>
    <w:rsid w:val="00114D75"/>
    <w:rsid w:val="00123148"/>
    <w:rsid w:val="001241F5"/>
    <w:rsid w:val="0015111C"/>
    <w:rsid w:val="00154ED4"/>
    <w:rsid w:val="001760CC"/>
    <w:rsid w:val="001A1EAD"/>
    <w:rsid w:val="001C7E56"/>
    <w:rsid w:val="001E21E2"/>
    <w:rsid w:val="001E6916"/>
    <w:rsid w:val="001F324D"/>
    <w:rsid w:val="0020306A"/>
    <w:rsid w:val="002108CC"/>
    <w:rsid w:val="0021094B"/>
    <w:rsid w:val="00221479"/>
    <w:rsid w:val="002455E5"/>
    <w:rsid w:val="002519BA"/>
    <w:rsid w:val="00260742"/>
    <w:rsid w:val="00261E6E"/>
    <w:rsid w:val="00271C99"/>
    <w:rsid w:val="00277EA1"/>
    <w:rsid w:val="002865D1"/>
    <w:rsid w:val="002D3DA4"/>
    <w:rsid w:val="002D56DB"/>
    <w:rsid w:val="002E3829"/>
    <w:rsid w:val="002E7DAB"/>
    <w:rsid w:val="002F0A38"/>
    <w:rsid w:val="002F15F2"/>
    <w:rsid w:val="003068F2"/>
    <w:rsid w:val="00310084"/>
    <w:rsid w:val="00314622"/>
    <w:rsid w:val="00330AD0"/>
    <w:rsid w:val="003316E0"/>
    <w:rsid w:val="0034293C"/>
    <w:rsid w:val="00343F05"/>
    <w:rsid w:val="003478EE"/>
    <w:rsid w:val="0035341D"/>
    <w:rsid w:val="00390D16"/>
    <w:rsid w:val="00391EFD"/>
    <w:rsid w:val="003955BA"/>
    <w:rsid w:val="00396655"/>
    <w:rsid w:val="003A5532"/>
    <w:rsid w:val="003A5E69"/>
    <w:rsid w:val="003A6130"/>
    <w:rsid w:val="003B1ABB"/>
    <w:rsid w:val="003B250D"/>
    <w:rsid w:val="003B36DF"/>
    <w:rsid w:val="003C459B"/>
    <w:rsid w:val="003D103E"/>
    <w:rsid w:val="003F3933"/>
    <w:rsid w:val="004044D7"/>
    <w:rsid w:val="00415A91"/>
    <w:rsid w:val="00420BD2"/>
    <w:rsid w:val="00425F8A"/>
    <w:rsid w:val="00432F9A"/>
    <w:rsid w:val="0044174F"/>
    <w:rsid w:val="004568E7"/>
    <w:rsid w:val="00457246"/>
    <w:rsid w:val="00467494"/>
    <w:rsid w:val="004675AB"/>
    <w:rsid w:val="00472C32"/>
    <w:rsid w:val="00481B66"/>
    <w:rsid w:val="004972E2"/>
    <w:rsid w:val="004A30F0"/>
    <w:rsid w:val="004B322D"/>
    <w:rsid w:val="004C0085"/>
    <w:rsid w:val="004C47E9"/>
    <w:rsid w:val="004D1A68"/>
    <w:rsid w:val="004D25CC"/>
    <w:rsid w:val="004D26CE"/>
    <w:rsid w:val="004D6A90"/>
    <w:rsid w:val="004E4332"/>
    <w:rsid w:val="004E5680"/>
    <w:rsid w:val="004E5C4E"/>
    <w:rsid w:val="004E6C17"/>
    <w:rsid w:val="004F32A6"/>
    <w:rsid w:val="004F4021"/>
    <w:rsid w:val="004F7756"/>
    <w:rsid w:val="00500529"/>
    <w:rsid w:val="005037FC"/>
    <w:rsid w:val="00503A33"/>
    <w:rsid w:val="00580565"/>
    <w:rsid w:val="005930D7"/>
    <w:rsid w:val="00594328"/>
    <w:rsid w:val="005B768A"/>
    <w:rsid w:val="005C5521"/>
    <w:rsid w:val="005D0BD0"/>
    <w:rsid w:val="005D6E3B"/>
    <w:rsid w:val="005F0364"/>
    <w:rsid w:val="005F45FD"/>
    <w:rsid w:val="005F650B"/>
    <w:rsid w:val="006002B2"/>
    <w:rsid w:val="00604F77"/>
    <w:rsid w:val="006230A1"/>
    <w:rsid w:val="00627717"/>
    <w:rsid w:val="0063237E"/>
    <w:rsid w:val="00633240"/>
    <w:rsid w:val="00651DF8"/>
    <w:rsid w:val="00671D99"/>
    <w:rsid w:val="00672244"/>
    <w:rsid w:val="00673398"/>
    <w:rsid w:val="0067490B"/>
    <w:rsid w:val="00693E0C"/>
    <w:rsid w:val="006A0726"/>
    <w:rsid w:val="006A4B95"/>
    <w:rsid w:val="006A645E"/>
    <w:rsid w:val="006B7B9C"/>
    <w:rsid w:val="006C7C90"/>
    <w:rsid w:val="006D0781"/>
    <w:rsid w:val="006D0A53"/>
    <w:rsid w:val="006D619E"/>
    <w:rsid w:val="006E02D0"/>
    <w:rsid w:val="006F7866"/>
    <w:rsid w:val="00701ED5"/>
    <w:rsid w:val="0071233E"/>
    <w:rsid w:val="007243EB"/>
    <w:rsid w:val="00753E1F"/>
    <w:rsid w:val="00766C30"/>
    <w:rsid w:val="00770D9F"/>
    <w:rsid w:val="007751BA"/>
    <w:rsid w:val="00775857"/>
    <w:rsid w:val="00775FBD"/>
    <w:rsid w:val="00783CE4"/>
    <w:rsid w:val="007851FD"/>
    <w:rsid w:val="0079575C"/>
    <w:rsid w:val="00796967"/>
    <w:rsid w:val="007A7067"/>
    <w:rsid w:val="007E6027"/>
    <w:rsid w:val="00807DFF"/>
    <w:rsid w:val="00812717"/>
    <w:rsid w:val="00821347"/>
    <w:rsid w:val="00830EC1"/>
    <w:rsid w:val="00831F70"/>
    <w:rsid w:val="008403E0"/>
    <w:rsid w:val="00842015"/>
    <w:rsid w:val="0084574F"/>
    <w:rsid w:val="00862D5D"/>
    <w:rsid w:val="008668DB"/>
    <w:rsid w:val="00872835"/>
    <w:rsid w:val="00874572"/>
    <w:rsid w:val="00884765"/>
    <w:rsid w:val="008B426C"/>
    <w:rsid w:val="008C4C01"/>
    <w:rsid w:val="008D05EF"/>
    <w:rsid w:val="008D79A6"/>
    <w:rsid w:val="008F0E35"/>
    <w:rsid w:val="00922D30"/>
    <w:rsid w:val="00923A44"/>
    <w:rsid w:val="0092431B"/>
    <w:rsid w:val="00956C9A"/>
    <w:rsid w:val="0099291C"/>
    <w:rsid w:val="009978C8"/>
    <w:rsid w:val="009A163C"/>
    <w:rsid w:val="009B5A17"/>
    <w:rsid w:val="009C5763"/>
    <w:rsid w:val="009D073D"/>
    <w:rsid w:val="009E5AF9"/>
    <w:rsid w:val="009E6EDF"/>
    <w:rsid w:val="00A03DAC"/>
    <w:rsid w:val="00A358E4"/>
    <w:rsid w:val="00A464C9"/>
    <w:rsid w:val="00A5257F"/>
    <w:rsid w:val="00A53E60"/>
    <w:rsid w:val="00A62B78"/>
    <w:rsid w:val="00A66AC7"/>
    <w:rsid w:val="00A7771B"/>
    <w:rsid w:val="00A80FF2"/>
    <w:rsid w:val="00A83960"/>
    <w:rsid w:val="00A97861"/>
    <w:rsid w:val="00AA1B29"/>
    <w:rsid w:val="00AA45CE"/>
    <w:rsid w:val="00AA79C8"/>
    <w:rsid w:val="00AB3F33"/>
    <w:rsid w:val="00AC7265"/>
    <w:rsid w:val="00AE5348"/>
    <w:rsid w:val="00B17370"/>
    <w:rsid w:val="00B205FE"/>
    <w:rsid w:val="00B31301"/>
    <w:rsid w:val="00B35865"/>
    <w:rsid w:val="00B46B3B"/>
    <w:rsid w:val="00B5180A"/>
    <w:rsid w:val="00B5646F"/>
    <w:rsid w:val="00B73514"/>
    <w:rsid w:val="00B778EA"/>
    <w:rsid w:val="00B85E48"/>
    <w:rsid w:val="00B85F38"/>
    <w:rsid w:val="00B9746A"/>
    <w:rsid w:val="00BB77D1"/>
    <w:rsid w:val="00BD708C"/>
    <w:rsid w:val="00BE1DAC"/>
    <w:rsid w:val="00C22859"/>
    <w:rsid w:val="00C26900"/>
    <w:rsid w:val="00C33556"/>
    <w:rsid w:val="00C41C52"/>
    <w:rsid w:val="00C432A7"/>
    <w:rsid w:val="00C45810"/>
    <w:rsid w:val="00C45A5D"/>
    <w:rsid w:val="00C47E61"/>
    <w:rsid w:val="00C52D0E"/>
    <w:rsid w:val="00C54E30"/>
    <w:rsid w:val="00C60400"/>
    <w:rsid w:val="00C6146D"/>
    <w:rsid w:val="00C62D3C"/>
    <w:rsid w:val="00C67302"/>
    <w:rsid w:val="00C73F15"/>
    <w:rsid w:val="00C92614"/>
    <w:rsid w:val="00CD1AD4"/>
    <w:rsid w:val="00CD21E7"/>
    <w:rsid w:val="00CE70C6"/>
    <w:rsid w:val="00CF6358"/>
    <w:rsid w:val="00D048FC"/>
    <w:rsid w:val="00D20E54"/>
    <w:rsid w:val="00D37CC3"/>
    <w:rsid w:val="00D440BC"/>
    <w:rsid w:val="00D45C5D"/>
    <w:rsid w:val="00D71CC7"/>
    <w:rsid w:val="00D76B1B"/>
    <w:rsid w:val="00D92F23"/>
    <w:rsid w:val="00D96383"/>
    <w:rsid w:val="00DB093D"/>
    <w:rsid w:val="00DC168B"/>
    <w:rsid w:val="00DC580B"/>
    <w:rsid w:val="00DD314D"/>
    <w:rsid w:val="00DD3D14"/>
    <w:rsid w:val="00DD7024"/>
    <w:rsid w:val="00DE34AE"/>
    <w:rsid w:val="00E03222"/>
    <w:rsid w:val="00E13504"/>
    <w:rsid w:val="00E136EF"/>
    <w:rsid w:val="00E14475"/>
    <w:rsid w:val="00E30512"/>
    <w:rsid w:val="00E40F47"/>
    <w:rsid w:val="00E425C5"/>
    <w:rsid w:val="00E43227"/>
    <w:rsid w:val="00E438EA"/>
    <w:rsid w:val="00E728B7"/>
    <w:rsid w:val="00E73881"/>
    <w:rsid w:val="00E753BE"/>
    <w:rsid w:val="00E77CF8"/>
    <w:rsid w:val="00E84788"/>
    <w:rsid w:val="00F06A82"/>
    <w:rsid w:val="00F10792"/>
    <w:rsid w:val="00F108A8"/>
    <w:rsid w:val="00F21233"/>
    <w:rsid w:val="00F23472"/>
    <w:rsid w:val="00F248EE"/>
    <w:rsid w:val="00F357BB"/>
    <w:rsid w:val="00F3648A"/>
    <w:rsid w:val="00F446A0"/>
    <w:rsid w:val="00F60457"/>
    <w:rsid w:val="00F664B7"/>
    <w:rsid w:val="00F745FE"/>
    <w:rsid w:val="00F82967"/>
    <w:rsid w:val="00FE1ABA"/>
    <w:rsid w:val="00FE1F40"/>
    <w:rsid w:val="00FF7133"/>
  </w:rsids>
  <m:mathPr>
    <m:mathFont m:val="Cambria Math"/>
    <m:brkBin m:val="before"/>
    <m:brkBinSub m:val="--"/>
    <m:smallFrac m:val="0"/>
    <m:dispDef/>
    <m:lMargin m:val="0"/>
    <m:rMargin m:val="0"/>
    <m:defJc m:val="centerGroup"/>
    <m:wrapIndent m:val="1440"/>
    <m:intLim m:val="subSup"/>
    <m:naryLim m:val="undOvr"/>
  </m:mathPr>
  <w:themeFontLang w:val="de-DE"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90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8A"/>
    <w:pPr>
      <w:tabs>
        <w:tab w:val="center" w:pos="4536"/>
        <w:tab w:val="right" w:pos="9072"/>
      </w:tabs>
    </w:pPr>
  </w:style>
  <w:style w:type="character" w:customStyle="1" w:styleId="KopfzeileZchn">
    <w:name w:val="Kopfzeile Zchn"/>
    <w:basedOn w:val="Absatz-Standardschriftart"/>
    <w:link w:val="Kopfzeile"/>
    <w:uiPriority w:val="99"/>
    <w:rsid w:val="00F3648A"/>
  </w:style>
  <w:style w:type="paragraph" w:styleId="Fuzeile">
    <w:name w:val="footer"/>
    <w:basedOn w:val="Standard"/>
    <w:link w:val="FuzeileZchn"/>
    <w:uiPriority w:val="99"/>
    <w:unhideWhenUsed/>
    <w:rsid w:val="00F3648A"/>
    <w:pPr>
      <w:tabs>
        <w:tab w:val="center" w:pos="4536"/>
        <w:tab w:val="right" w:pos="9072"/>
      </w:tabs>
    </w:pPr>
  </w:style>
  <w:style w:type="character" w:customStyle="1" w:styleId="FuzeileZchn">
    <w:name w:val="Fußzeile Zchn"/>
    <w:basedOn w:val="Absatz-Standardschriftart"/>
    <w:link w:val="Fuzeile"/>
    <w:uiPriority w:val="99"/>
    <w:rsid w:val="00F3648A"/>
  </w:style>
  <w:style w:type="paragraph" w:styleId="Dokumentstruktur">
    <w:name w:val="Document Map"/>
    <w:basedOn w:val="Standard"/>
    <w:link w:val="DokumentstrukturZchn"/>
    <w:uiPriority w:val="99"/>
    <w:semiHidden/>
    <w:unhideWhenUsed/>
    <w:rsid w:val="00D92F2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D92F23"/>
    <w:rPr>
      <w:rFonts w:ascii="Times New Roman" w:hAnsi="Times New Roman" w:cs="Times New Roman"/>
    </w:rPr>
  </w:style>
  <w:style w:type="character" w:styleId="Link">
    <w:name w:val="Hyperlink"/>
    <w:basedOn w:val="Absatz-Standardschriftart"/>
    <w:uiPriority w:val="99"/>
    <w:unhideWhenUsed/>
    <w:rsid w:val="009978C8"/>
    <w:rPr>
      <w:color w:val="0563C1" w:themeColor="hyperlink"/>
      <w:u w:val="single"/>
    </w:rPr>
  </w:style>
  <w:style w:type="character" w:styleId="BesuchterLink">
    <w:name w:val="FollowedHyperlink"/>
    <w:basedOn w:val="Absatz-Standardschriftart"/>
    <w:uiPriority w:val="99"/>
    <w:semiHidden/>
    <w:unhideWhenUsed/>
    <w:rsid w:val="009978C8"/>
    <w:rPr>
      <w:color w:val="954F72" w:themeColor="followedHyperlink"/>
      <w:u w:val="single"/>
    </w:rPr>
  </w:style>
  <w:style w:type="paragraph" w:styleId="Kommentartext">
    <w:name w:val="annotation text"/>
    <w:basedOn w:val="Standard"/>
    <w:link w:val="KommentartextZchn"/>
    <w:uiPriority w:val="99"/>
    <w:semiHidden/>
    <w:unhideWhenUsed/>
    <w:rsid w:val="00B5180A"/>
  </w:style>
  <w:style w:type="character" w:customStyle="1" w:styleId="KommentartextZchn">
    <w:name w:val="Kommentartext Zchn"/>
    <w:basedOn w:val="Absatz-Standardschriftart"/>
    <w:link w:val="Kommentartext"/>
    <w:uiPriority w:val="99"/>
    <w:semiHidden/>
    <w:rsid w:val="00B5180A"/>
  </w:style>
  <w:style w:type="character" w:styleId="Kommentarzeichen">
    <w:name w:val="annotation reference"/>
    <w:basedOn w:val="Absatz-Standardschriftart"/>
    <w:uiPriority w:val="99"/>
    <w:semiHidden/>
    <w:unhideWhenUsed/>
    <w:rsid w:val="00B5180A"/>
    <w:rPr>
      <w:sz w:val="16"/>
      <w:szCs w:val="16"/>
    </w:rPr>
  </w:style>
  <w:style w:type="paragraph" w:styleId="Sprechblasentext">
    <w:name w:val="Balloon Text"/>
    <w:basedOn w:val="Standard"/>
    <w:link w:val="SprechblasentextZchn"/>
    <w:uiPriority w:val="99"/>
    <w:semiHidden/>
    <w:unhideWhenUsed/>
    <w:rsid w:val="00B5180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5180A"/>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1094B"/>
    <w:rPr>
      <w:b/>
      <w:bCs/>
      <w:sz w:val="20"/>
      <w:szCs w:val="20"/>
    </w:rPr>
  </w:style>
  <w:style w:type="character" w:customStyle="1" w:styleId="KommentarthemaZchn">
    <w:name w:val="Kommentarthema Zchn"/>
    <w:basedOn w:val="KommentartextZchn"/>
    <w:link w:val="Kommentarthema"/>
    <w:uiPriority w:val="99"/>
    <w:semiHidden/>
    <w:rsid w:val="0021094B"/>
    <w:rPr>
      <w:b/>
      <w:bCs/>
      <w:sz w:val="20"/>
      <w:szCs w:val="20"/>
    </w:rPr>
  </w:style>
  <w:style w:type="character" w:customStyle="1" w:styleId="apple-converted-space">
    <w:name w:val="apple-converted-space"/>
    <w:basedOn w:val="Absatz-Standardschriftart"/>
    <w:rsid w:val="004C47E9"/>
  </w:style>
  <w:style w:type="character" w:styleId="Fett">
    <w:name w:val="Strong"/>
    <w:basedOn w:val="Absatz-Standardschriftart"/>
    <w:uiPriority w:val="22"/>
    <w:qFormat/>
    <w:rsid w:val="004C47E9"/>
    <w:rPr>
      <w:b/>
      <w:bCs/>
    </w:rPr>
  </w:style>
  <w:style w:type="paragraph" w:styleId="Listenabsatz">
    <w:name w:val="List Paragraph"/>
    <w:basedOn w:val="Standard"/>
    <w:uiPriority w:val="34"/>
    <w:qFormat/>
    <w:rsid w:val="00E728B7"/>
    <w:pPr>
      <w:ind w:left="720"/>
      <w:contextualSpacing/>
    </w:pPr>
  </w:style>
  <w:style w:type="paragraph" w:styleId="StandardWeb">
    <w:name w:val="Normal (Web)"/>
    <w:basedOn w:val="Standard"/>
    <w:uiPriority w:val="99"/>
    <w:semiHidden/>
    <w:unhideWhenUsed/>
    <w:rsid w:val="004D1A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6988">
      <w:bodyDiv w:val="1"/>
      <w:marLeft w:val="0"/>
      <w:marRight w:val="0"/>
      <w:marTop w:val="0"/>
      <w:marBottom w:val="0"/>
      <w:divBdr>
        <w:top w:val="none" w:sz="0" w:space="0" w:color="auto"/>
        <w:left w:val="none" w:sz="0" w:space="0" w:color="auto"/>
        <w:bottom w:val="none" w:sz="0" w:space="0" w:color="auto"/>
        <w:right w:val="none" w:sz="0" w:space="0" w:color="auto"/>
      </w:divBdr>
    </w:div>
    <w:div w:id="89544988">
      <w:bodyDiv w:val="1"/>
      <w:marLeft w:val="0"/>
      <w:marRight w:val="0"/>
      <w:marTop w:val="0"/>
      <w:marBottom w:val="0"/>
      <w:divBdr>
        <w:top w:val="none" w:sz="0" w:space="0" w:color="auto"/>
        <w:left w:val="none" w:sz="0" w:space="0" w:color="auto"/>
        <w:bottom w:val="none" w:sz="0" w:space="0" w:color="auto"/>
        <w:right w:val="none" w:sz="0" w:space="0" w:color="auto"/>
      </w:divBdr>
    </w:div>
    <w:div w:id="95492206">
      <w:bodyDiv w:val="1"/>
      <w:marLeft w:val="0"/>
      <w:marRight w:val="0"/>
      <w:marTop w:val="0"/>
      <w:marBottom w:val="0"/>
      <w:divBdr>
        <w:top w:val="none" w:sz="0" w:space="0" w:color="auto"/>
        <w:left w:val="none" w:sz="0" w:space="0" w:color="auto"/>
        <w:bottom w:val="none" w:sz="0" w:space="0" w:color="auto"/>
        <w:right w:val="none" w:sz="0" w:space="0" w:color="auto"/>
      </w:divBdr>
    </w:div>
    <w:div w:id="101608436">
      <w:bodyDiv w:val="1"/>
      <w:marLeft w:val="0"/>
      <w:marRight w:val="0"/>
      <w:marTop w:val="0"/>
      <w:marBottom w:val="0"/>
      <w:divBdr>
        <w:top w:val="none" w:sz="0" w:space="0" w:color="auto"/>
        <w:left w:val="none" w:sz="0" w:space="0" w:color="auto"/>
        <w:bottom w:val="none" w:sz="0" w:space="0" w:color="auto"/>
        <w:right w:val="none" w:sz="0" w:space="0" w:color="auto"/>
      </w:divBdr>
    </w:div>
    <w:div w:id="162863365">
      <w:bodyDiv w:val="1"/>
      <w:marLeft w:val="0"/>
      <w:marRight w:val="0"/>
      <w:marTop w:val="0"/>
      <w:marBottom w:val="0"/>
      <w:divBdr>
        <w:top w:val="none" w:sz="0" w:space="0" w:color="auto"/>
        <w:left w:val="none" w:sz="0" w:space="0" w:color="auto"/>
        <w:bottom w:val="none" w:sz="0" w:space="0" w:color="auto"/>
        <w:right w:val="none" w:sz="0" w:space="0" w:color="auto"/>
      </w:divBdr>
    </w:div>
    <w:div w:id="206525707">
      <w:bodyDiv w:val="1"/>
      <w:marLeft w:val="0"/>
      <w:marRight w:val="0"/>
      <w:marTop w:val="0"/>
      <w:marBottom w:val="0"/>
      <w:divBdr>
        <w:top w:val="none" w:sz="0" w:space="0" w:color="auto"/>
        <w:left w:val="none" w:sz="0" w:space="0" w:color="auto"/>
        <w:bottom w:val="none" w:sz="0" w:space="0" w:color="auto"/>
        <w:right w:val="none" w:sz="0" w:space="0" w:color="auto"/>
      </w:divBdr>
    </w:div>
    <w:div w:id="256669520">
      <w:bodyDiv w:val="1"/>
      <w:marLeft w:val="0"/>
      <w:marRight w:val="0"/>
      <w:marTop w:val="0"/>
      <w:marBottom w:val="0"/>
      <w:divBdr>
        <w:top w:val="none" w:sz="0" w:space="0" w:color="auto"/>
        <w:left w:val="none" w:sz="0" w:space="0" w:color="auto"/>
        <w:bottom w:val="none" w:sz="0" w:space="0" w:color="auto"/>
        <w:right w:val="none" w:sz="0" w:space="0" w:color="auto"/>
      </w:divBdr>
    </w:div>
    <w:div w:id="258803705">
      <w:bodyDiv w:val="1"/>
      <w:marLeft w:val="0"/>
      <w:marRight w:val="0"/>
      <w:marTop w:val="0"/>
      <w:marBottom w:val="0"/>
      <w:divBdr>
        <w:top w:val="none" w:sz="0" w:space="0" w:color="auto"/>
        <w:left w:val="none" w:sz="0" w:space="0" w:color="auto"/>
        <w:bottom w:val="none" w:sz="0" w:space="0" w:color="auto"/>
        <w:right w:val="none" w:sz="0" w:space="0" w:color="auto"/>
      </w:divBdr>
    </w:div>
    <w:div w:id="322785057">
      <w:bodyDiv w:val="1"/>
      <w:marLeft w:val="0"/>
      <w:marRight w:val="0"/>
      <w:marTop w:val="0"/>
      <w:marBottom w:val="0"/>
      <w:divBdr>
        <w:top w:val="none" w:sz="0" w:space="0" w:color="auto"/>
        <w:left w:val="none" w:sz="0" w:space="0" w:color="auto"/>
        <w:bottom w:val="none" w:sz="0" w:space="0" w:color="auto"/>
        <w:right w:val="none" w:sz="0" w:space="0" w:color="auto"/>
      </w:divBdr>
    </w:div>
    <w:div w:id="410976974">
      <w:bodyDiv w:val="1"/>
      <w:marLeft w:val="0"/>
      <w:marRight w:val="0"/>
      <w:marTop w:val="0"/>
      <w:marBottom w:val="0"/>
      <w:divBdr>
        <w:top w:val="none" w:sz="0" w:space="0" w:color="auto"/>
        <w:left w:val="none" w:sz="0" w:space="0" w:color="auto"/>
        <w:bottom w:val="none" w:sz="0" w:space="0" w:color="auto"/>
        <w:right w:val="none" w:sz="0" w:space="0" w:color="auto"/>
      </w:divBdr>
    </w:div>
    <w:div w:id="416707253">
      <w:bodyDiv w:val="1"/>
      <w:marLeft w:val="0"/>
      <w:marRight w:val="0"/>
      <w:marTop w:val="0"/>
      <w:marBottom w:val="0"/>
      <w:divBdr>
        <w:top w:val="none" w:sz="0" w:space="0" w:color="auto"/>
        <w:left w:val="none" w:sz="0" w:space="0" w:color="auto"/>
        <w:bottom w:val="none" w:sz="0" w:space="0" w:color="auto"/>
        <w:right w:val="none" w:sz="0" w:space="0" w:color="auto"/>
      </w:divBdr>
    </w:div>
    <w:div w:id="437725852">
      <w:bodyDiv w:val="1"/>
      <w:marLeft w:val="0"/>
      <w:marRight w:val="0"/>
      <w:marTop w:val="0"/>
      <w:marBottom w:val="0"/>
      <w:divBdr>
        <w:top w:val="none" w:sz="0" w:space="0" w:color="auto"/>
        <w:left w:val="none" w:sz="0" w:space="0" w:color="auto"/>
        <w:bottom w:val="none" w:sz="0" w:space="0" w:color="auto"/>
        <w:right w:val="none" w:sz="0" w:space="0" w:color="auto"/>
      </w:divBdr>
    </w:div>
    <w:div w:id="449324416">
      <w:bodyDiv w:val="1"/>
      <w:marLeft w:val="0"/>
      <w:marRight w:val="0"/>
      <w:marTop w:val="0"/>
      <w:marBottom w:val="0"/>
      <w:divBdr>
        <w:top w:val="none" w:sz="0" w:space="0" w:color="auto"/>
        <w:left w:val="none" w:sz="0" w:space="0" w:color="auto"/>
        <w:bottom w:val="none" w:sz="0" w:space="0" w:color="auto"/>
        <w:right w:val="none" w:sz="0" w:space="0" w:color="auto"/>
      </w:divBdr>
    </w:div>
    <w:div w:id="459962965">
      <w:bodyDiv w:val="1"/>
      <w:marLeft w:val="0"/>
      <w:marRight w:val="0"/>
      <w:marTop w:val="0"/>
      <w:marBottom w:val="0"/>
      <w:divBdr>
        <w:top w:val="none" w:sz="0" w:space="0" w:color="auto"/>
        <w:left w:val="none" w:sz="0" w:space="0" w:color="auto"/>
        <w:bottom w:val="none" w:sz="0" w:space="0" w:color="auto"/>
        <w:right w:val="none" w:sz="0" w:space="0" w:color="auto"/>
      </w:divBdr>
    </w:div>
    <w:div w:id="552617944">
      <w:bodyDiv w:val="1"/>
      <w:marLeft w:val="0"/>
      <w:marRight w:val="0"/>
      <w:marTop w:val="0"/>
      <w:marBottom w:val="0"/>
      <w:divBdr>
        <w:top w:val="none" w:sz="0" w:space="0" w:color="auto"/>
        <w:left w:val="none" w:sz="0" w:space="0" w:color="auto"/>
        <w:bottom w:val="none" w:sz="0" w:space="0" w:color="auto"/>
        <w:right w:val="none" w:sz="0" w:space="0" w:color="auto"/>
      </w:divBdr>
    </w:div>
    <w:div w:id="634070177">
      <w:bodyDiv w:val="1"/>
      <w:marLeft w:val="0"/>
      <w:marRight w:val="0"/>
      <w:marTop w:val="0"/>
      <w:marBottom w:val="0"/>
      <w:divBdr>
        <w:top w:val="none" w:sz="0" w:space="0" w:color="auto"/>
        <w:left w:val="none" w:sz="0" w:space="0" w:color="auto"/>
        <w:bottom w:val="none" w:sz="0" w:space="0" w:color="auto"/>
        <w:right w:val="none" w:sz="0" w:space="0" w:color="auto"/>
      </w:divBdr>
    </w:div>
    <w:div w:id="659885906">
      <w:bodyDiv w:val="1"/>
      <w:marLeft w:val="0"/>
      <w:marRight w:val="0"/>
      <w:marTop w:val="0"/>
      <w:marBottom w:val="0"/>
      <w:divBdr>
        <w:top w:val="none" w:sz="0" w:space="0" w:color="auto"/>
        <w:left w:val="none" w:sz="0" w:space="0" w:color="auto"/>
        <w:bottom w:val="none" w:sz="0" w:space="0" w:color="auto"/>
        <w:right w:val="none" w:sz="0" w:space="0" w:color="auto"/>
      </w:divBdr>
    </w:div>
    <w:div w:id="696779422">
      <w:bodyDiv w:val="1"/>
      <w:marLeft w:val="0"/>
      <w:marRight w:val="0"/>
      <w:marTop w:val="0"/>
      <w:marBottom w:val="0"/>
      <w:divBdr>
        <w:top w:val="none" w:sz="0" w:space="0" w:color="auto"/>
        <w:left w:val="none" w:sz="0" w:space="0" w:color="auto"/>
        <w:bottom w:val="none" w:sz="0" w:space="0" w:color="auto"/>
        <w:right w:val="none" w:sz="0" w:space="0" w:color="auto"/>
      </w:divBdr>
    </w:div>
    <w:div w:id="703485468">
      <w:bodyDiv w:val="1"/>
      <w:marLeft w:val="0"/>
      <w:marRight w:val="0"/>
      <w:marTop w:val="0"/>
      <w:marBottom w:val="0"/>
      <w:divBdr>
        <w:top w:val="none" w:sz="0" w:space="0" w:color="auto"/>
        <w:left w:val="none" w:sz="0" w:space="0" w:color="auto"/>
        <w:bottom w:val="none" w:sz="0" w:space="0" w:color="auto"/>
        <w:right w:val="none" w:sz="0" w:space="0" w:color="auto"/>
      </w:divBdr>
    </w:div>
    <w:div w:id="711541775">
      <w:bodyDiv w:val="1"/>
      <w:marLeft w:val="0"/>
      <w:marRight w:val="0"/>
      <w:marTop w:val="0"/>
      <w:marBottom w:val="0"/>
      <w:divBdr>
        <w:top w:val="none" w:sz="0" w:space="0" w:color="auto"/>
        <w:left w:val="none" w:sz="0" w:space="0" w:color="auto"/>
        <w:bottom w:val="none" w:sz="0" w:space="0" w:color="auto"/>
        <w:right w:val="none" w:sz="0" w:space="0" w:color="auto"/>
      </w:divBdr>
    </w:div>
    <w:div w:id="806750271">
      <w:bodyDiv w:val="1"/>
      <w:marLeft w:val="0"/>
      <w:marRight w:val="0"/>
      <w:marTop w:val="0"/>
      <w:marBottom w:val="0"/>
      <w:divBdr>
        <w:top w:val="none" w:sz="0" w:space="0" w:color="auto"/>
        <w:left w:val="none" w:sz="0" w:space="0" w:color="auto"/>
        <w:bottom w:val="none" w:sz="0" w:space="0" w:color="auto"/>
        <w:right w:val="none" w:sz="0" w:space="0" w:color="auto"/>
      </w:divBdr>
    </w:div>
    <w:div w:id="836962610">
      <w:bodyDiv w:val="1"/>
      <w:marLeft w:val="0"/>
      <w:marRight w:val="0"/>
      <w:marTop w:val="0"/>
      <w:marBottom w:val="0"/>
      <w:divBdr>
        <w:top w:val="none" w:sz="0" w:space="0" w:color="auto"/>
        <w:left w:val="none" w:sz="0" w:space="0" w:color="auto"/>
        <w:bottom w:val="none" w:sz="0" w:space="0" w:color="auto"/>
        <w:right w:val="none" w:sz="0" w:space="0" w:color="auto"/>
      </w:divBdr>
    </w:div>
    <w:div w:id="902712197">
      <w:bodyDiv w:val="1"/>
      <w:marLeft w:val="0"/>
      <w:marRight w:val="0"/>
      <w:marTop w:val="0"/>
      <w:marBottom w:val="0"/>
      <w:divBdr>
        <w:top w:val="none" w:sz="0" w:space="0" w:color="auto"/>
        <w:left w:val="none" w:sz="0" w:space="0" w:color="auto"/>
        <w:bottom w:val="none" w:sz="0" w:space="0" w:color="auto"/>
        <w:right w:val="none" w:sz="0" w:space="0" w:color="auto"/>
      </w:divBdr>
    </w:div>
    <w:div w:id="934939512">
      <w:bodyDiv w:val="1"/>
      <w:marLeft w:val="0"/>
      <w:marRight w:val="0"/>
      <w:marTop w:val="0"/>
      <w:marBottom w:val="0"/>
      <w:divBdr>
        <w:top w:val="none" w:sz="0" w:space="0" w:color="auto"/>
        <w:left w:val="none" w:sz="0" w:space="0" w:color="auto"/>
        <w:bottom w:val="none" w:sz="0" w:space="0" w:color="auto"/>
        <w:right w:val="none" w:sz="0" w:space="0" w:color="auto"/>
      </w:divBdr>
    </w:div>
    <w:div w:id="1091699547">
      <w:bodyDiv w:val="1"/>
      <w:marLeft w:val="0"/>
      <w:marRight w:val="0"/>
      <w:marTop w:val="0"/>
      <w:marBottom w:val="0"/>
      <w:divBdr>
        <w:top w:val="none" w:sz="0" w:space="0" w:color="auto"/>
        <w:left w:val="none" w:sz="0" w:space="0" w:color="auto"/>
        <w:bottom w:val="none" w:sz="0" w:space="0" w:color="auto"/>
        <w:right w:val="none" w:sz="0" w:space="0" w:color="auto"/>
      </w:divBdr>
    </w:div>
    <w:div w:id="1172719574">
      <w:bodyDiv w:val="1"/>
      <w:marLeft w:val="0"/>
      <w:marRight w:val="0"/>
      <w:marTop w:val="0"/>
      <w:marBottom w:val="0"/>
      <w:divBdr>
        <w:top w:val="none" w:sz="0" w:space="0" w:color="auto"/>
        <w:left w:val="none" w:sz="0" w:space="0" w:color="auto"/>
        <w:bottom w:val="none" w:sz="0" w:space="0" w:color="auto"/>
        <w:right w:val="none" w:sz="0" w:space="0" w:color="auto"/>
      </w:divBdr>
    </w:div>
    <w:div w:id="1248229891">
      <w:bodyDiv w:val="1"/>
      <w:marLeft w:val="0"/>
      <w:marRight w:val="0"/>
      <w:marTop w:val="0"/>
      <w:marBottom w:val="0"/>
      <w:divBdr>
        <w:top w:val="none" w:sz="0" w:space="0" w:color="auto"/>
        <w:left w:val="none" w:sz="0" w:space="0" w:color="auto"/>
        <w:bottom w:val="none" w:sz="0" w:space="0" w:color="auto"/>
        <w:right w:val="none" w:sz="0" w:space="0" w:color="auto"/>
      </w:divBdr>
    </w:div>
    <w:div w:id="1258367045">
      <w:bodyDiv w:val="1"/>
      <w:marLeft w:val="0"/>
      <w:marRight w:val="0"/>
      <w:marTop w:val="0"/>
      <w:marBottom w:val="0"/>
      <w:divBdr>
        <w:top w:val="none" w:sz="0" w:space="0" w:color="auto"/>
        <w:left w:val="none" w:sz="0" w:space="0" w:color="auto"/>
        <w:bottom w:val="none" w:sz="0" w:space="0" w:color="auto"/>
        <w:right w:val="none" w:sz="0" w:space="0" w:color="auto"/>
      </w:divBdr>
    </w:div>
    <w:div w:id="1284582308">
      <w:bodyDiv w:val="1"/>
      <w:marLeft w:val="0"/>
      <w:marRight w:val="0"/>
      <w:marTop w:val="0"/>
      <w:marBottom w:val="0"/>
      <w:divBdr>
        <w:top w:val="none" w:sz="0" w:space="0" w:color="auto"/>
        <w:left w:val="none" w:sz="0" w:space="0" w:color="auto"/>
        <w:bottom w:val="none" w:sz="0" w:space="0" w:color="auto"/>
        <w:right w:val="none" w:sz="0" w:space="0" w:color="auto"/>
      </w:divBdr>
    </w:div>
    <w:div w:id="1312365933">
      <w:bodyDiv w:val="1"/>
      <w:marLeft w:val="0"/>
      <w:marRight w:val="0"/>
      <w:marTop w:val="0"/>
      <w:marBottom w:val="0"/>
      <w:divBdr>
        <w:top w:val="none" w:sz="0" w:space="0" w:color="auto"/>
        <w:left w:val="none" w:sz="0" w:space="0" w:color="auto"/>
        <w:bottom w:val="none" w:sz="0" w:space="0" w:color="auto"/>
        <w:right w:val="none" w:sz="0" w:space="0" w:color="auto"/>
      </w:divBdr>
    </w:div>
    <w:div w:id="1312905308">
      <w:bodyDiv w:val="1"/>
      <w:marLeft w:val="0"/>
      <w:marRight w:val="0"/>
      <w:marTop w:val="0"/>
      <w:marBottom w:val="0"/>
      <w:divBdr>
        <w:top w:val="none" w:sz="0" w:space="0" w:color="auto"/>
        <w:left w:val="none" w:sz="0" w:space="0" w:color="auto"/>
        <w:bottom w:val="none" w:sz="0" w:space="0" w:color="auto"/>
        <w:right w:val="none" w:sz="0" w:space="0" w:color="auto"/>
      </w:divBdr>
    </w:div>
    <w:div w:id="1318605251">
      <w:bodyDiv w:val="1"/>
      <w:marLeft w:val="0"/>
      <w:marRight w:val="0"/>
      <w:marTop w:val="0"/>
      <w:marBottom w:val="0"/>
      <w:divBdr>
        <w:top w:val="none" w:sz="0" w:space="0" w:color="auto"/>
        <w:left w:val="none" w:sz="0" w:space="0" w:color="auto"/>
        <w:bottom w:val="none" w:sz="0" w:space="0" w:color="auto"/>
        <w:right w:val="none" w:sz="0" w:space="0" w:color="auto"/>
      </w:divBdr>
    </w:div>
    <w:div w:id="1369525173">
      <w:bodyDiv w:val="1"/>
      <w:marLeft w:val="0"/>
      <w:marRight w:val="0"/>
      <w:marTop w:val="0"/>
      <w:marBottom w:val="0"/>
      <w:divBdr>
        <w:top w:val="none" w:sz="0" w:space="0" w:color="auto"/>
        <w:left w:val="none" w:sz="0" w:space="0" w:color="auto"/>
        <w:bottom w:val="none" w:sz="0" w:space="0" w:color="auto"/>
        <w:right w:val="none" w:sz="0" w:space="0" w:color="auto"/>
      </w:divBdr>
    </w:div>
    <w:div w:id="1377966236">
      <w:bodyDiv w:val="1"/>
      <w:marLeft w:val="0"/>
      <w:marRight w:val="0"/>
      <w:marTop w:val="0"/>
      <w:marBottom w:val="0"/>
      <w:divBdr>
        <w:top w:val="none" w:sz="0" w:space="0" w:color="auto"/>
        <w:left w:val="none" w:sz="0" w:space="0" w:color="auto"/>
        <w:bottom w:val="none" w:sz="0" w:space="0" w:color="auto"/>
        <w:right w:val="none" w:sz="0" w:space="0" w:color="auto"/>
      </w:divBdr>
    </w:div>
    <w:div w:id="1404639651">
      <w:bodyDiv w:val="1"/>
      <w:marLeft w:val="0"/>
      <w:marRight w:val="0"/>
      <w:marTop w:val="0"/>
      <w:marBottom w:val="0"/>
      <w:divBdr>
        <w:top w:val="none" w:sz="0" w:space="0" w:color="auto"/>
        <w:left w:val="none" w:sz="0" w:space="0" w:color="auto"/>
        <w:bottom w:val="none" w:sz="0" w:space="0" w:color="auto"/>
        <w:right w:val="none" w:sz="0" w:space="0" w:color="auto"/>
      </w:divBdr>
    </w:div>
    <w:div w:id="1412117086">
      <w:bodyDiv w:val="1"/>
      <w:marLeft w:val="0"/>
      <w:marRight w:val="0"/>
      <w:marTop w:val="0"/>
      <w:marBottom w:val="0"/>
      <w:divBdr>
        <w:top w:val="none" w:sz="0" w:space="0" w:color="auto"/>
        <w:left w:val="none" w:sz="0" w:space="0" w:color="auto"/>
        <w:bottom w:val="none" w:sz="0" w:space="0" w:color="auto"/>
        <w:right w:val="none" w:sz="0" w:space="0" w:color="auto"/>
      </w:divBdr>
    </w:div>
    <w:div w:id="1450973464">
      <w:bodyDiv w:val="1"/>
      <w:marLeft w:val="0"/>
      <w:marRight w:val="0"/>
      <w:marTop w:val="0"/>
      <w:marBottom w:val="0"/>
      <w:divBdr>
        <w:top w:val="none" w:sz="0" w:space="0" w:color="auto"/>
        <w:left w:val="none" w:sz="0" w:space="0" w:color="auto"/>
        <w:bottom w:val="none" w:sz="0" w:space="0" w:color="auto"/>
        <w:right w:val="none" w:sz="0" w:space="0" w:color="auto"/>
      </w:divBdr>
    </w:div>
    <w:div w:id="1577548537">
      <w:bodyDiv w:val="1"/>
      <w:marLeft w:val="0"/>
      <w:marRight w:val="0"/>
      <w:marTop w:val="0"/>
      <w:marBottom w:val="0"/>
      <w:divBdr>
        <w:top w:val="none" w:sz="0" w:space="0" w:color="auto"/>
        <w:left w:val="none" w:sz="0" w:space="0" w:color="auto"/>
        <w:bottom w:val="none" w:sz="0" w:space="0" w:color="auto"/>
        <w:right w:val="none" w:sz="0" w:space="0" w:color="auto"/>
      </w:divBdr>
    </w:div>
    <w:div w:id="1608541258">
      <w:bodyDiv w:val="1"/>
      <w:marLeft w:val="0"/>
      <w:marRight w:val="0"/>
      <w:marTop w:val="0"/>
      <w:marBottom w:val="0"/>
      <w:divBdr>
        <w:top w:val="none" w:sz="0" w:space="0" w:color="auto"/>
        <w:left w:val="none" w:sz="0" w:space="0" w:color="auto"/>
        <w:bottom w:val="none" w:sz="0" w:space="0" w:color="auto"/>
        <w:right w:val="none" w:sz="0" w:space="0" w:color="auto"/>
      </w:divBdr>
    </w:div>
    <w:div w:id="1632587597">
      <w:bodyDiv w:val="1"/>
      <w:marLeft w:val="0"/>
      <w:marRight w:val="0"/>
      <w:marTop w:val="0"/>
      <w:marBottom w:val="0"/>
      <w:divBdr>
        <w:top w:val="none" w:sz="0" w:space="0" w:color="auto"/>
        <w:left w:val="none" w:sz="0" w:space="0" w:color="auto"/>
        <w:bottom w:val="none" w:sz="0" w:space="0" w:color="auto"/>
        <w:right w:val="none" w:sz="0" w:space="0" w:color="auto"/>
      </w:divBdr>
    </w:div>
    <w:div w:id="1743022961">
      <w:bodyDiv w:val="1"/>
      <w:marLeft w:val="0"/>
      <w:marRight w:val="0"/>
      <w:marTop w:val="0"/>
      <w:marBottom w:val="0"/>
      <w:divBdr>
        <w:top w:val="none" w:sz="0" w:space="0" w:color="auto"/>
        <w:left w:val="none" w:sz="0" w:space="0" w:color="auto"/>
        <w:bottom w:val="none" w:sz="0" w:space="0" w:color="auto"/>
        <w:right w:val="none" w:sz="0" w:space="0" w:color="auto"/>
      </w:divBdr>
    </w:div>
    <w:div w:id="1762070504">
      <w:bodyDiv w:val="1"/>
      <w:marLeft w:val="0"/>
      <w:marRight w:val="0"/>
      <w:marTop w:val="0"/>
      <w:marBottom w:val="0"/>
      <w:divBdr>
        <w:top w:val="none" w:sz="0" w:space="0" w:color="auto"/>
        <w:left w:val="none" w:sz="0" w:space="0" w:color="auto"/>
        <w:bottom w:val="none" w:sz="0" w:space="0" w:color="auto"/>
        <w:right w:val="none" w:sz="0" w:space="0" w:color="auto"/>
      </w:divBdr>
    </w:div>
    <w:div w:id="1776753515">
      <w:bodyDiv w:val="1"/>
      <w:marLeft w:val="0"/>
      <w:marRight w:val="0"/>
      <w:marTop w:val="0"/>
      <w:marBottom w:val="0"/>
      <w:divBdr>
        <w:top w:val="none" w:sz="0" w:space="0" w:color="auto"/>
        <w:left w:val="none" w:sz="0" w:space="0" w:color="auto"/>
        <w:bottom w:val="none" w:sz="0" w:space="0" w:color="auto"/>
        <w:right w:val="none" w:sz="0" w:space="0" w:color="auto"/>
      </w:divBdr>
    </w:div>
    <w:div w:id="1778863201">
      <w:bodyDiv w:val="1"/>
      <w:marLeft w:val="0"/>
      <w:marRight w:val="0"/>
      <w:marTop w:val="0"/>
      <w:marBottom w:val="0"/>
      <w:divBdr>
        <w:top w:val="none" w:sz="0" w:space="0" w:color="auto"/>
        <w:left w:val="none" w:sz="0" w:space="0" w:color="auto"/>
        <w:bottom w:val="none" w:sz="0" w:space="0" w:color="auto"/>
        <w:right w:val="none" w:sz="0" w:space="0" w:color="auto"/>
      </w:divBdr>
    </w:div>
    <w:div w:id="1780831041">
      <w:bodyDiv w:val="1"/>
      <w:marLeft w:val="0"/>
      <w:marRight w:val="0"/>
      <w:marTop w:val="0"/>
      <w:marBottom w:val="0"/>
      <w:divBdr>
        <w:top w:val="none" w:sz="0" w:space="0" w:color="auto"/>
        <w:left w:val="none" w:sz="0" w:space="0" w:color="auto"/>
        <w:bottom w:val="none" w:sz="0" w:space="0" w:color="auto"/>
        <w:right w:val="none" w:sz="0" w:space="0" w:color="auto"/>
      </w:divBdr>
    </w:div>
    <w:div w:id="1953705767">
      <w:bodyDiv w:val="1"/>
      <w:marLeft w:val="0"/>
      <w:marRight w:val="0"/>
      <w:marTop w:val="0"/>
      <w:marBottom w:val="0"/>
      <w:divBdr>
        <w:top w:val="none" w:sz="0" w:space="0" w:color="auto"/>
        <w:left w:val="none" w:sz="0" w:space="0" w:color="auto"/>
        <w:bottom w:val="none" w:sz="0" w:space="0" w:color="auto"/>
        <w:right w:val="none" w:sz="0" w:space="0" w:color="auto"/>
      </w:divBdr>
    </w:div>
    <w:div w:id="2024552665">
      <w:bodyDiv w:val="1"/>
      <w:marLeft w:val="0"/>
      <w:marRight w:val="0"/>
      <w:marTop w:val="0"/>
      <w:marBottom w:val="0"/>
      <w:divBdr>
        <w:top w:val="none" w:sz="0" w:space="0" w:color="auto"/>
        <w:left w:val="none" w:sz="0" w:space="0" w:color="auto"/>
        <w:bottom w:val="none" w:sz="0" w:space="0" w:color="auto"/>
        <w:right w:val="none" w:sz="0" w:space="0" w:color="auto"/>
      </w:divBdr>
    </w:div>
    <w:div w:id="2045060662">
      <w:bodyDiv w:val="1"/>
      <w:marLeft w:val="0"/>
      <w:marRight w:val="0"/>
      <w:marTop w:val="0"/>
      <w:marBottom w:val="0"/>
      <w:divBdr>
        <w:top w:val="none" w:sz="0" w:space="0" w:color="auto"/>
        <w:left w:val="none" w:sz="0" w:space="0" w:color="auto"/>
        <w:bottom w:val="none" w:sz="0" w:space="0" w:color="auto"/>
        <w:right w:val="none" w:sz="0" w:space="0" w:color="auto"/>
      </w:divBdr>
    </w:div>
    <w:div w:id="2091385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hyperlink" Target="http://www.pocsports.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5265</Characters>
  <Application>Microsoft Macintosh Word</Application>
  <DocSecurity>0</DocSecurity>
  <Lines>119</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2019-07-20T13:16:00Z</cp:lastPrinted>
  <dcterms:created xsi:type="dcterms:W3CDTF">2020-01-21T10:24:00Z</dcterms:created>
  <dcterms:modified xsi:type="dcterms:W3CDTF">2020-01-21T11:00:00Z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-50683914</vt:i4>
  </property>
  <property fmtid="{D5CDD505-2E9C-101B-9397-08002B2CF9AE}" pid="3" name="_NewReviewCycle">
    <vt:lpwstr/>
  </property>
  <property fmtid="{D5CDD505-2E9C-101B-9397-08002B2CF9AE}" pid="4" name="_PreviousAdHocReviewCycleID">
    <vt:i4>161273217</vt:i4>
  </property>
</Properties>
</file>