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711D" w14:textId="77777777" w:rsidR="00600533" w:rsidRDefault="00074FDA">
      <w:pPr>
        <w:pStyle w:val="Titel"/>
      </w:pPr>
      <w:r>
        <w:t>Lucien sera présent au salon de la mobilité de D’Ieteren au Palais 11</w:t>
      </w:r>
    </w:p>
    <w:p w14:paraId="4A883422" w14:textId="77777777" w:rsidR="00600533" w:rsidRDefault="00074FDA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hd w:val="clear" w:color="auto" w:fill="FFFFFF"/>
        </w:rPr>
        <w:t> </w:t>
      </w:r>
    </w:p>
    <w:p w14:paraId="6644EAF2" w14:textId="72454D5C" w:rsidR="00600533" w:rsidRDefault="00074FDA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color w:val="222222"/>
          <w:sz w:val="26"/>
          <w:shd w:val="clear" w:color="auto" w:fill="FFFFFF"/>
        </w:rPr>
        <w:t>Bruxelles</w:t>
      </w:r>
      <w:r>
        <w:rPr>
          <w:rFonts w:ascii="Arial" w:hAnsi="Arial"/>
          <w:color w:val="222222"/>
          <w:sz w:val="26"/>
          <w:shd w:val="clear" w:color="auto" w:fill="FFFFFF"/>
        </w:rPr>
        <w:t xml:space="preserve"> – Cela faisait un moment, mais avec Lucien, le vélo sera de nouveau de la partie au Brussels </w:t>
      </w:r>
      <w:proofErr w:type="spellStart"/>
      <w:r>
        <w:rPr>
          <w:rFonts w:ascii="Arial" w:hAnsi="Arial"/>
          <w:color w:val="222222"/>
          <w:sz w:val="26"/>
          <w:shd w:val="clear" w:color="auto" w:fill="FFFFFF"/>
        </w:rPr>
        <w:t>Motorshow</w:t>
      </w:r>
      <w:proofErr w:type="spellEnd"/>
      <w:r>
        <w:rPr>
          <w:rFonts w:ascii="Arial" w:hAnsi="Arial"/>
          <w:color w:val="222222"/>
          <w:sz w:val="26"/>
          <w:shd w:val="clear" w:color="auto" w:fill="FFFFFF"/>
        </w:rPr>
        <w:t xml:space="preserve"> 2023. Pour l’occasion, </w:t>
      </w:r>
      <w:r>
        <w:rPr>
          <w:rFonts w:ascii="Arial" w:hAnsi="Arial"/>
          <w:b/>
          <w:color w:val="222222"/>
          <w:sz w:val="26"/>
          <w:shd w:val="clear" w:color="auto" w:fill="FFFFFF"/>
        </w:rPr>
        <w:t>D’Ieteren</w:t>
      </w:r>
      <w:r>
        <w:rPr>
          <w:rFonts w:ascii="Arial" w:hAnsi="Arial"/>
          <w:color w:val="222222"/>
          <w:sz w:val="26"/>
          <w:shd w:val="clear" w:color="auto" w:fill="FFFFFF"/>
        </w:rPr>
        <w:t xml:space="preserve"> rebaptise le </w:t>
      </w:r>
      <w:r>
        <w:rPr>
          <w:rFonts w:ascii="Arial" w:hAnsi="Arial"/>
          <w:b/>
          <w:color w:val="222222"/>
          <w:sz w:val="26"/>
          <w:shd w:val="clear" w:color="auto" w:fill="FFFFFF"/>
        </w:rPr>
        <w:t>Palais 11</w:t>
      </w:r>
      <w:r>
        <w:rPr>
          <w:rFonts w:ascii="Arial" w:hAnsi="Arial"/>
          <w:color w:val="222222"/>
          <w:sz w:val="26"/>
          <w:shd w:val="clear" w:color="auto" w:fill="FFFFFF"/>
        </w:rPr>
        <w:t xml:space="preserve"> en palais de la mobilité. Outre les marques automobiles distribuées par</w:t>
      </w:r>
      <w:r w:rsidR="00515E00">
        <w:rPr>
          <w:rFonts w:ascii="Arial" w:hAnsi="Arial"/>
          <w:color w:val="222222"/>
          <w:sz w:val="26"/>
          <w:shd w:val="clear" w:color="auto" w:fill="FFFFFF"/>
        </w:rPr>
        <w:t xml:space="preserve"> D’Ieteren</w:t>
      </w:r>
      <w:r>
        <w:rPr>
          <w:rFonts w:ascii="Arial" w:hAnsi="Arial"/>
          <w:color w:val="222222"/>
          <w:sz w:val="26"/>
          <w:shd w:val="clear" w:color="auto" w:fill="FFFFFF"/>
        </w:rPr>
        <w:t xml:space="preserve">, le visiteur découvrira également toutes les solutions de mobilité qui existent au sein du Groupe, telles que Joule, EDI, </w:t>
      </w:r>
      <w:proofErr w:type="spellStart"/>
      <w:r>
        <w:rPr>
          <w:rFonts w:ascii="Arial" w:hAnsi="Arial"/>
          <w:color w:val="222222"/>
          <w:sz w:val="26"/>
          <w:shd w:val="clear" w:color="auto" w:fill="FFFFFF"/>
        </w:rPr>
        <w:t>Microlino</w:t>
      </w:r>
      <w:proofErr w:type="spellEnd"/>
      <w:r>
        <w:rPr>
          <w:rFonts w:ascii="Arial" w:hAnsi="Arial"/>
          <w:color w:val="222222"/>
          <w:sz w:val="26"/>
          <w:shd w:val="clear" w:color="auto" w:fill="FFFFFF"/>
        </w:rPr>
        <w:t>, Poppy et d’autres encore. Aux côtés de Joule qui propose le leasing vélo, Lucien mettra en avant le deux-roues comme une solution de transport durable.</w:t>
      </w:r>
    </w:p>
    <w:p w14:paraId="7CF623A5" w14:textId="108FA69F" w:rsidR="00600533" w:rsidRDefault="00600533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09C27A10" w14:textId="40E1D3B2" w:rsidR="00600533" w:rsidRDefault="00074FDA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hd w:val="clear" w:color="auto" w:fill="FFFFFF"/>
        </w:rPr>
        <w:t xml:space="preserve">Le stand de plus de 100 m² dévoilera une large gamme de vélos et de nombreuses marques. VTT, vélos de ville et de route, ou encore speed pédélecs, vélos-cargos et </w:t>
      </w:r>
      <w:r w:rsidR="000E3845">
        <w:rPr>
          <w:rFonts w:ascii="Arial" w:hAnsi="Arial"/>
          <w:color w:val="222222"/>
          <w:sz w:val="26"/>
          <w:shd w:val="clear" w:color="auto" w:fill="FFFFFF"/>
        </w:rPr>
        <w:t xml:space="preserve">vélos </w:t>
      </w:r>
      <w:proofErr w:type="spellStart"/>
      <w:r>
        <w:rPr>
          <w:rFonts w:ascii="Arial" w:hAnsi="Arial"/>
          <w:color w:val="222222"/>
          <w:sz w:val="26"/>
          <w:shd w:val="clear" w:color="auto" w:fill="FFFFFF"/>
        </w:rPr>
        <w:t>longtail</w:t>
      </w:r>
      <w:proofErr w:type="spellEnd"/>
      <w:r>
        <w:rPr>
          <w:rFonts w:ascii="Arial" w:hAnsi="Arial"/>
          <w:color w:val="222222"/>
          <w:sz w:val="26"/>
          <w:shd w:val="clear" w:color="auto" w:fill="FFFFFF"/>
        </w:rPr>
        <w:t xml:space="preserve"> seront à découvrir au Palais 11.</w:t>
      </w:r>
    </w:p>
    <w:p w14:paraId="04D17AE1" w14:textId="77777777" w:rsidR="00600533" w:rsidRDefault="00600533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7363ACA7" w14:textId="5FC381FB" w:rsidR="00600533" w:rsidRDefault="00F3252C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hd w:val="clear" w:color="auto" w:fill="FFFFFF"/>
        </w:rPr>
        <w:t>C</w:t>
      </w:r>
      <w:r w:rsidR="00074FDA">
        <w:rPr>
          <w:rFonts w:ascii="Arial" w:hAnsi="Arial"/>
          <w:color w:val="222222"/>
          <w:sz w:val="26"/>
          <w:shd w:val="clear" w:color="auto" w:fill="FFFFFF"/>
        </w:rPr>
        <w:t xml:space="preserve">e salon accueillera en exclusivité </w:t>
      </w:r>
      <w:r w:rsidR="00074FDA">
        <w:rPr>
          <w:rFonts w:ascii="Arial" w:hAnsi="Arial"/>
          <w:b/>
          <w:color w:val="222222"/>
          <w:sz w:val="26"/>
          <w:shd w:val="clear" w:color="auto" w:fill="FFFFFF"/>
        </w:rPr>
        <w:t>un certain nombre de premières belges</w:t>
      </w:r>
      <w:r w:rsidR="00074FDA">
        <w:rPr>
          <w:rFonts w:ascii="Arial" w:hAnsi="Arial"/>
          <w:color w:val="222222"/>
          <w:sz w:val="26"/>
          <w:shd w:val="clear" w:color="auto" w:fill="FFFFFF"/>
        </w:rPr>
        <w:t> :</w:t>
      </w:r>
    </w:p>
    <w:p w14:paraId="51E3753C" w14:textId="77777777" w:rsidR="00600533" w:rsidRDefault="00074FDA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hd w:val="clear" w:color="auto" w:fill="FFFFFF"/>
        </w:rPr>
        <w:t>Le 1 000 000</w:t>
      </w:r>
      <w:r>
        <w:rPr>
          <w:rFonts w:ascii="Arial" w:hAnsi="Arial"/>
          <w:color w:val="222222"/>
          <w:sz w:val="26"/>
          <w:shd w:val="clear" w:color="auto" w:fill="FFFFFF"/>
          <w:vertAlign w:val="superscript"/>
        </w:rPr>
        <w:t>e</w:t>
      </w:r>
      <w:r>
        <w:rPr>
          <w:rFonts w:ascii="Arial" w:hAnsi="Arial"/>
          <w:color w:val="222222"/>
          <w:sz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222222"/>
          <w:sz w:val="26"/>
          <w:shd w:val="clear" w:color="auto" w:fill="FFFFFF"/>
        </w:rPr>
        <w:t>Brompton</w:t>
      </w:r>
      <w:proofErr w:type="spellEnd"/>
      <w:r>
        <w:rPr>
          <w:rFonts w:ascii="Arial" w:hAnsi="Arial"/>
          <w:color w:val="222222"/>
          <w:sz w:val="26"/>
          <w:shd w:val="clear" w:color="auto" w:fill="FFFFFF"/>
        </w:rPr>
        <w:t> ! Ce n’est pas rien. Ce vélo pliable très pratique est la référence en matière de solution de mobilité combinée.</w:t>
      </w:r>
    </w:p>
    <w:p w14:paraId="1E154E4C" w14:textId="77777777" w:rsidR="00600533" w:rsidRDefault="00074FDA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F3252C">
        <w:rPr>
          <w:rFonts w:ascii="Arial" w:hAnsi="Arial"/>
          <w:color w:val="222222"/>
          <w:sz w:val="26"/>
          <w:shd w:val="clear" w:color="auto" w:fill="FFFFFF"/>
          <w:lang w:val="en-GB"/>
        </w:rPr>
        <w:t xml:space="preserve">Le STROMER ST7 </w:t>
      </w:r>
      <w:proofErr w:type="spellStart"/>
      <w:r w:rsidRPr="00F3252C">
        <w:rPr>
          <w:rFonts w:ascii="Arial" w:hAnsi="Arial"/>
          <w:color w:val="222222"/>
          <w:sz w:val="26"/>
          <w:shd w:val="clear" w:color="auto" w:fill="FFFFFF"/>
          <w:lang w:val="en-GB"/>
        </w:rPr>
        <w:t>Alinghi</w:t>
      </w:r>
      <w:proofErr w:type="spellEnd"/>
      <w:r w:rsidRPr="00F3252C">
        <w:rPr>
          <w:rFonts w:ascii="Arial" w:hAnsi="Arial"/>
          <w:color w:val="222222"/>
          <w:sz w:val="26"/>
          <w:shd w:val="clear" w:color="auto" w:fill="FFFFFF"/>
          <w:lang w:val="en-GB"/>
        </w:rPr>
        <w:t xml:space="preserve"> Red Bull Racing Team Edition. </w:t>
      </w:r>
      <w:proofErr w:type="spellStart"/>
      <w:r>
        <w:rPr>
          <w:rFonts w:ascii="Arial" w:hAnsi="Arial"/>
          <w:color w:val="222222"/>
          <w:sz w:val="26"/>
          <w:shd w:val="clear" w:color="auto" w:fill="FFFFFF"/>
        </w:rPr>
        <w:t>Stromer</w:t>
      </w:r>
      <w:proofErr w:type="spellEnd"/>
      <w:r>
        <w:rPr>
          <w:rFonts w:ascii="Arial" w:hAnsi="Arial"/>
          <w:color w:val="222222"/>
          <w:sz w:val="26"/>
          <w:shd w:val="clear" w:color="auto" w:fill="FFFFFF"/>
        </w:rPr>
        <w:t xml:space="preserve"> est reconnue pour ses speed pédélecs haut de gamme.</w:t>
      </w:r>
    </w:p>
    <w:p w14:paraId="326988BC" w14:textId="1342A1A3" w:rsidR="00600533" w:rsidRDefault="00F3252C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F3252C">
        <w:rPr>
          <w:rFonts w:ascii="Arial" w:hAnsi="Arial"/>
          <w:color w:val="222222"/>
          <w:sz w:val="26"/>
          <w:shd w:val="clear" w:color="auto" w:fill="FFFFFF"/>
        </w:rPr>
        <w:t xml:space="preserve">Le nouveau </w:t>
      </w:r>
      <w:proofErr w:type="spellStart"/>
      <w:r w:rsidRPr="00F3252C">
        <w:rPr>
          <w:rFonts w:ascii="Arial" w:hAnsi="Arial"/>
          <w:color w:val="222222"/>
          <w:sz w:val="26"/>
          <w:shd w:val="clear" w:color="auto" w:fill="FFFFFF"/>
        </w:rPr>
        <w:t>Multitinker</w:t>
      </w:r>
      <w:proofErr w:type="spellEnd"/>
      <w:r w:rsidR="00074FDA" w:rsidRPr="00F3252C">
        <w:rPr>
          <w:rFonts w:ascii="Arial" w:hAnsi="Arial"/>
          <w:color w:val="222222"/>
          <w:sz w:val="26"/>
          <w:shd w:val="clear" w:color="auto" w:fill="FFFFFF"/>
        </w:rPr>
        <w:t xml:space="preserve"> de </w:t>
      </w:r>
      <w:proofErr w:type="spellStart"/>
      <w:r w:rsidR="00074FDA" w:rsidRPr="00F3252C">
        <w:rPr>
          <w:rFonts w:ascii="Arial" w:hAnsi="Arial"/>
          <w:color w:val="222222"/>
          <w:sz w:val="26"/>
          <w:shd w:val="clear" w:color="auto" w:fill="FFFFFF"/>
        </w:rPr>
        <w:t>Riese</w:t>
      </w:r>
      <w:proofErr w:type="spellEnd"/>
      <w:r w:rsidR="00074FDA" w:rsidRPr="00F3252C">
        <w:rPr>
          <w:rFonts w:ascii="Arial" w:hAnsi="Arial"/>
          <w:color w:val="222222"/>
          <w:sz w:val="26"/>
          <w:shd w:val="clear" w:color="auto" w:fill="FFFFFF"/>
        </w:rPr>
        <w:t xml:space="preserve"> &amp; Müller. </w:t>
      </w:r>
      <w:proofErr w:type="spellStart"/>
      <w:r w:rsidR="00074FDA">
        <w:rPr>
          <w:rFonts w:ascii="Arial" w:hAnsi="Arial"/>
          <w:color w:val="222222"/>
          <w:sz w:val="26"/>
          <w:shd w:val="clear" w:color="auto" w:fill="FFFFFF"/>
        </w:rPr>
        <w:t>Riese</w:t>
      </w:r>
      <w:proofErr w:type="spellEnd"/>
      <w:r w:rsidR="00074FDA">
        <w:rPr>
          <w:rFonts w:ascii="Arial" w:hAnsi="Arial"/>
          <w:color w:val="222222"/>
          <w:sz w:val="26"/>
          <w:shd w:val="clear" w:color="auto" w:fill="FFFFFF"/>
        </w:rPr>
        <w:t xml:space="preserve"> &amp; Müller et mobilité urbaine s’utilisent sans hésiter dans la même phrase.</w:t>
      </w:r>
    </w:p>
    <w:p w14:paraId="15AF66F2" w14:textId="68BE3869" w:rsidR="00600533" w:rsidRDefault="00600533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050D12CE" w14:textId="3271DFB9" w:rsidR="00600533" w:rsidRDefault="00074FDA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hd w:val="clear" w:color="auto" w:fill="FFFFFF"/>
        </w:rPr>
        <w:t>Outre les vélos, le salon de la mobilité fera également découvrir l</w:t>
      </w:r>
      <w:r w:rsidR="00F3252C">
        <w:rPr>
          <w:rFonts w:ascii="Arial" w:hAnsi="Arial"/>
          <w:color w:val="222222"/>
          <w:sz w:val="26"/>
          <w:shd w:val="clear" w:color="auto" w:fill="FFFFFF"/>
        </w:rPr>
        <w:t>a nouveauté</w:t>
      </w:r>
      <w:r>
        <w:rPr>
          <w:rFonts w:ascii="Arial" w:hAnsi="Arial"/>
          <w:color w:val="222222"/>
          <w:sz w:val="26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 w:val="26"/>
          <w:shd w:val="clear" w:color="auto" w:fill="FFFFFF"/>
        </w:rPr>
        <w:t>Lucien Business</w:t>
      </w:r>
      <w:r>
        <w:rPr>
          <w:rFonts w:ascii="Arial" w:hAnsi="Arial"/>
          <w:color w:val="222222"/>
          <w:sz w:val="26"/>
          <w:shd w:val="clear" w:color="auto" w:fill="FFFFFF"/>
        </w:rPr>
        <w:t>, qui propose :</w:t>
      </w:r>
    </w:p>
    <w:p w14:paraId="619727D9" w14:textId="77777777" w:rsidR="00600533" w:rsidRDefault="00074FDA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hd w:val="clear" w:color="auto" w:fill="FFFFFF"/>
        </w:rPr>
        <w:t>une approche personnelle et professionnelle par nos experts B2B ;</w:t>
      </w:r>
    </w:p>
    <w:p w14:paraId="7EE0A6D1" w14:textId="77777777" w:rsidR="00600533" w:rsidRDefault="00074FDA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hd w:val="clear" w:color="auto" w:fill="FFFFFF"/>
        </w:rPr>
        <w:t>un moyen de transport plus durable, plus flexible, plus sain, moins cher et surtout plus agréable pour l’employeur et le travailleur ;</w:t>
      </w:r>
    </w:p>
    <w:p w14:paraId="0B6C8ADA" w14:textId="77777777" w:rsidR="00600533" w:rsidRDefault="00074FDA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hd w:val="clear" w:color="auto" w:fill="FFFFFF"/>
        </w:rPr>
        <w:t>une approche financière et un service adaptés à votre entreprise ;</w:t>
      </w:r>
    </w:p>
    <w:p w14:paraId="5E178876" w14:textId="77777777" w:rsidR="00600533" w:rsidRDefault="00074FDA">
      <w:pPr>
        <w:pStyle w:val="Standaard"/>
        <w:numPr>
          <w:ilvl w:val="0"/>
          <w:numId w:val="2"/>
        </w:numPr>
        <w:spacing w:before="0" w:line="24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hd w:val="clear" w:color="auto" w:fill="FFFFFF"/>
        </w:rPr>
        <w:t>un accompagnement de A à Z pour votre plan de mobilité à vélo.</w:t>
      </w:r>
    </w:p>
    <w:p w14:paraId="47DB0AB5" w14:textId="367CCAB5" w:rsidR="00600533" w:rsidRDefault="00600533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3936948D" w14:textId="1C0D3E24" w:rsidR="00600533" w:rsidRDefault="00074FDA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hd w:val="clear" w:color="auto" w:fill="FFFFFF"/>
        </w:rPr>
        <w:t xml:space="preserve">Enfin, Lucien renforce son ambition de convertir tout le monde au vélo en offrant des </w:t>
      </w:r>
      <w:r>
        <w:rPr>
          <w:rFonts w:ascii="Arial" w:hAnsi="Arial"/>
          <w:b/>
          <w:color w:val="222222"/>
          <w:sz w:val="26"/>
          <w:shd w:val="clear" w:color="auto" w:fill="FFFFFF"/>
        </w:rPr>
        <w:t>conditions de financement avec un TAEG à 0 %</w:t>
      </w:r>
      <w:r>
        <w:rPr>
          <w:rFonts w:ascii="Arial" w:hAnsi="Arial"/>
          <w:color w:val="222222"/>
          <w:sz w:val="26"/>
          <w:shd w:val="clear" w:color="auto" w:fill="FFFFFF"/>
        </w:rPr>
        <w:t xml:space="preserve"> sur tous les vélos de stock à l’occasion du Brussels </w:t>
      </w:r>
      <w:proofErr w:type="spellStart"/>
      <w:r>
        <w:rPr>
          <w:rFonts w:ascii="Arial" w:hAnsi="Arial"/>
          <w:color w:val="222222"/>
          <w:sz w:val="26"/>
          <w:shd w:val="clear" w:color="auto" w:fill="FFFFFF"/>
        </w:rPr>
        <w:t>Motorshow</w:t>
      </w:r>
      <w:proofErr w:type="spellEnd"/>
      <w:r>
        <w:rPr>
          <w:rFonts w:ascii="Arial" w:hAnsi="Arial"/>
          <w:color w:val="222222"/>
          <w:sz w:val="26"/>
          <w:shd w:val="clear" w:color="auto" w:fill="FFFFFF"/>
        </w:rPr>
        <w:t xml:space="preserve">, en collaboration avec Volkswagen </w:t>
      </w:r>
      <w:r w:rsidR="00563E6B">
        <w:rPr>
          <w:rFonts w:ascii="Arial" w:hAnsi="Arial"/>
          <w:color w:val="222222"/>
          <w:sz w:val="26"/>
          <w:shd w:val="clear" w:color="auto" w:fill="FFFFFF"/>
        </w:rPr>
        <w:t xml:space="preserve">D’Ieteren </w:t>
      </w:r>
      <w:r>
        <w:rPr>
          <w:rFonts w:ascii="Arial" w:hAnsi="Arial"/>
          <w:color w:val="222222"/>
          <w:sz w:val="26"/>
          <w:shd w:val="clear" w:color="auto" w:fill="FFFFFF"/>
        </w:rPr>
        <w:t>Finance. D’ailleurs, ce stock s’est agrandi pour que chacun puisse disposer de sa monture rapidement.</w:t>
      </w:r>
    </w:p>
    <w:p w14:paraId="7DEDB40B" w14:textId="77777777" w:rsidR="00600533" w:rsidRDefault="00600533">
      <w:pPr>
        <w:pStyle w:val="Standaard"/>
        <w:spacing w:before="0" w:line="240" w:lineRule="auto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23210D7F" w14:textId="77777777" w:rsidR="00600533" w:rsidRDefault="00074FDA">
      <w:pPr>
        <w:pStyle w:val="Standaard"/>
        <w:spacing w:before="0" w:line="240" w:lineRule="auto"/>
      </w:pPr>
      <w:r>
        <w:rPr>
          <w:rFonts w:ascii="Arial" w:hAnsi="Arial"/>
          <w:color w:val="222222"/>
          <w:sz w:val="26"/>
          <w:shd w:val="clear" w:color="auto" w:fill="FFFFFF"/>
        </w:rPr>
        <w:t>À bientôt au Palais 11 !</w:t>
      </w:r>
    </w:p>
    <w:sectPr w:rsidR="00600533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7D8E" w14:textId="77777777" w:rsidR="002E02D7" w:rsidRDefault="002E02D7">
      <w:r>
        <w:separator/>
      </w:r>
    </w:p>
  </w:endnote>
  <w:endnote w:type="continuationSeparator" w:id="0">
    <w:p w14:paraId="44569410" w14:textId="77777777" w:rsidR="002E02D7" w:rsidRDefault="002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B281" w14:textId="77777777" w:rsidR="002E02D7" w:rsidRDefault="002E02D7">
      <w:r>
        <w:separator/>
      </w:r>
    </w:p>
  </w:footnote>
  <w:footnote w:type="continuationSeparator" w:id="0">
    <w:p w14:paraId="21D17B1E" w14:textId="77777777" w:rsidR="002E02D7" w:rsidRDefault="002E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B56E" w14:textId="79255028" w:rsidR="00666E9B" w:rsidRDefault="00666E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F81524" wp14:editId="08CCA500">
          <wp:simplePos x="0" y="0"/>
          <wp:positionH relativeFrom="column">
            <wp:posOffset>5603875</wp:posOffset>
          </wp:positionH>
          <wp:positionV relativeFrom="paragraph">
            <wp:posOffset>-291465</wp:posOffset>
          </wp:positionV>
          <wp:extent cx="1038225" cy="458470"/>
          <wp:effectExtent l="0" t="0" r="9525" b="0"/>
          <wp:wrapTight wrapText="bothSides">
            <wp:wrapPolygon edited="0">
              <wp:start x="3963" y="0"/>
              <wp:lineTo x="0" y="6283"/>
              <wp:lineTo x="0" y="14360"/>
              <wp:lineTo x="3567" y="20643"/>
              <wp:lineTo x="4360" y="20643"/>
              <wp:lineTo x="6341" y="20643"/>
              <wp:lineTo x="10701" y="20643"/>
              <wp:lineTo x="19024" y="16155"/>
              <wp:lineTo x="18628" y="14360"/>
              <wp:lineTo x="21402" y="7180"/>
              <wp:lineTo x="21402" y="898"/>
              <wp:lineTo x="5549" y="0"/>
              <wp:lineTo x="3963" y="0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B8977" w14:textId="77777777" w:rsidR="00600533" w:rsidRDefault="006005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08E"/>
    <w:multiLevelType w:val="hybridMultilevel"/>
    <w:tmpl w:val="B63A513A"/>
    <w:styleLink w:val="Opsteken"/>
    <w:lvl w:ilvl="0" w:tplc="77962EDA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 w:tplc="DD56C77E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 w:tplc="C5CA5D2E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 w:tplc="2E4A3D0A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 w:tplc="36748DF4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 w:tplc="32B49A16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 w:tplc="AD0AC2B4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 w:tplc="292283AA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 w:tplc="A6849BFE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ED27945"/>
    <w:multiLevelType w:val="hybridMultilevel"/>
    <w:tmpl w:val="B63A513A"/>
    <w:numStyleLink w:val="Opsteken"/>
  </w:abstractNum>
  <w:num w:numId="1" w16cid:durableId="332414089">
    <w:abstractNumId w:val="0"/>
  </w:num>
  <w:num w:numId="2" w16cid:durableId="95370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33"/>
    <w:rsid w:val="0004051A"/>
    <w:rsid w:val="00074FDA"/>
    <w:rsid w:val="00097FE3"/>
    <w:rsid w:val="000E3845"/>
    <w:rsid w:val="001248E7"/>
    <w:rsid w:val="00134435"/>
    <w:rsid w:val="002E02D7"/>
    <w:rsid w:val="003C69D3"/>
    <w:rsid w:val="00515E00"/>
    <w:rsid w:val="00563E6B"/>
    <w:rsid w:val="00600533"/>
    <w:rsid w:val="00666E9B"/>
    <w:rsid w:val="00A9306E"/>
    <w:rsid w:val="00C332A2"/>
    <w:rsid w:val="00F03FC9"/>
    <w:rsid w:val="00F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53C0"/>
  <w15:docId w15:val="{E4B637FF-826F-47A8-A31B-FCC31E7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tel">
    <w:name w:val="Titel"/>
    <w:next w:val="Hoofdtekst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psteken">
    <w:name w:val="Ops.teken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66E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6E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B0DD134ADF4DA2538CDC2DC4F006" ma:contentTypeVersion="13" ma:contentTypeDescription="Crée un document." ma:contentTypeScope="" ma:versionID="c1c795dee0f514f911f2a1cf4d388ae8">
  <xsd:schema xmlns:xsd="http://www.w3.org/2001/XMLSchema" xmlns:xs="http://www.w3.org/2001/XMLSchema" xmlns:p="http://schemas.microsoft.com/office/2006/metadata/properties" xmlns:ns2="dda9a0e5-6098-4eda-ba8a-5a3d6ff2bfd3" xmlns:ns3="b6203b0d-6f8c-4a0f-ae1c-b56b00f0116d" targetNamespace="http://schemas.microsoft.com/office/2006/metadata/properties" ma:root="true" ma:fieldsID="7316c7f82a724488e3b995a73d319ff0" ns2:_="" ns3:_="">
    <xsd:import namespace="dda9a0e5-6098-4eda-ba8a-5a3d6ff2bfd3"/>
    <xsd:import namespace="b6203b0d-6f8c-4a0f-ae1c-b56b00f01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a0e5-6098-4eda-ba8a-5a3d6ff2b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ef40274-70d7-40c7-b10a-afba8fa640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03b0d-6f8c-4a0f-ae1c-b56b00f011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6fbe93-2337-4275-9e26-e0084f898f6d}" ma:internalName="TaxCatchAll" ma:showField="CatchAllData" ma:web="b6203b0d-6f8c-4a0f-ae1c-b56b00f01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BB064-563B-4D3C-9A1A-F94F8305D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a0e5-6098-4eda-ba8a-5a3d6ff2bfd3"/>
    <ds:schemaRef ds:uri="b6203b0d-6f8c-4a0f-ae1c-b56b00f01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22F02-779C-4608-BE3A-4E68C8230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de Foestraets</dc:creator>
  <cp:lastModifiedBy>Ellis Broos</cp:lastModifiedBy>
  <cp:revision>3</cp:revision>
  <dcterms:created xsi:type="dcterms:W3CDTF">2023-01-11T17:37:00Z</dcterms:created>
  <dcterms:modified xsi:type="dcterms:W3CDTF">2023-01-11T17:37:00Z</dcterms:modified>
</cp:coreProperties>
</file>