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7EC0" w14:textId="36692824" w:rsidR="00D5067A" w:rsidRPr="00063A00" w:rsidRDefault="00063A00" w:rsidP="00063A00">
      <w:pPr>
        <w:pStyle w:val="Default"/>
        <w:spacing w:line="360" w:lineRule="auto"/>
        <w:rPr>
          <w:rFonts w:ascii="Verdana" w:hAnsi="Verdana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405300" wp14:editId="5836862C">
            <wp:simplePos x="0" y="0"/>
            <wp:positionH relativeFrom="margin">
              <wp:posOffset>5454650</wp:posOffset>
            </wp:positionH>
            <wp:positionV relativeFrom="margin">
              <wp:posOffset>-1047750</wp:posOffset>
            </wp:positionV>
            <wp:extent cx="1143000" cy="1143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v_120x12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3D6" w:rsidRPr="00063A00">
        <w:rPr>
          <w:rFonts w:ascii="Verdana" w:hAnsi="Verdana"/>
          <w:sz w:val="20"/>
          <w:szCs w:val="20"/>
          <w:lang w:val="fr-FR"/>
        </w:rPr>
        <w:t>Communiqué de presse</w:t>
      </w:r>
    </w:p>
    <w:p w14:paraId="28A48762" w14:textId="77777777" w:rsidR="00D5067A" w:rsidRPr="00063A00" w:rsidRDefault="00D5067A" w:rsidP="00063A00">
      <w:pPr>
        <w:pStyle w:val="Default"/>
        <w:spacing w:line="360" w:lineRule="auto"/>
        <w:rPr>
          <w:rFonts w:ascii="Verdana" w:hAnsi="Verdana"/>
          <w:sz w:val="36"/>
          <w:szCs w:val="36"/>
          <w:lang w:val="fr-FR"/>
        </w:rPr>
      </w:pPr>
    </w:p>
    <w:p w14:paraId="4AEA8933" w14:textId="77777777" w:rsidR="00CD4CBE" w:rsidRPr="00063A00" w:rsidRDefault="00BA33D6" w:rsidP="00063A00">
      <w:pPr>
        <w:pStyle w:val="Default"/>
        <w:spacing w:line="360" w:lineRule="auto"/>
        <w:jc w:val="center"/>
        <w:rPr>
          <w:rFonts w:ascii="Verdana" w:hAnsi="Verdana"/>
          <w:sz w:val="28"/>
          <w:szCs w:val="28"/>
          <w:lang w:val="fr-FR"/>
        </w:rPr>
      </w:pPr>
      <w:r w:rsidRPr="00063A00">
        <w:rPr>
          <w:rFonts w:ascii="Verdana" w:eastAsia="Times New Roman" w:hAnsi="Verdana" w:cs="Times New Roman"/>
          <w:b/>
          <w:sz w:val="28"/>
          <w:szCs w:val="28"/>
          <w:lang w:val="fr-FR" w:eastAsia="ar-SA"/>
        </w:rPr>
        <w:t xml:space="preserve">DKV </w:t>
      </w:r>
      <w:r w:rsidR="00670AF1" w:rsidRPr="00063A00">
        <w:rPr>
          <w:rFonts w:ascii="Verdana" w:eastAsia="Times New Roman" w:hAnsi="Verdana" w:cs="Times New Roman"/>
          <w:b/>
          <w:sz w:val="28"/>
          <w:szCs w:val="28"/>
          <w:lang w:val="fr-FR" w:eastAsia="ar-SA"/>
        </w:rPr>
        <w:t>poursuit sa croissance avec un rachat d’entreprises</w:t>
      </w:r>
    </w:p>
    <w:p w14:paraId="229E5820" w14:textId="77777777" w:rsidR="00D5067A" w:rsidRPr="00063A00" w:rsidRDefault="00D5067A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i/>
          <w:iCs/>
          <w:sz w:val="24"/>
          <w:szCs w:val="24"/>
          <w:lang w:val="fr-FR" w:eastAsia="ar-SA"/>
        </w:rPr>
      </w:pPr>
    </w:p>
    <w:p w14:paraId="2FA77B00" w14:textId="77777777" w:rsidR="00CD4CBE" w:rsidRPr="00063A00" w:rsidRDefault="004C06D4" w:rsidP="00063A0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>Acquisition</w:t>
      </w:r>
      <w:r w:rsidR="00BA33D6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 xml:space="preserve"> des entreprises néerlandaises </w:t>
      </w:r>
      <w:r w:rsidR="00CD4CBE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>Alfa Transport Service V</w:t>
      </w:r>
      <w:r w:rsidR="00664333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>o</w:t>
      </w:r>
      <w:r w:rsidR="00CD4CBE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 xml:space="preserve">F </w:t>
      </w:r>
      <w:r w:rsidR="00BA33D6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>et</w:t>
      </w:r>
      <w:r w:rsidR="00CD4CBE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 xml:space="preserve"> Alfa Commercial</w:t>
      </w:r>
      <w:r w:rsidR="00D5067A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 xml:space="preserve"> </w:t>
      </w:r>
      <w:r w:rsidR="00CD4CBE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 xml:space="preserve">Finance BV </w:t>
      </w:r>
      <w:r w:rsidR="00670AF1"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 xml:space="preserve">/ Renforcement et extension des </w:t>
      </w:r>
      <w:r w:rsidRPr="00063A00">
        <w:rPr>
          <w:rFonts w:ascii="Verdana" w:eastAsia="Times New Roman" w:hAnsi="Verdana" w:cs="Times New Roman"/>
          <w:bCs/>
          <w:i/>
          <w:iCs/>
          <w:sz w:val="20"/>
          <w:szCs w:val="20"/>
          <w:lang w:val="fr-FR" w:eastAsia="ar-SA"/>
        </w:rPr>
        <w:t>départements</w:t>
      </w:r>
      <w:r w:rsidRPr="00063A00">
        <w:rPr>
          <w:rFonts w:ascii="Verdana" w:eastAsia="Times New Roman" w:hAnsi="Verdana" w:cs="Times New Roman"/>
          <w:bCs/>
          <w:i/>
          <w:sz w:val="20"/>
          <w:szCs w:val="20"/>
          <w:lang w:val="fr-FR" w:eastAsia="ar-SA"/>
        </w:rPr>
        <w:t xml:space="preserve"> finance</w:t>
      </w:r>
      <w:r w:rsidR="00670AF1" w:rsidRPr="00063A00">
        <w:rPr>
          <w:rFonts w:ascii="Verdana" w:eastAsia="Times New Roman" w:hAnsi="Verdana" w:cs="Times New Roman"/>
          <w:bCs/>
          <w:i/>
          <w:sz w:val="20"/>
          <w:szCs w:val="20"/>
          <w:lang w:val="fr-FR" w:eastAsia="ar-SA"/>
        </w:rPr>
        <w:t>s et remboursement</w:t>
      </w:r>
    </w:p>
    <w:p w14:paraId="47266B64" w14:textId="77777777" w:rsidR="00CD4CBE" w:rsidRPr="00063A00" w:rsidRDefault="00CD4CBE" w:rsidP="00063A00">
      <w:pPr>
        <w:spacing w:after="0" w:line="360" w:lineRule="auto"/>
        <w:rPr>
          <w:rFonts w:ascii="Verdana" w:eastAsia="Frutiger Next Com" w:hAnsi="Verdana" w:cs="Frutiger Next Com"/>
          <w:i/>
          <w:iCs/>
          <w:sz w:val="24"/>
          <w:szCs w:val="24"/>
          <w:lang w:val="fr-FR"/>
        </w:rPr>
      </w:pPr>
    </w:p>
    <w:p w14:paraId="27F2C49B" w14:textId="73C8C360" w:rsidR="00664333" w:rsidRPr="007C0C91" w:rsidRDefault="00343888" w:rsidP="00063A00">
      <w:pPr>
        <w:autoSpaceDN w:val="0"/>
        <w:adjustRightInd w:val="0"/>
        <w:spacing w:after="0" w:line="360" w:lineRule="auto"/>
        <w:rPr>
          <w:rFonts w:ascii="Verdana" w:eastAsia="Frutiger Next Com" w:hAnsi="Verdana" w:cs="Frutiger Next Com"/>
          <w:i/>
          <w:sz w:val="20"/>
          <w:szCs w:val="20"/>
          <w:lang w:val="fr-FR"/>
        </w:rPr>
      </w:pPr>
      <w:r w:rsidRPr="00063A00">
        <w:rPr>
          <w:rFonts w:ascii="Verdana" w:eastAsia="Frutiger Next Com" w:hAnsi="Verdana" w:cs="Frutiger Next Com"/>
          <w:i/>
          <w:iCs/>
          <w:sz w:val="20"/>
          <w:szCs w:val="20"/>
          <w:lang w:val="fr-FR"/>
        </w:rPr>
        <w:t xml:space="preserve">Ratingen/Utrecht/Alphen </w:t>
      </w:r>
      <w:proofErr w:type="spellStart"/>
      <w:r w:rsidRPr="00063A00">
        <w:rPr>
          <w:rFonts w:ascii="Verdana" w:eastAsia="Frutiger Next Com" w:hAnsi="Verdana" w:cs="Frutiger Next Com"/>
          <w:i/>
          <w:iCs/>
          <w:sz w:val="20"/>
          <w:szCs w:val="20"/>
          <w:lang w:val="fr-FR"/>
        </w:rPr>
        <w:t>aan</w:t>
      </w:r>
      <w:proofErr w:type="spellEnd"/>
      <w:r w:rsidRPr="00063A00">
        <w:rPr>
          <w:rFonts w:ascii="Verdana" w:eastAsia="Frutiger Next Com" w:hAnsi="Verdana" w:cs="Frutiger Next Com"/>
          <w:i/>
          <w:iCs/>
          <w:sz w:val="20"/>
          <w:szCs w:val="20"/>
          <w:lang w:val="fr-FR"/>
        </w:rPr>
        <w:t xml:space="preserve"> den Rijn</w:t>
      </w:r>
      <w:r w:rsidR="00CD4CBE" w:rsidRPr="00063A00">
        <w:rPr>
          <w:rFonts w:ascii="Verdana" w:eastAsia="Frutiger Next Com" w:hAnsi="Verdana" w:cs="Frutiger Next Com"/>
          <w:i/>
          <w:iCs/>
          <w:sz w:val="20"/>
          <w:szCs w:val="20"/>
          <w:lang w:val="fr-FR"/>
        </w:rPr>
        <w:t xml:space="preserve">, </w:t>
      </w:r>
      <w:r w:rsidR="00063A00" w:rsidRPr="00063A00">
        <w:rPr>
          <w:rFonts w:ascii="Verdana" w:eastAsia="Frutiger Next Com" w:hAnsi="Verdana" w:cs="Frutiger Next Com"/>
          <w:i/>
          <w:iCs/>
          <w:sz w:val="20"/>
          <w:szCs w:val="20"/>
          <w:lang w:val="fr-FR"/>
        </w:rPr>
        <w:t xml:space="preserve">le </w:t>
      </w:r>
      <w:r w:rsidR="00063A00" w:rsidRPr="00063A00">
        <w:rPr>
          <w:rFonts w:ascii="Verdana" w:eastAsia="Frutiger Next Com" w:hAnsi="Verdana" w:cs="Frutiger Next Com"/>
          <w:i/>
          <w:sz w:val="20"/>
          <w:szCs w:val="20"/>
          <w:lang w:val="fr-FR"/>
        </w:rPr>
        <w:t>2</w:t>
      </w:r>
      <w:r w:rsidR="007C0C91">
        <w:rPr>
          <w:rFonts w:ascii="Verdana" w:eastAsia="Frutiger Next Com" w:hAnsi="Verdana" w:cs="Frutiger Next Com"/>
          <w:i/>
          <w:sz w:val="20"/>
          <w:szCs w:val="20"/>
          <w:lang w:val="fr-FR"/>
        </w:rPr>
        <w:t>2</w:t>
      </w:r>
      <w:bookmarkStart w:id="0" w:name="_GoBack"/>
      <w:bookmarkEnd w:id="0"/>
      <w:r w:rsidR="00BA33D6" w:rsidRPr="00063A00">
        <w:rPr>
          <w:rFonts w:ascii="Verdana" w:eastAsia="Frutiger Next Com" w:hAnsi="Verdana" w:cs="Frutiger Next Com"/>
          <w:i/>
          <w:sz w:val="20"/>
          <w:szCs w:val="20"/>
          <w:lang w:val="fr-FR"/>
        </w:rPr>
        <w:t xml:space="preserve"> octobre </w:t>
      </w:r>
      <w:r w:rsidR="00CD4CBE" w:rsidRPr="00063A00">
        <w:rPr>
          <w:rFonts w:ascii="Verdana" w:eastAsia="Frutiger Next Com" w:hAnsi="Verdana" w:cs="Frutiger Next Com"/>
          <w:i/>
          <w:sz w:val="20"/>
          <w:szCs w:val="20"/>
          <w:lang w:val="fr-FR"/>
        </w:rPr>
        <w:t>2019</w:t>
      </w:r>
      <w:r w:rsidR="00063A00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 xml:space="preserve"> -</w:t>
      </w:r>
      <w:r w:rsidR="00CD4CBE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 xml:space="preserve"> </w:t>
      </w:r>
      <w:r w:rsidR="00BA33D6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 xml:space="preserve">Dans le cadre de sa stratégie de croissance, </w:t>
      </w:r>
      <w:r w:rsidR="00CD4CBE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 xml:space="preserve">DKV MOBILITY SERVICES Group, </w:t>
      </w:r>
      <w:r w:rsidR="005E1515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>l’</w:t>
      </w:r>
      <w:r w:rsidR="00BA33D6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 xml:space="preserve">un des plus grands prestataires de services de mobilité en Europe, </w:t>
      </w:r>
      <w:r w:rsidR="008269DF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>vient d</w:t>
      </w:r>
      <w:r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>’</w:t>
      </w:r>
      <w:r w:rsidR="008269DF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 xml:space="preserve">acquérir </w:t>
      </w:r>
      <w:r w:rsidR="00BA33D6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>les deux entreprises néerlandaises</w:t>
      </w:r>
      <w:r w:rsidR="00CD4CBE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 xml:space="preserve"> Alfa Transport Service VoF (ATS) </w:t>
      </w:r>
      <w:r w:rsidR="00BA33D6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>et</w:t>
      </w:r>
      <w:r w:rsidR="00CD4CBE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 xml:space="preserve"> Al</w:t>
      </w:r>
      <w:r w:rsidR="00BA33D6" w:rsidRPr="00063A00"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  <w:t>fa Commercial Finance BV (ACF).</w:t>
      </w:r>
    </w:p>
    <w:p w14:paraId="0192ACE0" w14:textId="77777777" w:rsidR="00063A00" w:rsidRPr="00063A00" w:rsidRDefault="00063A00" w:rsidP="00063A00">
      <w:pPr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fr-FR" w:eastAsia="ar-SA"/>
        </w:rPr>
      </w:pPr>
    </w:p>
    <w:p w14:paraId="276D29A7" w14:textId="72FEB229" w:rsidR="00664333" w:rsidRDefault="004035D0" w:rsidP="00063A00">
      <w:pPr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L’acquisition </w:t>
      </w:r>
      <w:r w:rsidR="005E1515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d’ATS</w:t>
      </w:r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vient complé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ter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l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’activité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5E1515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de 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Refund existante 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du groupe DKV</w:t>
      </w:r>
      <w:r w:rsidR="00BD14A2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-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qui se 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charge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,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au nom de ses clients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,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du remboursement de la TVA sur les marchandises et services acquis à l’étranger</w:t>
      </w:r>
      <w:r w:rsidR="00BD14A2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-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et 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étend 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le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fichier clients actuel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du groupe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. Avec l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’acquisition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5E1515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d’ACF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, </w:t>
      </w:r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DKV 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élargit son portefeuille de services avec une prestation financière </w:t>
      </w:r>
      <w:r w:rsidR="005E1515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du type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factoring</w:t>
      </w:r>
      <w:r w:rsidR="005E1515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,</w:t>
      </w:r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la cession de créances d’une entreprise à un</w:t>
      </w:r>
      <w:r w:rsidR="00A04909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institut financier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.</w:t>
      </w:r>
    </w:p>
    <w:p w14:paraId="3005D638" w14:textId="77777777" w:rsidR="00063A00" w:rsidRPr="00063A00" w:rsidRDefault="00063A00" w:rsidP="00063A00">
      <w:pPr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21E3C01D" w14:textId="6AF7E301" w:rsidR="00664333" w:rsidRDefault="00CD4CBE" w:rsidP="00063A00">
      <w:pPr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Marco van Kalleveen, </w:t>
      </w:r>
      <w:r w:rsidR="00C1275C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le 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directeur général de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DKV MOBILITY SERVICES, </w:t>
      </w:r>
      <w:r w:rsidR="009904C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dit à ce propos : </w:t>
      </w:r>
      <w:r w:rsidR="00C1275C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« </w:t>
      </w:r>
      <w:r w:rsidR="009904CA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 xml:space="preserve">Ces deux nouvelles </w:t>
      </w:r>
      <w:r w:rsidR="00A04909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>acquisitions</w:t>
      </w:r>
      <w:r w:rsidR="009904CA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 xml:space="preserve"> </w:t>
      </w:r>
      <w:r w:rsidR="001E40B7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nous perm</w:t>
      </w:r>
      <w:r w:rsidR="009904CA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ettent de poursuivre </w:t>
      </w:r>
      <w:r w:rsidR="003739B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à un bon rythme</w:t>
      </w:r>
      <w:r w:rsidR="00DF2DC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</w:t>
      </w:r>
      <w:r w:rsidR="00C1275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notre stratégie d</w:t>
      </w:r>
      <w:r w:rsidR="00DF2DC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e croissance</w:t>
      </w:r>
      <w:r w:rsidR="003739B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. 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En plus de nos activités de base</w:t>
      </w:r>
      <w:r w:rsidR="004C45BE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qu</w:t>
      </w:r>
      <w:r w:rsidR="005E1515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i</w:t>
      </w:r>
      <w:r w:rsidR="004C45BE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sont </w:t>
      </w:r>
      <w:r w:rsidR="004C45BE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les cartes de carburant et les services de péage, 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il existe pour nous un potentiel considérable dans le domaine du </w:t>
      </w:r>
      <w:r w:rsidR="004C45BE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remboursement de la TVA 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(Refund) et des services financiers</w:t>
      </w:r>
      <w:r w:rsidR="00AB1ABA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, qui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nous permettent d’élargir notre </w:t>
      </w:r>
      <w:r w:rsidR="00C1275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portefeuille de services intégrés et de 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renforcer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</w:t>
      </w:r>
      <w:r w:rsidR="00C1275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notre 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position</w:t>
      </w:r>
      <w:r w:rsidR="00C1275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de </w:t>
      </w:r>
      <w:r w:rsidR="006070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plus grand </w:t>
      </w:r>
      <w:r w:rsidR="00C1275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prestataire de services de mobilité en Europe</w:t>
      </w:r>
      <w:r w:rsidR="00C1275C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. »</w:t>
      </w:r>
    </w:p>
    <w:p w14:paraId="42CC9433" w14:textId="77777777" w:rsidR="00063A00" w:rsidRPr="00063A00" w:rsidRDefault="00063A00" w:rsidP="00063A00">
      <w:pPr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7CABD1D0" w14:textId="3D5E45AA" w:rsidR="00CD4CBE" w:rsidRDefault="00AB1ABA" w:rsidP="00063A00">
      <w:pPr>
        <w:autoSpaceDN w:val="0"/>
        <w:adjustRightInd w:val="0"/>
        <w:spacing w:after="0" w:line="360" w:lineRule="auto"/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Et </w:t>
      </w:r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Werner Grünewald, 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le directeur financier de</w:t>
      </w:r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3D23EA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DKV</w:t>
      </w:r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MOBILITY SERVICES Group, 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de compléter :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« </w:t>
      </w:r>
      <w:r w:rsidR="00991738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 xml:space="preserve">Ces </w:t>
      </w:r>
      <w:r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>acquisitions</w:t>
      </w:r>
      <w:r w:rsidR="00991738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 xml:space="preserve"> nous permettent d’une part de renforcer nos activités de base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et de l’autre, d’investir dans l’extension de notre portefeuille de services financiers</w:t>
      </w:r>
      <w:r w:rsidR="00CD4CBE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. 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Nous nous réjouissons de collaborer avec </w:t>
      </w:r>
      <w:r w:rsidR="00CD4CBE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ATS 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et</w:t>
      </w:r>
      <w:r w:rsidR="00CD4CBE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ACF 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pour étendre no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s activités. »</w:t>
      </w:r>
    </w:p>
    <w:p w14:paraId="64A35C21" w14:textId="77777777" w:rsidR="00063A00" w:rsidRPr="00063A00" w:rsidRDefault="00063A00" w:rsidP="00063A00">
      <w:pPr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5975C05B" w14:textId="156153AE" w:rsidR="00063A00" w:rsidRPr="00063A00" w:rsidRDefault="00CD4CBE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Frank 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et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Bert Dijkstra, 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les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directeur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s d</w:t>
      </w:r>
      <w:r w:rsidR="005E1515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’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ATS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poursuivent </w:t>
      </w:r>
      <w:r w:rsidR="00991738" w:rsidRPr="00063A00">
        <w:rPr>
          <w:rFonts w:ascii="Verdana" w:eastAsia="Times New Roman" w:hAnsi="Verdana" w:cs="Times New Roman"/>
          <w:i/>
          <w:sz w:val="20"/>
          <w:szCs w:val="20"/>
          <w:lang w:val="fr-FR" w:eastAsia="ar-SA"/>
        </w:rPr>
        <w:t xml:space="preserve">: « Ces 30 dernières années, nous avons réussi, avec l’aide de nos employés, 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de faire d</w:t>
      </w:r>
      <w:r w:rsidR="005E1515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’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ATS </w:t>
      </w:r>
      <w:r w:rsidR="009F537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le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partenaire international de </w:t>
      </w:r>
      <w:r w:rsidR="009F537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premier plan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des entreprises de transport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, 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compagnies pétrolières et fournisseurs de cartes de carburant. 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</w:t>
      </w:r>
      <w:r w:rsidR="009F537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Avec l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e groupe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DKV</w:t>
      </w:r>
      <w:r w:rsidR="009F537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, nous avons </w:t>
      </w:r>
      <w:proofErr w:type="gramStart"/>
      <w:r w:rsidR="009F537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trouvé  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le</w:t>
      </w:r>
      <w:proofErr w:type="gramEnd"/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partenaire idéal pour po</w:t>
      </w:r>
      <w:r w:rsidR="009F537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ursuivr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e </w:t>
      </w:r>
      <w:r w:rsidR="009F537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et réussir 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la croissance de notre entreprise. »</w:t>
      </w:r>
    </w:p>
    <w:p w14:paraId="33C34944" w14:textId="77777777" w:rsidR="00664333" w:rsidRPr="00063A00" w:rsidRDefault="00664333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65DE7517" w14:textId="77777777" w:rsidR="00664333" w:rsidRPr="00063A00" w:rsidRDefault="00CD4CBE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lastRenderedPageBreak/>
        <w:t xml:space="preserve">Bart Romeijn, 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le directeur général </w:t>
      </w:r>
      <w:r w:rsidR="005E1515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d’ACF</w:t>
      </w:r>
      <w:r w:rsidR="00991738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affirme pour sa part 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: "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ACF est un </w:t>
      </w:r>
      <w:r w:rsidR="005E1515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important </w:t>
      </w:r>
      <w:r w:rsidR="00B85E6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prestataire</w:t>
      </w:r>
      <w:r w:rsidR="00991738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de service</w:t>
      </w:r>
      <w:r w:rsidR="00B85E6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s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de 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factoring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qui opère indépendamment des banques. </w:t>
      </w:r>
      <w:r w:rsidR="00867809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Avec n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os services financiers</w:t>
      </w:r>
      <w:r w:rsidR="00BD14A2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,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</w:t>
      </w:r>
      <w:r w:rsidR="00867809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nous aidons nos 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clients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à </w:t>
      </w:r>
      <w:r w:rsidR="003302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agir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durable</w:t>
      </w:r>
      <w:r w:rsidR="0033021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ment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et de minimiser les risques d’insolvabilité dus </w:t>
      </w:r>
      <w:r w:rsidR="00BA04B9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à des arriérés de paiement</w:t>
      </w:r>
      <w:r w:rsidR="00912E8C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. </w:t>
      </w:r>
      <w:r w:rsidR="00BA04B9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Avec</w:t>
      </w:r>
      <w:r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 DKV</w:t>
      </w:r>
      <w:r w:rsidR="00390F3F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 xml:space="preserve">, nous allons pouvoir renforcer et étendre ces services </w:t>
      </w:r>
      <w:r w:rsidR="00BA04B9" w:rsidRPr="00063A00">
        <w:rPr>
          <w:rFonts w:ascii="Verdana" w:eastAsia="Times New Roman" w:hAnsi="Verdana" w:cs="Times New Roman"/>
          <w:i/>
          <w:iCs/>
          <w:sz w:val="20"/>
          <w:szCs w:val="20"/>
          <w:lang w:val="fr-FR" w:eastAsia="ar-SA"/>
        </w:rPr>
        <w:t>à l’avenir. »</w:t>
      </w:r>
    </w:p>
    <w:p w14:paraId="223EE6D2" w14:textId="77777777" w:rsidR="00664333" w:rsidRPr="00063A00" w:rsidRDefault="00664333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6229DC9B" w14:textId="77777777" w:rsidR="00CD4CBE" w:rsidRPr="00063A00" w:rsidRDefault="00CD4CBE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ATS </w:t>
      </w:r>
      <w:r w:rsidR="00BA41D6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et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ACF </w:t>
      </w:r>
      <w:r w:rsidR="00C0751B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fonctionner</w:t>
      </w:r>
      <w:r w:rsidR="006839F7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ont</w:t>
      </w:r>
      <w:r w:rsidR="00BA41D6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="00C0751B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en tant qu’</w:t>
      </w:r>
      <w:r w:rsidR="00BA41D6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unités indépendantes </w:t>
      </w:r>
      <w:r w:rsidR="00C0751B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sous l’égide du groupe 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DKV. </w:t>
      </w:r>
      <w:r w:rsidR="00C0751B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Les acquisitions ne présente</w:t>
      </w:r>
      <w:r w:rsidR="0032593D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ro</w:t>
      </w:r>
      <w:r w:rsidR="00C0751B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nt aucun changement pour les clients actuels des deux entreprises. Le montant de la transaction restera confidentiel.</w:t>
      </w:r>
    </w:p>
    <w:p w14:paraId="7B0109BC" w14:textId="77777777" w:rsidR="00CD4CBE" w:rsidRPr="00063A00" w:rsidRDefault="00CD4CBE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71DF72EC" w14:textId="77777777" w:rsidR="00CD4CBE" w:rsidRPr="00063A00" w:rsidRDefault="00946D30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Rendez-vous sur </w:t>
      </w:r>
      <w:hyperlink r:id="rId7" w:history="1">
        <w:r w:rsidR="00CD4CBE" w:rsidRPr="00063A00">
          <w:rPr>
            <w:rStyle w:val="Hyperlink"/>
            <w:rFonts w:ascii="Verdana" w:eastAsia="Times New Roman" w:hAnsi="Verdana" w:cs="Times New Roman"/>
            <w:sz w:val="20"/>
            <w:szCs w:val="20"/>
            <w:lang w:val="fr-FR" w:eastAsia="ar-SA"/>
          </w:rPr>
          <w:t>www.dkv-euroservice.com</w:t>
        </w:r>
      </w:hyperlink>
      <w:r w:rsidR="00CD4CBE"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 xml:space="preserve"> </w:t>
      </w:r>
      <w:r w:rsidRPr="00063A00">
        <w:rPr>
          <w:rFonts w:ascii="Verdana" w:eastAsia="Times New Roman" w:hAnsi="Verdana" w:cs="Times New Roman"/>
          <w:sz w:val="20"/>
          <w:szCs w:val="20"/>
          <w:lang w:val="fr-FR" w:eastAsia="ar-SA"/>
        </w:rPr>
        <w:t>pour en savoir plus.</w:t>
      </w:r>
    </w:p>
    <w:p w14:paraId="2448AADE" w14:textId="77777777" w:rsidR="006839F7" w:rsidRPr="00063A00" w:rsidRDefault="006839F7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47F01A9B" w14:textId="77777777" w:rsidR="006839F7" w:rsidRPr="00063A00" w:rsidRDefault="006839F7" w:rsidP="00063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fr-FR" w:eastAsia="ar-SA"/>
        </w:rPr>
      </w:pPr>
    </w:p>
    <w:p w14:paraId="61397E81" w14:textId="77777777" w:rsidR="00664333" w:rsidRPr="00063A00" w:rsidRDefault="00664333" w:rsidP="00063A00">
      <w:pPr>
        <w:spacing w:after="0" w:line="360" w:lineRule="auto"/>
        <w:rPr>
          <w:rFonts w:ascii="Verdana" w:hAnsi="Verdana"/>
          <w:sz w:val="20"/>
          <w:szCs w:val="20"/>
          <w:lang w:val="fr-FR"/>
        </w:rPr>
      </w:pPr>
    </w:p>
    <w:p w14:paraId="3BE18827" w14:textId="77777777" w:rsidR="00CD4CBE" w:rsidRPr="00063A00" w:rsidRDefault="00CD4CBE" w:rsidP="00063A00">
      <w:pPr>
        <w:spacing w:after="0" w:line="360" w:lineRule="auto"/>
        <w:rPr>
          <w:rFonts w:ascii="Verdana" w:hAnsi="Verdana" w:cs="Arial"/>
          <w:sz w:val="20"/>
          <w:szCs w:val="20"/>
          <w:lang w:val="fr-FR"/>
        </w:rPr>
      </w:pPr>
      <w:r w:rsidRPr="00063A00">
        <w:rPr>
          <w:rFonts w:ascii="Verdana" w:hAnsi="Verdana" w:cs="Arial"/>
          <w:b/>
          <w:bCs/>
          <w:sz w:val="20"/>
          <w:szCs w:val="20"/>
          <w:lang w:val="fr-FR"/>
        </w:rPr>
        <w:t>DKV Euro Service</w:t>
      </w:r>
      <w:r w:rsidRPr="00063A00">
        <w:rPr>
          <w:rFonts w:ascii="Verdana" w:hAnsi="Verdana"/>
          <w:sz w:val="20"/>
          <w:szCs w:val="20"/>
          <w:lang w:val="fr-FR"/>
        </w:rPr>
        <w:br/>
      </w:r>
      <w:r w:rsidR="00670AF1" w:rsidRPr="00063A00">
        <w:rPr>
          <w:rFonts w:ascii="Verdana" w:hAnsi="Verdana" w:cs="Arial"/>
          <w:sz w:val="20"/>
          <w:szCs w:val="20"/>
          <w:lang w:val="fr-FR"/>
        </w:rPr>
        <w:t>Depuis plus de 80</w:t>
      </w:r>
      <w:r w:rsidR="00913992" w:rsidRPr="00063A00">
        <w:rPr>
          <w:rFonts w:ascii="Verdana" w:hAnsi="Verdana" w:cs="Arial"/>
          <w:sz w:val="20"/>
          <w:szCs w:val="20"/>
          <w:lang w:val="fr-FR"/>
        </w:rPr>
        <w:t xml:space="preserve"> ans, 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DKV Euro Service </w:t>
      </w:r>
      <w:r w:rsidR="00913992" w:rsidRPr="00063A00">
        <w:rPr>
          <w:rFonts w:ascii="Verdana" w:hAnsi="Verdana" w:cs="Arial"/>
          <w:sz w:val="20"/>
          <w:szCs w:val="20"/>
          <w:lang w:val="fr-FR"/>
        </w:rPr>
        <w:t>est l’un des principaux prestataires de service en matière de transports routiers et de logistique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. </w:t>
      </w:r>
      <w:r w:rsidR="00913992" w:rsidRPr="00063A00">
        <w:rPr>
          <w:rFonts w:ascii="Verdana" w:hAnsi="Verdana" w:cs="Arial"/>
          <w:sz w:val="20"/>
          <w:szCs w:val="20"/>
          <w:lang w:val="fr-FR"/>
        </w:rPr>
        <w:t xml:space="preserve">De la prise en charge sans argent liquide à plus de 80 000 points d’acceptation toutes marques confondues au règlement du péage en passant par la récupération de la TVA, 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DKV </w:t>
      </w:r>
      <w:r w:rsidR="00913992" w:rsidRPr="00063A00">
        <w:rPr>
          <w:rFonts w:ascii="Verdana" w:hAnsi="Verdana" w:cs="Arial"/>
          <w:sz w:val="20"/>
          <w:szCs w:val="20"/>
          <w:lang w:val="fr-FR"/>
        </w:rPr>
        <w:t xml:space="preserve">propose à ses clients une gamme complète de services pour leur permettre d’optimiser les coûts et de gérer efficacement leur flotte sur les routes européennes. 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DKV </w:t>
      </w:r>
      <w:r w:rsidR="00913992" w:rsidRPr="00063A00">
        <w:rPr>
          <w:rFonts w:ascii="Verdana" w:hAnsi="Verdana" w:cs="Arial"/>
          <w:sz w:val="20"/>
          <w:szCs w:val="20"/>
          <w:lang w:val="fr-FR"/>
        </w:rPr>
        <w:t>fait partie du groupe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 DKV MOBILITY SERVICES</w:t>
      </w:r>
      <w:r w:rsidR="00913992" w:rsidRPr="00063A00">
        <w:rPr>
          <w:rFonts w:ascii="Verdana" w:hAnsi="Verdana" w:cs="Arial"/>
          <w:sz w:val="20"/>
          <w:szCs w:val="20"/>
          <w:lang w:val="fr-FR"/>
        </w:rPr>
        <w:t xml:space="preserve"> qui emploie plus de 1</w:t>
      </w:r>
      <w:r w:rsidR="00664333" w:rsidRPr="00063A00">
        <w:rPr>
          <w:rFonts w:ascii="Verdana" w:hAnsi="Verdana" w:cs="Arial"/>
          <w:sz w:val="20"/>
          <w:szCs w:val="20"/>
          <w:lang w:val="fr-FR"/>
        </w:rPr>
        <w:t xml:space="preserve"> </w:t>
      </w:r>
      <w:r w:rsidR="00913992" w:rsidRPr="00063A00">
        <w:rPr>
          <w:rFonts w:ascii="Verdana" w:hAnsi="Verdana" w:cs="Arial"/>
          <w:sz w:val="20"/>
          <w:szCs w:val="20"/>
          <w:lang w:val="fr-FR"/>
        </w:rPr>
        <w:t xml:space="preserve">000 personnes. </w:t>
      </w:r>
      <w:r w:rsidR="002960A4" w:rsidRPr="00063A00">
        <w:rPr>
          <w:rFonts w:ascii="Verdana" w:hAnsi="Verdana" w:cs="Arial"/>
          <w:sz w:val="20"/>
          <w:szCs w:val="20"/>
          <w:lang w:val="fr-FR"/>
        </w:rPr>
        <w:t>En 2018, ce groupe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, </w:t>
      </w:r>
      <w:r w:rsidR="002960A4" w:rsidRPr="00063A00">
        <w:rPr>
          <w:rFonts w:ascii="Verdana" w:hAnsi="Verdana" w:cs="Arial"/>
          <w:sz w:val="20"/>
          <w:szCs w:val="20"/>
          <w:lang w:val="fr-FR"/>
        </w:rPr>
        <w:t xml:space="preserve">représenté dans 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42 </w:t>
      </w:r>
      <w:r w:rsidR="002960A4" w:rsidRPr="00063A00">
        <w:rPr>
          <w:rFonts w:ascii="Verdana" w:hAnsi="Verdana" w:cs="Arial"/>
          <w:sz w:val="20"/>
          <w:szCs w:val="20"/>
          <w:lang w:val="fr-FR"/>
        </w:rPr>
        <w:t xml:space="preserve">pays, a réalisé un chiffre d’affaires de 8,6 milliards d’euros. </w:t>
      </w:r>
      <w:r w:rsidR="00AF6F4A" w:rsidRPr="00063A00">
        <w:rPr>
          <w:rFonts w:ascii="Verdana" w:hAnsi="Verdana" w:cs="Arial"/>
          <w:sz w:val="20"/>
          <w:szCs w:val="20"/>
          <w:lang w:val="fr-FR"/>
        </w:rPr>
        <w:t xml:space="preserve">A l’heure actuelle, environ 200 000 clients utilisent </w:t>
      </w:r>
      <w:r w:rsidRPr="00063A00">
        <w:rPr>
          <w:rFonts w:ascii="Verdana" w:hAnsi="Verdana" w:cs="Arial"/>
          <w:sz w:val="20"/>
          <w:szCs w:val="20"/>
          <w:lang w:val="fr-FR"/>
        </w:rPr>
        <w:t>3,7 mil</w:t>
      </w:r>
      <w:r w:rsidR="00AF6F4A" w:rsidRPr="00063A00">
        <w:rPr>
          <w:rFonts w:ascii="Verdana" w:hAnsi="Verdana" w:cs="Arial"/>
          <w:sz w:val="20"/>
          <w:szCs w:val="20"/>
          <w:lang w:val="fr-FR"/>
        </w:rPr>
        <w:t>lions de cartes et unités de bord DKV</w:t>
      </w:r>
      <w:r w:rsidRPr="00063A00">
        <w:rPr>
          <w:rFonts w:ascii="Verdana" w:hAnsi="Verdana" w:cs="Arial"/>
          <w:sz w:val="20"/>
          <w:szCs w:val="20"/>
          <w:lang w:val="fr-FR"/>
        </w:rPr>
        <w:t xml:space="preserve">. </w:t>
      </w:r>
      <w:r w:rsidR="00AF6F4A" w:rsidRPr="00063A00">
        <w:rPr>
          <w:rFonts w:ascii="Verdana" w:hAnsi="Verdana" w:cs="Arial"/>
          <w:sz w:val="20"/>
          <w:szCs w:val="20"/>
          <w:lang w:val="fr-FR"/>
        </w:rPr>
        <w:t>E</w:t>
      </w:r>
      <w:r w:rsidR="00670AF1" w:rsidRPr="00063A00">
        <w:rPr>
          <w:rFonts w:ascii="Verdana" w:hAnsi="Verdana" w:cs="Arial"/>
          <w:sz w:val="20"/>
          <w:szCs w:val="20"/>
          <w:lang w:val="fr-FR"/>
        </w:rPr>
        <w:t>n 2019</w:t>
      </w:r>
      <w:r w:rsidR="00AF6F4A" w:rsidRPr="00063A00">
        <w:rPr>
          <w:rFonts w:ascii="Verdana" w:hAnsi="Verdana" w:cs="Arial"/>
          <w:sz w:val="20"/>
          <w:szCs w:val="20"/>
          <w:lang w:val="fr-FR"/>
        </w:rPr>
        <w:t>, la carte DKV a été élue meilleures cartes de car</w:t>
      </w:r>
      <w:r w:rsidR="00670AF1" w:rsidRPr="00063A00">
        <w:rPr>
          <w:rFonts w:ascii="Verdana" w:hAnsi="Verdana" w:cs="Arial"/>
          <w:sz w:val="20"/>
          <w:szCs w:val="20"/>
          <w:lang w:val="fr-FR"/>
        </w:rPr>
        <w:t>burant et de services pour la quinzi</w:t>
      </w:r>
      <w:r w:rsidR="00AF6F4A" w:rsidRPr="00063A00">
        <w:rPr>
          <w:rFonts w:ascii="Verdana" w:hAnsi="Verdana" w:cs="Arial"/>
          <w:sz w:val="20"/>
          <w:szCs w:val="20"/>
          <w:lang w:val="fr-FR"/>
        </w:rPr>
        <w:t>ème fois consécutive.</w:t>
      </w:r>
    </w:p>
    <w:p w14:paraId="563102EE" w14:textId="77777777" w:rsidR="006839F7" w:rsidRPr="00063A00" w:rsidRDefault="006839F7" w:rsidP="00063A00">
      <w:pPr>
        <w:spacing w:after="0" w:line="360" w:lineRule="auto"/>
        <w:rPr>
          <w:rFonts w:ascii="Verdana" w:eastAsia="Calibri Light" w:hAnsi="Verdana" w:cstheme="majorHAnsi"/>
          <w:b/>
          <w:sz w:val="20"/>
          <w:szCs w:val="20"/>
          <w:u w:val="single"/>
          <w:lang w:val="fr-FR"/>
        </w:rPr>
      </w:pPr>
    </w:p>
    <w:p w14:paraId="2F4C5C2E" w14:textId="77777777" w:rsidR="00063A00" w:rsidRPr="00063A00" w:rsidRDefault="00063A00" w:rsidP="00063A00">
      <w:pPr>
        <w:shd w:val="clear" w:color="auto" w:fill="FFFFFF"/>
        <w:spacing w:after="0" w:line="360" w:lineRule="auto"/>
        <w:rPr>
          <w:rFonts w:ascii="Verdana" w:hAnsi="Verdana" w:cs="Vani"/>
          <w:b/>
          <w:color w:val="000000"/>
          <w:sz w:val="20"/>
          <w:szCs w:val="20"/>
          <w:lang w:val="fr-FR"/>
        </w:rPr>
      </w:pPr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t xml:space="preserve">Contact chez </w:t>
      </w:r>
      <w:proofErr w:type="gramStart"/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t>DKV:</w:t>
      </w:r>
      <w:proofErr w:type="gramEnd"/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t xml:space="preserve"> </w:t>
      </w:r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br/>
      </w:r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 xml:space="preserve">Greta </w:t>
      </w:r>
      <w:proofErr w:type="spellStart"/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>Lammerse</w:t>
      </w:r>
      <w:proofErr w:type="spellEnd"/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 xml:space="preserve">, Tél.: +31 252345665, E-mail: </w:t>
      </w:r>
      <w:hyperlink r:id="rId8" w:history="1">
        <w:r w:rsidRPr="00063A00">
          <w:rPr>
            <w:rStyle w:val="Hyperlink"/>
            <w:rFonts w:ascii="Verdana" w:hAnsi="Verdana" w:cs="Vani"/>
            <w:color w:val="000000"/>
            <w:sz w:val="20"/>
            <w:szCs w:val="20"/>
            <w:lang w:val="fr-FR"/>
          </w:rPr>
          <w:t>Greta.lammerse@dkv-euroservice.com</w:t>
        </w:r>
      </w:hyperlink>
      <w:r w:rsidRPr="00063A00">
        <w:rPr>
          <w:rStyle w:val="Hyperlink"/>
          <w:rFonts w:ascii="Verdana" w:hAnsi="Verdana" w:cs="Vani"/>
          <w:color w:val="000000"/>
          <w:sz w:val="20"/>
          <w:szCs w:val="20"/>
          <w:lang w:val="fr-FR"/>
        </w:rPr>
        <w:br/>
      </w:r>
    </w:p>
    <w:p w14:paraId="019F6BBC" w14:textId="57EF09A9" w:rsidR="00063A00" w:rsidRPr="00063A00" w:rsidRDefault="00063A00" w:rsidP="00063A00">
      <w:pPr>
        <w:shd w:val="clear" w:color="auto" w:fill="FFFFFF"/>
        <w:spacing w:after="0" w:line="360" w:lineRule="auto"/>
        <w:rPr>
          <w:rFonts w:ascii="Verdana" w:hAnsi="Verdana" w:cs="Vani"/>
          <w:i/>
          <w:iCs/>
          <w:color w:val="000000"/>
          <w:sz w:val="20"/>
          <w:szCs w:val="20"/>
          <w:lang w:val="fr-FR"/>
        </w:rPr>
        <w:sectPr w:rsidR="00063A00" w:rsidRPr="00063A00">
          <w:pgSz w:w="11910" w:h="16840"/>
          <w:pgMar w:top="1760" w:right="1420" w:bottom="280" w:left="1200" w:header="1373" w:footer="0" w:gutter="0"/>
          <w:cols w:space="708"/>
        </w:sectPr>
      </w:pPr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t xml:space="preserve">Bureau de </w:t>
      </w:r>
      <w:proofErr w:type="gramStart"/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t>presse:</w:t>
      </w:r>
      <w:proofErr w:type="gramEnd"/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t xml:space="preserve"> </w:t>
      </w:r>
      <w:r w:rsidRPr="00063A00">
        <w:rPr>
          <w:rFonts w:ascii="Verdana" w:hAnsi="Verdana" w:cs="Vani"/>
          <w:b/>
          <w:color w:val="000000"/>
          <w:sz w:val="20"/>
          <w:szCs w:val="20"/>
          <w:lang w:val="fr-FR"/>
        </w:rPr>
        <w:br/>
      </w:r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 xml:space="preserve">Sandra Van </w:t>
      </w:r>
      <w:proofErr w:type="spellStart"/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>Hauwaert</w:t>
      </w:r>
      <w:proofErr w:type="spellEnd"/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 xml:space="preserve">, Square Egg Communications, </w:t>
      </w:r>
      <w:hyperlink r:id="rId9" w:history="1">
        <w:r w:rsidRPr="00063A00">
          <w:rPr>
            <w:rStyle w:val="Hyperlink"/>
            <w:rFonts w:ascii="Verdana" w:hAnsi="Verdana" w:cs="Vani"/>
            <w:color w:val="000000"/>
            <w:sz w:val="20"/>
            <w:szCs w:val="20"/>
            <w:lang w:val="fr-FR"/>
          </w:rPr>
          <w:t>sandra@square-egg.be</w:t>
        </w:r>
      </w:hyperlink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Vani"/>
          <w:color w:val="000000"/>
          <w:sz w:val="20"/>
          <w:szCs w:val="20"/>
          <w:lang w:val="fr-FR"/>
        </w:rPr>
        <w:br/>
      </w:r>
      <w:r w:rsidRPr="00063A00">
        <w:rPr>
          <w:rFonts w:ascii="Verdana" w:hAnsi="Verdana" w:cs="Vani"/>
          <w:color w:val="000000"/>
          <w:sz w:val="20"/>
          <w:szCs w:val="20"/>
          <w:lang w:val="fr-FR"/>
        </w:rPr>
        <w:t>GSM 0497 251816</w:t>
      </w:r>
      <w:r>
        <w:rPr>
          <w:rFonts w:ascii="Verdana" w:hAnsi="Verdana" w:cs="Vani"/>
          <w:color w:val="000000"/>
          <w:sz w:val="20"/>
          <w:szCs w:val="20"/>
          <w:lang w:val="fr-FR"/>
        </w:rPr>
        <w:t>.</w:t>
      </w:r>
    </w:p>
    <w:p w14:paraId="3B63F4ED" w14:textId="77777777" w:rsidR="00063A00" w:rsidRPr="00063A00" w:rsidRDefault="00063A00" w:rsidP="00063A00">
      <w:pPr>
        <w:spacing w:after="0" w:line="360" w:lineRule="auto"/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</w:pPr>
    </w:p>
    <w:p w14:paraId="20F5D3F5" w14:textId="77777777" w:rsidR="00063A00" w:rsidRPr="00063A00" w:rsidRDefault="00063A00" w:rsidP="00063A00">
      <w:pPr>
        <w:spacing w:after="0" w:line="360" w:lineRule="auto"/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</w:pPr>
    </w:p>
    <w:p w14:paraId="209A9F30" w14:textId="77777777" w:rsidR="00063A00" w:rsidRPr="00063A00" w:rsidRDefault="00063A00" w:rsidP="00063A00">
      <w:pPr>
        <w:spacing w:after="0" w:line="360" w:lineRule="auto"/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</w:pPr>
    </w:p>
    <w:p w14:paraId="4AB78364" w14:textId="77777777" w:rsidR="00063A00" w:rsidRPr="00063A00" w:rsidRDefault="00063A00" w:rsidP="00063A00">
      <w:pPr>
        <w:spacing w:after="0" w:line="360" w:lineRule="auto"/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</w:pPr>
    </w:p>
    <w:p w14:paraId="314A383B" w14:textId="66D9C06A" w:rsidR="00CD4CBE" w:rsidRPr="00063A00" w:rsidRDefault="00FD3862" w:rsidP="00063A00">
      <w:pPr>
        <w:spacing w:after="0" w:line="360" w:lineRule="auto"/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</w:pPr>
      <w:r w:rsidRPr="00063A00"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  <w:t>Légende p</w:t>
      </w:r>
      <w:r w:rsidR="0029323E" w:rsidRPr="00063A00"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  <w:t>h</w:t>
      </w:r>
      <w:r w:rsidR="00CD4CBE" w:rsidRPr="00063A00"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  <w:t>oto</w:t>
      </w:r>
      <w:r w:rsidR="0029323E" w:rsidRPr="00063A00"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  <w:t xml:space="preserve"> </w:t>
      </w:r>
      <w:r w:rsidR="00CD4CBE" w:rsidRPr="00063A00"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  <w:t>:</w:t>
      </w:r>
    </w:p>
    <w:p w14:paraId="075C0C20" w14:textId="77777777" w:rsidR="00CD4CBE" w:rsidRPr="00063A00" w:rsidRDefault="00CD4CBE" w:rsidP="00063A00">
      <w:pPr>
        <w:spacing w:after="0" w:line="360" w:lineRule="auto"/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</w:pPr>
      <w:r w:rsidRPr="00063A00">
        <w:rPr>
          <w:rFonts w:ascii="Verdana" w:hAnsi="Verdana"/>
          <w:noProof/>
          <w:lang w:val="fr-FR" w:eastAsia="fr-FR"/>
        </w:rPr>
        <w:drawing>
          <wp:inline distT="0" distB="0" distL="0" distR="0" wp14:anchorId="4C3E01BF" wp14:editId="01D5E2BE">
            <wp:extent cx="5760720" cy="384302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CF2F" w14:textId="77777777" w:rsidR="00CD4CBE" w:rsidRPr="00063A00" w:rsidRDefault="003909AC" w:rsidP="00063A00">
      <w:pPr>
        <w:spacing w:after="0" w:line="360" w:lineRule="auto"/>
        <w:rPr>
          <w:rFonts w:ascii="Verdana" w:eastAsia="Calibri Light" w:hAnsi="Verdana" w:cstheme="majorHAnsi"/>
          <w:b/>
          <w:sz w:val="24"/>
          <w:szCs w:val="24"/>
          <w:u w:val="single"/>
          <w:lang w:val="fr-FR"/>
        </w:rPr>
      </w:pPr>
      <w:r w:rsidRPr="00063A00">
        <w:rPr>
          <w:rFonts w:ascii="Verdana" w:eastAsia="Calibri Light" w:hAnsi="Verdana" w:cstheme="majorHAnsi"/>
          <w:bCs/>
          <w:sz w:val="24"/>
          <w:szCs w:val="24"/>
          <w:lang w:val="fr-FR"/>
        </w:rPr>
        <w:t xml:space="preserve">De gauche à droite </w:t>
      </w:r>
      <w:r w:rsidR="00CD4CBE" w:rsidRPr="00063A00">
        <w:rPr>
          <w:rFonts w:ascii="Verdana" w:eastAsia="Calibri Light" w:hAnsi="Verdana" w:cstheme="majorHAnsi"/>
          <w:bCs/>
          <w:sz w:val="24"/>
          <w:szCs w:val="24"/>
          <w:lang w:val="fr-FR"/>
        </w:rPr>
        <w:t>:</w:t>
      </w:r>
      <w:r w:rsidR="00CD4CBE" w:rsidRPr="00063A00">
        <w:rPr>
          <w:rFonts w:ascii="Verdana" w:hAnsi="Verdana"/>
          <w:lang w:val="fr-FR"/>
        </w:rPr>
        <w:t xml:space="preserve"> </w:t>
      </w:r>
      <w:r w:rsidRPr="00063A00">
        <w:rPr>
          <w:rFonts w:ascii="Verdana" w:hAnsi="Verdana"/>
          <w:lang w:val="fr-FR"/>
        </w:rPr>
        <w:t xml:space="preserve">Michiel Stekelenburg, directeur de </w:t>
      </w:r>
      <w:r w:rsidR="00CD4CBE" w:rsidRPr="00063A00">
        <w:rPr>
          <w:rFonts w:ascii="Verdana" w:hAnsi="Verdana"/>
          <w:lang w:val="fr-FR"/>
        </w:rPr>
        <w:t xml:space="preserve">REMOBIS, </w:t>
      </w:r>
      <w:r w:rsidRPr="00063A00">
        <w:rPr>
          <w:rFonts w:ascii="Verdana" w:hAnsi="Verdana"/>
          <w:lang w:val="fr-FR"/>
        </w:rPr>
        <w:t xml:space="preserve">Marco van Kalleveen, directeur général de </w:t>
      </w:r>
      <w:r w:rsidR="00CD4CBE" w:rsidRPr="00063A00">
        <w:rPr>
          <w:rFonts w:ascii="Verdana" w:hAnsi="Verdana"/>
          <w:lang w:val="fr-FR"/>
        </w:rPr>
        <w:t xml:space="preserve">DKV, </w:t>
      </w:r>
      <w:r w:rsidRPr="00063A00">
        <w:rPr>
          <w:rFonts w:ascii="Verdana" w:hAnsi="Verdana"/>
          <w:lang w:val="fr-FR"/>
        </w:rPr>
        <w:t>Werner Grünewald, directeur financier de DKV</w:t>
      </w:r>
      <w:r w:rsidR="00CD4CBE" w:rsidRPr="00063A00">
        <w:rPr>
          <w:rFonts w:ascii="Verdana" w:hAnsi="Verdana"/>
          <w:lang w:val="fr-FR"/>
        </w:rPr>
        <w:t xml:space="preserve">, Frank </w:t>
      </w:r>
      <w:r w:rsidRPr="00063A00">
        <w:rPr>
          <w:rFonts w:ascii="Verdana" w:hAnsi="Verdana"/>
          <w:lang w:val="fr-FR"/>
        </w:rPr>
        <w:t>et</w:t>
      </w:r>
      <w:r w:rsidR="00CD4CBE" w:rsidRPr="00063A00">
        <w:rPr>
          <w:rFonts w:ascii="Verdana" w:hAnsi="Verdana"/>
          <w:lang w:val="fr-FR"/>
        </w:rPr>
        <w:t xml:space="preserve"> Bert Dijkstra, </w:t>
      </w:r>
      <w:r w:rsidR="00670AF1" w:rsidRPr="00063A00">
        <w:rPr>
          <w:rFonts w:ascii="Verdana" w:hAnsi="Verdana"/>
          <w:lang w:val="fr-FR"/>
        </w:rPr>
        <w:t>tous</w:t>
      </w:r>
      <w:r w:rsidRPr="00063A00">
        <w:rPr>
          <w:rFonts w:ascii="Verdana" w:hAnsi="Verdana"/>
          <w:lang w:val="fr-FR"/>
        </w:rPr>
        <w:t xml:space="preserve"> deux directeurs d</w:t>
      </w:r>
      <w:r w:rsidR="001362FD" w:rsidRPr="00063A00">
        <w:rPr>
          <w:rFonts w:ascii="Verdana" w:hAnsi="Verdana"/>
          <w:lang w:val="fr-FR"/>
        </w:rPr>
        <w:t>’</w:t>
      </w:r>
      <w:r w:rsidR="00CD4CBE" w:rsidRPr="00063A00">
        <w:rPr>
          <w:rFonts w:ascii="Verdana" w:hAnsi="Verdana"/>
          <w:lang w:val="fr-FR"/>
        </w:rPr>
        <w:t>ATS (2</w:t>
      </w:r>
      <w:r w:rsidRPr="00063A00">
        <w:rPr>
          <w:rFonts w:ascii="Verdana" w:hAnsi="Verdana"/>
          <w:vertAlign w:val="superscript"/>
          <w:lang w:val="fr-FR"/>
        </w:rPr>
        <w:t>e</w:t>
      </w:r>
      <w:r w:rsidRPr="00063A00">
        <w:rPr>
          <w:rFonts w:ascii="Verdana" w:hAnsi="Verdana"/>
          <w:lang w:val="fr-FR"/>
        </w:rPr>
        <w:t xml:space="preserve"> et 3</w:t>
      </w:r>
      <w:r w:rsidRPr="00063A00">
        <w:rPr>
          <w:rFonts w:ascii="Verdana" w:hAnsi="Verdana"/>
          <w:vertAlign w:val="superscript"/>
          <w:lang w:val="fr-FR"/>
        </w:rPr>
        <w:t>e</w:t>
      </w:r>
      <w:r w:rsidRPr="00063A00">
        <w:rPr>
          <w:rFonts w:ascii="Verdana" w:hAnsi="Verdana"/>
          <w:lang w:val="fr-FR"/>
        </w:rPr>
        <w:t xml:space="preserve"> à partir de la droite</w:t>
      </w:r>
      <w:r w:rsidR="00CD4CBE" w:rsidRPr="00063A00">
        <w:rPr>
          <w:rFonts w:ascii="Verdana" w:hAnsi="Verdana"/>
          <w:lang w:val="fr-FR"/>
        </w:rPr>
        <w:t xml:space="preserve">) </w:t>
      </w:r>
      <w:r w:rsidRPr="00063A00">
        <w:rPr>
          <w:rFonts w:ascii="Verdana" w:hAnsi="Verdana"/>
          <w:lang w:val="fr-FR"/>
        </w:rPr>
        <w:t>et</w:t>
      </w:r>
      <w:r w:rsidR="00CD4CBE" w:rsidRPr="00063A00">
        <w:rPr>
          <w:rFonts w:ascii="Verdana" w:hAnsi="Verdana"/>
          <w:lang w:val="fr-FR"/>
        </w:rPr>
        <w:t xml:space="preserve"> Bart Romeij</w:t>
      </w:r>
      <w:r w:rsidRPr="00063A00">
        <w:rPr>
          <w:rFonts w:ascii="Verdana" w:hAnsi="Verdana"/>
          <w:lang w:val="fr-FR"/>
        </w:rPr>
        <w:t>n, directeur général d</w:t>
      </w:r>
      <w:r w:rsidR="001362FD" w:rsidRPr="00063A00">
        <w:rPr>
          <w:rFonts w:ascii="Verdana" w:hAnsi="Verdana"/>
          <w:lang w:val="fr-FR"/>
        </w:rPr>
        <w:t>’</w:t>
      </w:r>
      <w:r w:rsidRPr="00063A00">
        <w:rPr>
          <w:rFonts w:ascii="Verdana" w:hAnsi="Verdana"/>
          <w:lang w:val="fr-FR"/>
        </w:rPr>
        <w:t>ACF (</w:t>
      </w:r>
      <w:r w:rsidR="00670AF1" w:rsidRPr="00063A00">
        <w:rPr>
          <w:rFonts w:ascii="Verdana" w:hAnsi="Verdana"/>
          <w:lang w:val="fr-FR"/>
        </w:rPr>
        <w:t xml:space="preserve">à </w:t>
      </w:r>
      <w:r w:rsidRPr="00063A00">
        <w:rPr>
          <w:rFonts w:ascii="Verdana" w:hAnsi="Verdana"/>
          <w:lang w:val="fr-FR"/>
        </w:rPr>
        <w:t>droite)</w:t>
      </w:r>
      <w:r w:rsidR="001362FD" w:rsidRPr="00063A00">
        <w:rPr>
          <w:rFonts w:ascii="Verdana" w:hAnsi="Verdana"/>
          <w:lang w:val="fr-FR"/>
        </w:rPr>
        <w:t>,</w:t>
      </w:r>
      <w:r w:rsidR="00FD3862" w:rsidRPr="00063A00">
        <w:rPr>
          <w:rFonts w:ascii="Verdana" w:hAnsi="Verdana"/>
          <w:lang w:val="fr-FR"/>
        </w:rPr>
        <w:t xml:space="preserve"> </w:t>
      </w:r>
      <w:r w:rsidR="00C61416" w:rsidRPr="00063A00">
        <w:rPr>
          <w:rFonts w:ascii="Verdana" w:hAnsi="Verdana"/>
          <w:lang w:val="fr-FR"/>
        </w:rPr>
        <w:t xml:space="preserve">se réjouissent de leur </w:t>
      </w:r>
      <w:r w:rsidR="00B55203" w:rsidRPr="00063A00">
        <w:rPr>
          <w:rFonts w:ascii="Verdana" w:hAnsi="Verdana"/>
          <w:lang w:val="fr-FR"/>
        </w:rPr>
        <w:t xml:space="preserve">future </w:t>
      </w:r>
      <w:r w:rsidR="00C61416" w:rsidRPr="00063A00">
        <w:rPr>
          <w:rFonts w:ascii="Verdana" w:hAnsi="Verdana"/>
          <w:lang w:val="fr-FR"/>
        </w:rPr>
        <w:t>collaboration</w:t>
      </w:r>
      <w:r w:rsidRPr="00063A00">
        <w:rPr>
          <w:rFonts w:ascii="Verdana" w:hAnsi="Verdana"/>
          <w:lang w:val="fr-FR"/>
        </w:rPr>
        <w:t>. (Ph</w:t>
      </w:r>
      <w:r w:rsidR="00CD4CBE" w:rsidRPr="00063A00">
        <w:rPr>
          <w:rFonts w:ascii="Verdana" w:hAnsi="Verdana"/>
          <w:lang w:val="fr-FR"/>
        </w:rPr>
        <w:t>oto</w:t>
      </w:r>
      <w:r w:rsidRPr="00063A00">
        <w:rPr>
          <w:rFonts w:ascii="Verdana" w:hAnsi="Verdana"/>
          <w:lang w:val="fr-FR"/>
        </w:rPr>
        <w:t xml:space="preserve"> </w:t>
      </w:r>
      <w:r w:rsidR="00CD4CBE" w:rsidRPr="00063A00">
        <w:rPr>
          <w:rFonts w:ascii="Verdana" w:hAnsi="Verdana"/>
          <w:lang w:val="fr-FR"/>
        </w:rPr>
        <w:t>: DKV)</w:t>
      </w:r>
    </w:p>
    <w:p w14:paraId="379E3AAE" w14:textId="77777777" w:rsidR="00F820DE" w:rsidRPr="00063A00" w:rsidRDefault="00F820DE" w:rsidP="00063A00">
      <w:pPr>
        <w:spacing w:after="0" w:line="360" w:lineRule="auto"/>
        <w:rPr>
          <w:rFonts w:ascii="Verdana" w:hAnsi="Verdana"/>
          <w:lang w:val="fr-FR"/>
        </w:rPr>
      </w:pPr>
    </w:p>
    <w:sectPr w:rsidR="00F820DE" w:rsidRPr="00063A00" w:rsidSect="00063A0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2CB3" w14:textId="77777777" w:rsidR="00B15331" w:rsidRDefault="00B15331" w:rsidP="00146796">
      <w:pPr>
        <w:spacing w:after="0" w:line="240" w:lineRule="auto"/>
      </w:pPr>
      <w:r>
        <w:separator/>
      </w:r>
    </w:p>
  </w:endnote>
  <w:endnote w:type="continuationSeparator" w:id="0">
    <w:p w14:paraId="1FBDEC8C" w14:textId="77777777" w:rsidR="00B15331" w:rsidRDefault="00B15331" w:rsidP="001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Next Com">
    <w:altName w:val="Calibri"/>
    <w:panose1 w:val="020B0604020202020204"/>
    <w:charset w:val="00"/>
    <w:family w:val="swiss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2536F2D" w14:paraId="252142BD" w14:textId="77777777" w:rsidTr="22536F2D">
      <w:tc>
        <w:tcPr>
          <w:tcW w:w="3024" w:type="dxa"/>
        </w:tcPr>
        <w:p w14:paraId="4D81D2F2" w14:textId="77777777" w:rsidR="22536F2D" w:rsidRDefault="00B15331" w:rsidP="22536F2D">
          <w:pPr>
            <w:pStyle w:val="Koptekst"/>
            <w:ind w:left="-115"/>
          </w:pPr>
        </w:p>
      </w:tc>
      <w:tc>
        <w:tcPr>
          <w:tcW w:w="3024" w:type="dxa"/>
        </w:tcPr>
        <w:p w14:paraId="08866788" w14:textId="77777777" w:rsidR="22536F2D" w:rsidRDefault="00B15331" w:rsidP="22536F2D">
          <w:pPr>
            <w:pStyle w:val="Koptekst"/>
            <w:jc w:val="center"/>
          </w:pPr>
        </w:p>
      </w:tc>
      <w:tc>
        <w:tcPr>
          <w:tcW w:w="3024" w:type="dxa"/>
        </w:tcPr>
        <w:p w14:paraId="273E892D" w14:textId="77777777" w:rsidR="22536F2D" w:rsidRDefault="00B15331" w:rsidP="22536F2D">
          <w:pPr>
            <w:pStyle w:val="Koptekst"/>
            <w:ind w:right="-115"/>
            <w:jc w:val="right"/>
          </w:pPr>
        </w:p>
      </w:tc>
    </w:tr>
  </w:tbl>
  <w:p w14:paraId="080A19C4" w14:textId="77777777" w:rsidR="22536F2D" w:rsidRDefault="00B15331" w:rsidP="22536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7A65" w14:textId="77777777" w:rsidR="00B15331" w:rsidRDefault="00B15331" w:rsidP="00146796">
      <w:pPr>
        <w:spacing w:after="0" w:line="240" w:lineRule="auto"/>
      </w:pPr>
      <w:r>
        <w:separator/>
      </w:r>
    </w:p>
  </w:footnote>
  <w:footnote w:type="continuationSeparator" w:id="0">
    <w:p w14:paraId="075EEC84" w14:textId="77777777" w:rsidR="00B15331" w:rsidRDefault="00B15331" w:rsidP="0014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B4B5" w14:textId="77777777" w:rsidR="00490960" w:rsidRDefault="00BA41D6" w:rsidP="004141D6">
    <w:pPr>
      <w:pStyle w:val="Koptekst"/>
      <w:jc w:val="right"/>
    </w:pPr>
    <w:r>
      <w:rPr>
        <w:noProof/>
        <w:lang w:val="fr-FR" w:eastAsia="fr-FR"/>
      </w:rPr>
      <w:drawing>
        <wp:inline distT="0" distB="0" distL="0" distR="0" wp14:anchorId="7746B9A0" wp14:editId="6F4C3877">
          <wp:extent cx="1143000" cy="1143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v_120x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BE"/>
    <w:rsid w:val="00063A00"/>
    <w:rsid w:val="001103DF"/>
    <w:rsid w:val="0012698C"/>
    <w:rsid w:val="001362FD"/>
    <w:rsid w:val="00146796"/>
    <w:rsid w:val="00155DDF"/>
    <w:rsid w:val="001E40B7"/>
    <w:rsid w:val="002268DC"/>
    <w:rsid w:val="0029323E"/>
    <w:rsid w:val="002960A4"/>
    <w:rsid w:val="0032593D"/>
    <w:rsid w:val="0033021F"/>
    <w:rsid w:val="00343888"/>
    <w:rsid w:val="003739BC"/>
    <w:rsid w:val="003909AC"/>
    <w:rsid w:val="00390F3F"/>
    <w:rsid w:val="003D23EA"/>
    <w:rsid w:val="004035D0"/>
    <w:rsid w:val="004C06D4"/>
    <w:rsid w:val="004C45BE"/>
    <w:rsid w:val="00522AB7"/>
    <w:rsid w:val="005E1515"/>
    <w:rsid w:val="0060701F"/>
    <w:rsid w:val="00656E48"/>
    <w:rsid w:val="00664333"/>
    <w:rsid w:val="00670AF1"/>
    <w:rsid w:val="006839F7"/>
    <w:rsid w:val="006F27E8"/>
    <w:rsid w:val="007C0C91"/>
    <w:rsid w:val="008269DF"/>
    <w:rsid w:val="00867809"/>
    <w:rsid w:val="00912E8C"/>
    <w:rsid w:val="00913992"/>
    <w:rsid w:val="00946D30"/>
    <w:rsid w:val="009904CA"/>
    <w:rsid w:val="00991738"/>
    <w:rsid w:val="009E0AAB"/>
    <w:rsid w:val="009F5378"/>
    <w:rsid w:val="00A04909"/>
    <w:rsid w:val="00AB1ABA"/>
    <w:rsid w:val="00AF6F4A"/>
    <w:rsid w:val="00B15331"/>
    <w:rsid w:val="00B55203"/>
    <w:rsid w:val="00B85E6F"/>
    <w:rsid w:val="00BA04B9"/>
    <w:rsid w:val="00BA33D6"/>
    <w:rsid w:val="00BA41D6"/>
    <w:rsid w:val="00BD14A2"/>
    <w:rsid w:val="00C0751B"/>
    <w:rsid w:val="00C1275C"/>
    <w:rsid w:val="00C61416"/>
    <w:rsid w:val="00CC6442"/>
    <w:rsid w:val="00CD4CBE"/>
    <w:rsid w:val="00D33F2D"/>
    <w:rsid w:val="00D5067A"/>
    <w:rsid w:val="00DF2DCC"/>
    <w:rsid w:val="00E221A5"/>
    <w:rsid w:val="00ED4872"/>
    <w:rsid w:val="00F820DE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106E"/>
  <w15:docId w15:val="{8EA34870-0D3D-4665-98F3-259A6EF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D4CBE"/>
    <w:pPr>
      <w:spacing w:after="160" w:line="25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D4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D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CB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D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CBE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CD4CB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839F7"/>
    <w:pPr>
      <w:spacing w:after="0" w:line="240" w:lineRule="auto"/>
    </w:pPr>
    <w:rPr>
      <w:rFonts w:ascii="Arial" w:eastAsia="Calibri" w:hAnsi="Arial" w:cs="Arial"/>
      <w:sz w:val="20"/>
      <w:szCs w:val="20"/>
      <w:lang w:val="de-D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839F7"/>
    <w:rPr>
      <w:rFonts w:ascii="Arial" w:eastAsia="Calibri" w:hAnsi="Arial" w:cs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lammerse@dkv-euroservic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kv-euroservice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sandra@square-egg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CABOS</dc:creator>
  <cp:lastModifiedBy>Sandra Van Hauwaert</cp:lastModifiedBy>
  <cp:revision>3</cp:revision>
  <dcterms:created xsi:type="dcterms:W3CDTF">2019-10-21T06:54:00Z</dcterms:created>
  <dcterms:modified xsi:type="dcterms:W3CDTF">2019-10-21T06:54:00Z</dcterms:modified>
</cp:coreProperties>
</file>