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4F67" w14:textId="6F005E6C" w:rsidR="00D6254D" w:rsidRPr="0035363B" w:rsidRDefault="005B40FA" w:rsidP="00D6254D">
      <w:pPr>
        <w:rPr>
          <w:rFonts w:cstheme="minorHAnsi"/>
          <w:b/>
          <w:bCs/>
          <w:color w:val="C3001E"/>
          <w:sz w:val="32"/>
          <w:szCs w:val="32"/>
          <w:lang w:val="en-US"/>
        </w:rPr>
      </w:pPr>
      <w:r>
        <w:rPr>
          <w:rFonts w:cstheme="minorHAnsi"/>
          <w:b/>
          <w:bCs/>
          <w:color w:val="C3001E"/>
          <w:sz w:val="32"/>
          <w:szCs w:val="32"/>
          <w:lang w:val="en-US"/>
        </w:rPr>
        <w:t>CUSTOMER CASE STUDY</w:t>
      </w:r>
    </w:p>
    <w:p w14:paraId="1262CE67" w14:textId="77777777" w:rsidR="00D6254D" w:rsidRPr="00BC199C" w:rsidRDefault="00D6254D" w:rsidP="00D6254D">
      <w:pPr>
        <w:rPr>
          <w:rFonts w:cstheme="minorHAnsi"/>
          <w:sz w:val="20"/>
          <w:szCs w:val="20"/>
          <w:lang w:val="en-US"/>
        </w:rPr>
      </w:pPr>
    </w:p>
    <w:p w14:paraId="739510CC" w14:textId="77777777" w:rsidR="00D6254D" w:rsidRPr="00BC199C" w:rsidRDefault="00D6254D" w:rsidP="00D6254D">
      <w:pPr>
        <w:rPr>
          <w:rFonts w:cstheme="minorHAnsi"/>
          <w:sz w:val="20"/>
          <w:szCs w:val="20"/>
          <w:lang w:val="en-US"/>
        </w:rPr>
      </w:pPr>
    </w:p>
    <w:p w14:paraId="0423EC63" w14:textId="4D1A8EC4" w:rsidR="00905E3D" w:rsidRDefault="00A557C9" w:rsidP="00A557C9">
      <w:pPr>
        <w:spacing w:afterLines="95" w:after="228" w:line="276" w:lineRule="auto"/>
        <w:rPr>
          <w:rFonts w:cstheme="minorHAnsi"/>
          <w:b/>
          <w:bCs/>
          <w:szCs w:val="19"/>
          <w:lang w:val="en-US"/>
        </w:rPr>
      </w:pPr>
      <w:r w:rsidRPr="00C91732">
        <w:rPr>
          <w:rFonts w:cstheme="minorHAnsi"/>
          <w:b/>
          <w:bCs/>
          <w:szCs w:val="19"/>
          <w:lang w:val="en-US"/>
        </w:rPr>
        <w:t xml:space="preserve">Mex, Switzerland, </w:t>
      </w:r>
      <w:r w:rsidR="005B40FA">
        <w:rPr>
          <w:rFonts w:cstheme="minorHAnsi"/>
          <w:b/>
          <w:bCs/>
          <w:szCs w:val="19"/>
          <w:lang w:val="en-US"/>
        </w:rPr>
        <w:t>3</w:t>
      </w:r>
      <w:r w:rsidR="000F3477">
        <w:rPr>
          <w:rFonts w:cstheme="minorHAnsi"/>
          <w:b/>
          <w:bCs/>
          <w:szCs w:val="19"/>
          <w:lang w:val="en-US"/>
        </w:rPr>
        <w:t xml:space="preserve"> November</w:t>
      </w:r>
      <w:r w:rsidR="00120996">
        <w:rPr>
          <w:rFonts w:cstheme="minorHAnsi"/>
          <w:b/>
          <w:bCs/>
          <w:szCs w:val="19"/>
          <w:lang w:val="en-US"/>
        </w:rPr>
        <w:t xml:space="preserve"> 2026</w:t>
      </w:r>
      <w:r w:rsidR="00905E3D">
        <w:rPr>
          <w:rFonts w:cstheme="minorHAnsi"/>
          <w:b/>
          <w:bCs/>
          <w:szCs w:val="19"/>
          <w:lang w:val="en-US"/>
        </w:rPr>
        <w:br/>
      </w:r>
    </w:p>
    <w:p w14:paraId="743084AB" w14:textId="1A9970D2" w:rsidR="00733D31" w:rsidRPr="009E0C81" w:rsidRDefault="00733D31" w:rsidP="00733D31">
      <w:pPr>
        <w:spacing w:after="160" w:line="278" w:lineRule="auto"/>
        <w:rPr>
          <w:rFonts w:eastAsia="Aptos" w:cstheme="minorHAnsi"/>
          <w:b/>
          <w:bCs/>
          <w:kern w:val="2"/>
          <w:sz w:val="20"/>
          <w:szCs w:val="20"/>
          <w:lang w:val="en-GB" w:eastAsia="en-US"/>
          <w14:ligatures w14:val="standardContextual"/>
        </w:rPr>
      </w:pPr>
      <w:r w:rsidRPr="009E0C81">
        <w:rPr>
          <w:rFonts w:eastAsia="Aptos" w:cstheme="minorHAnsi"/>
          <w:b/>
          <w:bCs/>
          <w:kern w:val="2"/>
          <w:sz w:val="20"/>
          <w:szCs w:val="20"/>
          <w:lang w:val="en-GB" w:eastAsia="en-US"/>
          <w14:ligatures w14:val="standardContextual"/>
        </w:rPr>
        <w:t xml:space="preserve">La Plana Group strengthens production quality and flexibility with a BOBST </w:t>
      </w:r>
      <w:proofErr w:type="spellStart"/>
      <w:r w:rsidRPr="009E0C81">
        <w:rPr>
          <w:rFonts w:eastAsia="Aptos" w:cstheme="minorHAnsi"/>
          <w:b/>
          <w:bCs/>
          <w:kern w:val="2"/>
          <w:sz w:val="20"/>
          <w:szCs w:val="20"/>
          <w:lang w:val="en-GB" w:eastAsia="en-US"/>
          <w14:ligatures w14:val="standardContextual"/>
        </w:rPr>
        <w:t>flexo</w:t>
      </w:r>
      <w:proofErr w:type="spellEnd"/>
      <w:r w:rsidRPr="009E0C81">
        <w:rPr>
          <w:rFonts w:eastAsia="Aptos" w:cstheme="minorHAnsi"/>
          <w:b/>
          <w:bCs/>
          <w:kern w:val="2"/>
          <w:sz w:val="20"/>
          <w:szCs w:val="20"/>
          <w:lang w:val="en-GB" w:eastAsia="en-US"/>
          <w14:ligatures w14:val="standardContextual"/>
        </w:rPr>
        <w:t xml:space="preserve"> folder gluer</w:t>
      </w:r>
    </w:p>
    <w:p w14:paraId="390301A1" w14:textId="52E81F92"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Grupo La Plana has invested in a BOBST FFG 924 NT RS Flexo folder gluer to enhance the quality, consistency, and versatility of its case-making operations. The investment supports the Spanish packaging group’s strategy for profitable, sustainable growth while helping it respond to increasing customer expectations around quality and delivery reliability.</w:t>
      </w:r>
    </w:p>
    <w:p w14:paraId="43625A8D"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Founded in </w:t>
      </w:r>
      <w:proofErr w:type="spellStart"/>
      <w:r w:rsidRPr="009E0C81">
        <w:rPr>
          <w:rFonts w:eastAsia="Aptos" w:cstheme="minorHAnsi"/>
          <w:kern w:val="2"/>
          <w:sz w:val="20"/>
          <w:szCs w:val="20"/>
          <w:lang w:val="en-GB" w:eastAsia="en-US"/>
          <w14:ligatures w14:val="standardContextual"/>
        </w:rPr>
        <w:t>Betxí</w:t>
      </w:r>
      <w:proofErr w:type="spellEnd"/>
      <w:r w:rsidRPr="009E0C81">
        <w:rPr>
          <w:rFonts w:eastAsia="Aptos" w:cstheme="minorHAnsi"/>
          <w:kern w:val="2"/>
          <w:sz w:val="20"/>
          <w:szCs w:val="20"/>
          <w:lang w:val="en-GB" w:eastAsia="en-US"/>
          <w14:ligatures w14:val="standardContextual"/>
        </w:rPr>
        <w:t>, Castellón, in 1973, Grupo La Plana is a family-owned manufacturer of corrugated and solid board packaging and point-of-sale (POS) display solutions. The company serves customers in agriculture, food and beverages, ceramics, e-commerce, and fast-moving consumer goods.</w:t>
      </w:r>
    </w:p>
    <w:p w14:paraId="2F389DA1"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Today, the group operates six production centres, 16 assembly centres, sales offices in Almería and Valencia, and maintains a commercial presence in Portugal and southern France. This gives the group a footprint of more than 127,000 sqm. With over 700 employees across the organization, the group recorded a turnover of €175 million in 2025.</w:t>
      </w:r>
    </w:p>
    <w:p w14:paraId="2A03EB21"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Products produced by the group include trays, American-style boxes, cartons, offset-printed cartons, agricultural packaging, protective packaging, box pallets, shelf-ready packaging, e-commerce solutions, and takeaway food packaging. The company serves customers across Spain, Portugal, south of France, and North Africa.</w:t>
      </w:r>
    </w:p>
    <w:p w14:paraId="736008F5"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The development has been supported by continued investment in production capacity, automation, and innovation. </w:t>
      </w:r>
      <w:proofErr w:type="gramStart"/>
      <w:r w:rsidRPr="009E0C81">
        <w:rPr>
          <w:rFonts w:eastAsia="Aptos" w:cstheme="minorHAnsi"/>
          <w:kern w:val="2"/>
          <w:sz w:val="20"/>
          <w:szCs w:val="20"/>
          <w:lang w:val="en-GB" w:eastAsia="en-US"/>
          <w14:ligatures w14:val="standardContextual"/>
        </w:rPr>
        <w:t>Particular milestones</w:t>
      </w:r>
      <w:proofErr w:type="gramEnd"/>
      <w:r w:rsidRPr="009E0C81">
        <w:rPr>
          <w:rFonts w:eastAsia="Aptos" w:cstheme="minorHAnsi"/>
          <w:kern w:val="2"/>
          <w:sz w:val="20"/>
          <w:szCs w:val="20"/>
          <w:lang w:val="en-GB" w:eastAsia="en-US"/>
          <w14:ligatures w14:val="standardContextual"/>
        </w:rPr>
        <w:t xml:space="preserve"> include the creation of the Grupo La Plana structure in 1998, the opening of the </w:t>
      </w:r>
      <w:proofErr w:type="spellStart"/>
      <w:r w:rsidRPr="009E0C81">
        <w:rPr>
          <w:rFonts w:eastAsia="Aptos" w:cstheme="minorHAnsi"/>
          <w:kern w:val="2"/>
          <w:sz w:val="20"/>
          <w:szCs w:val="20"/>
          <w:lang w:val="en-GB" w:eastAsia="en-US"/>
          <w14:ligatures w14:val="standardContextual"/>
        </w:rPr>
        <w:t>InnLab</w:t>
      </w:r>
      <w:proofErr w:type="spellEnd"/>
      <w:r w:rsidRPr="009E0C81">
        <w:rPr>
          <w:rFonts w:eastAsia="Aptos" w:cstheme="minorHAnsi"/>
          <w:kern w:val="2"/>
          <w:sz w:val="20"/>
          <w:szCs w:val="20"/>
          <w:lang w:val="en-GB" w:eastAsia="en-US"/>
          <w14:ligatures w14:val="standardContextual"/>
        </w:rPr>
        <w:t xml:space="preserve"> Innovation Centre in 2021, and the acquisition of the </w:t>
      </w:r>
      <w:proofErr w:type="spellStart"/>
      <w:r w:rsidRPr="009E0C81">
        <w:rPr>
          <w:rFonts w:eastAsia="Aptos" w:cstheme="minorHAnsi"/>
          <w:kern w:val="2"/>
          <w:sz w:val="20"/>
          <w:szCs w:val="20"/>
          <w:lang w:val="en-GB" w:eastAsia="en-US"/>
          <w14:ligatures w14:val="standardContextual"/>
        </w:rPr>
        <w:t>Crevillente</w:t>
      </w:r>
      <w:proofErr w:type="spellEnd"/>
      <w:r w:rsidRPr="009E0C81">
        <w:rPr>
          <w:rFonts w:eastAsia="Aptos" w:cstheme="minorHAnsi"/>
          <w:kern w:val="2"/>
          <w:sz w:val="20"/>
          <w:szCs w:val="20"/>
          <w:lang w:val="en-GB" w:eastAsia="en-US"/>
          <w14:ligatures w14:val="standardContextual"/>
        </w:rPr>
        <w:t xml:space="preserve">, </w:t>
      </w:r>
      <w:proofErr w:type="spellStart"/>
      <w:r w:rsidRPr="009E0C81">
        <w:rPr>
          <w:rFonts w:eastAsia="Aptos" w:cstheme="minorHAnsi"/>
          <w:kern w:val="2"/>
          <w:sz w:val="20"/>
          <w:szCs w:val="20"/>
          <w:lang w:val="en-GB" w:eastAsia="en-US"/>
          <w14:ligatures w14:val="standardContextual"/>
        </w:rPr>
        <w:t>Igualada</w:t>
      </w:r>
      <w:proofErr w:type="spellEnd"/>
      <w:r w:rsidRPr="009E0C81">
        <w:rPr>
          <w:rFonts w:eastAsia="Aptos" w:cstheme="minorHAnsi"/>
          <w:kern w:val="2"/>
          <w:sz w:val="20"/>
          <w:szCs w:val="20"/>
          <w:lang w:val="en-GB" w:eastAsia="en-US"/>
          <w14:ligatures w14:val="standardContextual"/>
        </w:rPr>
        <w:t xml:space="preserve"> and Madrid (PLV) production plants in between 2017 and 2022. </w:t>
      </w:r>
    </w:p>
    <w:p w14:paraId="46449325" w14:textId="77777777" w:rsidR="00733D31" w:rsidRPr="009E0C81" w:rsidRDefault="00733D31" w:rsidP="00733D31">
      <w:pPr>
        <w:spacing w:after="160" w:line="278" w:lineRule="auto"/>
        <w:rPr>
          <w:rFonts w:eastAsia="Aptos" w:cstheme="minorHAnsi"/>
          <w:b/>
          <w:bCs/>
          <w:kern w:val="2"/>
          <w:sz w:val="20"/>
          <w:szCs w:val="20"/>
          <w:lang w:val="en-GB" w:eastAsia="en-US"/>
          <w14:ligatures w14:val="standardContextual"/>
        </w:rPr>
      </w:pPr>
      <w:r w:rsidRPr="009E0C81">
        <w:rPr>
          <w:rFonts w:eastAsia="Aptos" w:cstheme="minorHAnsi"/>
          <w:b/>
          <w:bCs/>
          <w:kern w:val="2"/>
          <w:sz w:val="20"/>
          <w:szCs w:val="20"/>
          <w:lang w:val="en-GB" w:eastAsia="en-US"/>
          <w14:ligatures w14:val="standardContextual"/>
        </w:rPr>
        <w:t>Building stability into production</w:t>
      </w:r>
    </w:p>
    <w:p w14:paraId="2287D5D5" w14:textId="5CF2FCA5"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In 2026, Grupo La Plana launched its Strategic Plan for 2026-2028, which sets out a clear ambition to grow in a profitable and orderly manner, strengthen the company’s competitive position, and diversify and consolidate around three core areas: corrugated board, folding</w:t>
      </w:r>
      <w:r w:rsidR="00CB1CFB">
        <w:rPr>
          <w:rFonts w:eastAsia="Aptos" w:cstheme="minorHAnsi"/>
          <w:kern w:val="2"/>
          <w:sz w:val="20"/>
          <w:szCs w:val="20"/>
          <w:lang w:val="en-GB" w:eastAsia="en-US"/>
          <w14:ligatures w14:val="standardContextual"/>
        </w:rPr>
        <w:t xml:space="preserve"> carton</w:t>
      </w:r>
      <w:r w:rsidRPr="009E0C81">
        <w:rPr>
          <w:rFonts w:eastAsia="Aptos" w:cstheme="minorHAnsi"/>
          <w:kern w:val="2"/>
          <w:sz w:val="20"/>
          <w:szCs w:val="20"/>
          <w:lang w:val="en-GB" w:eastAsia="en-US"/>
          <w14:ligatures w14:val="standardContextual"/>
        </w:rPr>
        <w:t>, and point-of-sale displays.</w:t>
      </w:r>
      <w:r w:rsidR="00B03A60">
        <w:rPr>
          <w:rFonts w:eastAsia="Aptos" w:cstheme="minorHAnsi"/>
          <w:kern w:val="2"/>
          <w:sz w:val="20"/>
          <w:szCs w:val="20"/>
          <w:lang w:val="en-GB" w:eastAsia="en-US"/>
          <w14:ligatures w14:val="standardContextual"/>
        </w:rPr>
        <w:t xml:space="preserve"> </w:t>
      </w:r>
      <w:r w:rsidRPr="009E0C81">
        <w:rPr>
          <w:rFonts w:eastAsia="Aptos" w:cstheme="minorHAnsi"/>
          <w:kern w:val="2"/>
          <w:sz w:val="20"/>
          <w:szCs w:val="20"/>
          <w:lang w:val="en-GB" w:eastAsia="en-US"/>
          <w14:ligatures w14:val="standardContextual"/>
        </w:rPr>
        <w:t>At the same time, customer requirements continue to develop. This includes increased demand for consistent quality and reliable delivery, placing greater emphasis on production stability and repeatable results.</w:t>
      </w:r>
    </w:p>
    <w:p w14:paraId="6EF9C9F6" w14:textId="3EE9968B"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Against this background, Grupo La Plana decided to invest in a BOBST FFG 924 NT RS to produce RSC boxes. The FFG 924 NT RS is a high-speed industrial </w:t>
      </w:r>
      <w:proofErr w:type="spellStart"/>
      <w:r w:rsidRPr="009E0C81">
        <w:rPr>
          <w:rFonts w:eastAsia="Aptos" w:cstheme="minorHAnsi"/>
          <w:kern w:val="2"/>
          <w:sz w:val="20"/>
          <w:szCs w:val="20"/>
          <w:lang w:val="en-GB" w:eastAsia="en-US"/>
          <w14:ligatures w14:val="standardContextual"/>
        </w:rPr>
        <w:t>flexo</w:t>
      </w:r>
      <w:proofErr w:type="spellEnd"/>
      <w:r w:rsidRPr="009E0C81">
        <w:rPr>
          <w:rFonts w:eastAsia="Aptos" w:cstheme="minorHAnsi"/>
          <w:kern w:val="2"/>
          <w:sz w:val="20"/>
          <w:szCs w:val="20"/>
          <w:lang w:val="en-GB" w:eastAsia="en-US"/>
          <w14:ligatures w14:val="standardContextual"/>
        </w:rPr>
        <w:t>-folder-gluer that prints, cuts, folds, and glues corrugated cardboard sheets into finished boxes in a single pass</w:t>
      </w:r>
    </w:p>
    <w:p w14:paraId="7FC5DFDE"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The machine installed at Grupo La Plana has expanded the group’s capabilities by giving it greater versatility in box production while raising the quality of finished products.</w:t>
      </w:r>
    </w:p>
    <w:p w14:paraId="652A5171"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The decisive factor was the machine’s process stability throughout production. This gives the company greater confidence when producing boxes that must meet exacting customer quality expectations.</w:t>
      </w:r>
    </w:p>
    <w:p w14:paraId="23833764"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“We purchased the new BOBST machine because of the consistency it offers in finish quality, particularly for jobs involving full die-cutting,” says Juan Ignacio Piquer, President and CEO of La Plana Group. “It </w:t>
      </w:r>
      <w:r w:rsidRPr="009E0C81">
        <w:rPr>
          <w:rFonts w:eastAsia="Aptos" w:cstheme="minorHAnsi"/>
          <w:kern w:val="2"/>
          <w:sz w:val="20"/>
          <w:szCs w:val="20"/>
          <w:lang w:val="en-GB" w:eastAsia="en-US"/>
          <w14:ligatures w14:val="standardContextual"/>
        </w:rPr>
        <w:lastRenderedPageBreak/>
        <w:t>has given us greater versatility in the case-making process thanks to full die-cutting, as well as higher quality and the assurance that we can offer our customers a fully die-cut box in perfect condition.”</w:t>
      </w:r>
    </w:p>
    <w:p w14:paraId="7BF0BAE9" w14:textId="77777777" w:rsidR="00733D31" w:rsidRPr="009E0C81" w:rsidRDefault="00733D31" w:rsidP="00733D31">
      <w:pPr>
        <w:spacing w:after="160" w:line="278" w:lineRule="auto"/>
        <w:rPr>
          <w:rFonts w:eastAsia="Aptos" w:cstheme="minorHAnsi"/>
          <w:b/>
          <w:bCs/>
          <w:kern w:val="2"/>
          <w:sz w:val="20"/>
          <w:szCs w:val="20"/>
          <w:lang w:val="en-GB" w:eastAsia="en-US"/>
          <w14:ligatures w14:val="standardContextual"/>
        </w:rPr>
      </w:pPr>
      <w:r w:rsidRPr="009E0C81">
        <w:rPr>
          <w:rFonts w:eastAsia="Aptos" w:cstheme="minorHAnsi"/>
          <w:b/>
          <w:bCs/>
          <w:kern w:val="2"/>
          <w:sz w:val="20"/>
          <w:szCs w:val="20"/>
          <w:lang w:val="en-GB" w:eastAsia="en-US"/>
          <w14:ligatures w14:val="standardContextual"/>
        </w:rPr>
        <w:t>An added-value investment</w:t>
      </w:r>
    </w:p>
    <w:p w14:paraId="5D3F76B4"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For Grupo La Plana, the value of the investment extends beyond the machine’s ability to perform a particular application. The FFG 924 NT RS combines high-speed production with precise die-cutting and efficient waste removal, helping to maintain consistent quality while meeting the demands of fully die-cut box production.</w:t>
      </w:r>
    </w:p>
    <w:p w14:paraId="7C35BD16" w14:textId="6214E806"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“BOBST machines offer excellent process stability even at high speeds, which in the specific case of the FFG 924 NT RS </w:t>
      </w:r>
      <w:proofErr w:type="spellStart"/>
      <w:r w:rsidRPr="009E0C81">
        <w:rPr>
          <w:rFonts w:eastAsia="Aptos" w:cstheme="minorHAnsi"/>
          <w:kern w:val="2"/>
          <w:sz w:val="20"/>
          <w:szCs w:val="20"/>
          <w:lang w:val="en-GB" w:eastAsia="en-US"/>
          <w14:ligatures w14:val="standardContextual"/>
        </w:rPr>
        <w:t>flexo</w:t>
      </w:r>
      <w:proofErr w:type="spellEnd"/>
      <w:r w:rsidRPr="009E0C81">
        <w:rPr>
          <w:rFonts w:eastAsia="Aptos" w:cstheme="minorHAnsi"/>
          <w:kern w:val="2"/>
          <w:sz w:val="20"/>
          <w:szCs w:val="20"/>
          <w:lang w:val="en-GB" w:eastAsia="en-US"/>
          <w14:ligatures w14:val="standardContextual"/>
        </w:rPr>
        <w:t xml:space="preserve"> folder gluer, ensures a fully die-cut box finish and thorough cleaning of the die-cut edges prior to the folding process,” says Mr. Piquer.</w:t>
      </w:r>
      <w:r w:rsidR="00B03A60">
        <w:rPr>
          <w:rFonts w:eastAsia="Aptos" w:cstheme="minorHAnsi"/>
          <w:kern w:val="2"/>
          <w:sz w:val="20"/>
          <w:szCs w:val="20"/>
          <w:lang w:val="en-GB" w:eastAsia="en-US"/>
          <w14:ligatures w14:val="standardContextual"/>
        </w:rPr>
        <w:t xml:space="preserve"> </w:t>
      </w:r>
      <w:r w:rsidRPr="009E0C81">
        <w:rPr>
          <w:rFonts w:eastAsia="Aptos" w:cstheme="minorHAnsi"/>
          <w:kern w:val="2"/>
          <w:sz w:val="20"/>
          <w:szCs w:val="20"/>
          <w:lang w:val="en-GB" w:eastAsia="en-US"/>
          <w14:ligatures w14:val="standardContextual"/>
        </w:rPr>
        <w:t>“This has resulted in greater process flexibility, improved quality and increased assurance when delivering fully die-cut boxes to customers.”</w:t>
      </w:r>
    </w:p>
    <w:p w14:paraId="34A3ED1A"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The installation and commissioning process has played an important role in the success of the project. Grupo La Plana relied on BOBST’s training and service teams as part of the installation to ensure quick and efficient commissioning of the new case-making line.</w:t>
      </w:r>
    </w:p>
    <w:p w14:paraId="0FCBDEE2"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He goes on: “The new BOBST machine has met our expectations, particularly </w:t>
      </w:r>
      <w:proofErr w:type="gramStart"/>
      <w:r w:rsidRPr="009E0C81">
        <w:rPr>
          <w:rFonts w:eastAsia="Aptos" w:cstheme="minorHAnsi"/>
          <w:kern w:val="2"/>
          <w:sz w:val="20"/>
          <w:szCs w:val="20"/>
          <w:lang w:val="en-GB" w:eastAsia="en-US"/>
          <w14:ligatures w14:val="standardContextual"/>
        </w:rPr>
        <w:t>with regard to</w:t>
      </w:r>
      <w:proofErr w:type="gramEnd"/>
      <w:r w:rsidRPr="009E0C81">
        <w:rPr>
          <w:rFonts w:eastAsia="Aptos" w:cstheme="minorHAnsi"/>
          <w:kern w:val="2"/>
          <w:sz w:val="20"/>
          <w:szCs w:val="20"/>
          <w:lang w:val="en-GB" w:eastAsia="en-US"/>
          <w14:ligatures w14:val="standardContextual"/>
        </w:rPr>
        <w:t xml:space="preserve"> the commissioning process and the work carried out by the team responsible for installation and operator training.</w:t>
      </w:r>
    </w:p>
    <w:p w14:paraId="1B322ED0"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“Our operators have adapted well to the new machine thanks to the excellent training and commissioning work carried out by the BOBST technicians.”</w:t>
      </w:r>
    </w:p>
    <w:p w14:paraId="6F3AA991" w14:textId="77777777" w:rsidR="00733D31" w:rsidRPr="009E0C81" w:rsidRDefault="00733D31" w:rsidP="00733D31">
      <w:pPr>
        <w:spacing w:after="160" w:line="278" w:lineRule="auto"/>
        <w:rPr>
          <w:rFonts w:eastAsia="Aptos" w:cstheme="minorHAnsi"/>
          <w:b/>
          <w:bCs/>
          <w:kern w:val="2"/>
          <w:sz w:val="20"/>
          <w:szCs w:val="20"/>
          <w:lang w:val="en-GB" w:eastAsia="en-US"/>
          <w14:ligatures w14:val="standardContextual"/>
        </w:rPr>
      </w:pPr>
      <w:r w:rsidRPr="009E0C81">
        <w:rPr>
          <w:rFonts w:eastAsia="Aptos" w:cstheme="minorHAnsi"/>
          <w:b/>
          <w:bCs/>
          <w:kern w:val="2"/>
          <w:sz w:val="20"/>
          <w:szCs w:val="20"/>
          <w:lang w:val="en-GB" w:eastAsia="en-US"/>
          <w14:ligatures w14:val="standardContextual"/>
        </w:rPr>
        <w:t>A partnership for future growth</w:t>
      </w:r>
    </w:p>
    <w:p w14:paraId="38880EDF"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This latest investment builds on a relationship between Grupo La Plana and BOBST that spans more than 30 years. This is based on a shared focus on finding equipment that meets and exceeds customer production requirements.</w:t>
      </w:r>
    </w:p>
    <w:p w14:paraId="56AF49C4"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Jordi Cruells, Area Sales Manager at BOBST, said: “As a business, BOBST values long-term partnerships with partners like Grupo La Plana.</w:t>
      </w:r>
    </w:p>
    <w:p w14:paraId="1DADCC5B"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“These partnerships are a testament to the commitment we make to developing robust, high-quality solutions for the most demanding applications, which support the growth of our customers and the overall quality of the industry.</w:t>
      </w:r>
    </w:p>
    <w:p w14:paraId="2F8584F8"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“We thank Juan Ignacio Piquer [CEO] and the rest of the team at Grupo La Plana for the continued trust they place in BOBST and our machines to help them achieve their production and corporate goals.”</w:t>
      </w:r>
    </w:p>
    <w:p w14:paraId="304AE3A1"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The FFG 924 NT RS forms part of Grupo La Plana’s wider </w:t>
      </w:r>
      <w:proofErr w:type="gramStart"/>
      <w:r w:rsidRPr="009E0C81">
        <w:rPr>
          <w:rFonts w:eastAsia="Aptos" w:cstheme="minorHAnsi"/>
          <w:kern w:val="2"/>
          <w:sz w:val="20"/>
          <w:szCs w:val="20"/>
          <w:lang w:val="en-GB" w:eastAsia="en-US"/>
          <w14:ligatures w14:val="standardContextual"/>
        </w:rPr>
        <w:t>plans for the future</w:t>
      </w:r>
      <w:proofErr w:type="gramEnd"/>
      <w:r w:rsidRPr="009E0C81">
        <w:rPr>
          <w:rFonts w:eastAsia="Aptos" w:cstheme="minorHAnsi"/>
          <w:kern w:val="2"/>
          <w:sz w:val="20"/>
          <w:szCs w:val="20"/>
          <w:lang w:val="en-GB" w:eastAsia="en-US"/>
          <w14:ligatures w14:val="standardContextual"/>
        </w:rPr>
        <w:t>. The company continues to develop its industrial base, strengthen its market position, and consolidate its activities.</w:t>
      </w:r>
    </w:p>
    <w:p w14:paraId="440B608B" w14:textId="77777777" w:rsidR="00733D31" w:rsidRPr="009E0C8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 xml:space="preserve">In 2025, the business reinforced its Environmental, Social, and Governance (ESG) programme through the publication of a Climate Action Plan. It also achieved </w:t>
      </w:r>
      <w:proofErr w:type="spellStart"/>
      <w:r w:rsidRPr="009E0C81">
        <w:rPr>
          <w:rFonts w:eastAsia="Aptos" w:cstheme="minorHAnsi"/>
          <w:kern w:val="2"/>
          <w:sz w:val="20"/>
          <w:szCs w:val="20"/>
          <w:lang w:val="en-GB" w:eastAsia="en-US"/>
          <w14:ligatures w14:val="standardContextual"/>
        </w:rPr>
        <w:t>EcoVadis</w:t>
      </w:r>
      <w:proofErr w:type="spellEnd"/>
      <w:r w:rsidRPr="009E0C81">
        <w:rPr>
          <w:rFonts w:eastAsia="Aptos" w:cstheme="minorHAnsi"/>
          <w:kern w:val="2"/>
          <w:sz w:val="20"/>
          <w:szCs w:val="20"/>
          <w:lang w:val="en-GB" w:eastAsia="en-US"/>
          <w14:ligatures w14:val="standardContextual"/>
        </w:rPr>
        <w:t xml:space="preserve"> Gold, placing it among the top 5% of companies assessed globally for sustainability. </w:t>
      </w:r>
    </w:p>
    <w:p w14:paraId="03839229" w14:textId="77777777" w:rsidR="00733D31" w:rsidRPr="00733D31" w:rsidRDefault="00733D31" w:rsidP="00733D31">
      <w:pPr>
        <w:spacing w:after="160" w:line="278" w:lineRule="auto"/>
        <w:rPr>
          <w:rFonts w:eastAsia="Aptos" w:cstheme="minorHAnsi"/>
          <w:kern w:val="2"/>
          <w:sz w:val="20"/>
          <w:szCs w:val="20"/>
          <w:lang w:val="en-GB" w:eastAsia="en-US"/>
          <w14:ligatures w14:val="standardContextual"/>
        </w:rPr>
      </w:pPr>
      <w:r w:rsidRPr="009E0C81">
        <w:rPr>
          <w:rFonts w:eastAsia="Aptos" w:cstheme="minorHAnsi"/>
          <w:kern w:val="2"/>
          <w:sz w:val="20"/>
          <w:szCs w:val="20"/>
          <w:lang w:val="en-GB" w:eastAsia="en-US"/>
          <w14:ligatures w14:val="standardContextual"/>
        </w:rPr>
        <w:t>“We have a positive view for Grupo La Plana’s future, underpinned by the Strategic Plan for 2026-2028,” states Mr. Piquer. “Our development involves continuing to grow in a profitable and orderly manner, strengthening our market position, and consolidating our business areas through a strong industrial foundation and a committed team.”</w:t>
      </w:r>
    </w:p>
    <w:p w14:paraId="3096EBDD" w14:textId="7D79207B" w:rsidR="0029342D" w:rsidRPr="0072730A" w:rsidRDefault="0029342D" w:rsidP="0072730A">
      <w:pPr>
        <w:spacing w:afterLines="95" w:after="228" w:line="276" w:lineRule="auto"/>
        <w:rPr>
          <w:rFonts w:eastAsia="SimSun" w:cstheme="minorHAnsi"/>
          <w:b/>
          <w:bCs/>
          <w:kern w:val="2"/>
          <w:sz w:val="20"/>
          <w:szCs w:val="20"/>
          <w:lang w:val="en-GB" w:eastAsia="en-US"/>
          <w14:ligatures w14:val="standardContextual"/>
        </w:rPr>
      </w:pPr>
      <w:r w:rsidRPr="0029342D">
        <w:rPr>
          <w:rFonts w:cstheme="minorHAnsi"/>
          <w:b/>
          <w:bCs/>
          <w:lang w:val="en-US"/>
        </w:rPr>
        <w:lastRenderedPageBreak/>
        <w:t>About BOBST</w:t>
      </w:r>
    </w:p>
    <w:p w14:paraId="18A6A82C" w14:textId="77777777" w:rsidR="00F24F77" w:rsidRPr="00F24F77" w:rsidRDefault="00F24F77" w:rsidP="00F24F77">
      <w:pPr>
        <w:spacing w:line="276" w:lineRule="auto"/>
        <w:rPr>
          <w:rFonts w:cstheme="minorHAnsi"/>
          <w:lang w:val="en-US"/>
        </w:rPr>
      </w:pPr>
      <w:r w:rsidRPr="00F24F77">
        <w:rPr>
          <w:rFonts w:cstheme="minorHAnsi"/>
          <w:lang w:val="en-US"/>
        </w:rPr>
        <w:t>We are one of the world’s leading suppliers of substrate processing, printing and converting equipment and services for the label, flexible packaging, folding carton and corrugated board industries. Our vision is to shape the future of the packaging world based on four pillars: connectivity, digitalization, automation and sustainability.</w:t>
      </w:r>
    </w:p>
    <w:p w14:paraId="4C8E5EB3" w14:textId="77777777" w:rsidR="00F24F77" w:rsidRPr="00F24F77" w:rsidRDefault="00F24F77" w:rsidP="00F24F77">
      <w:pPr>
        <w:spacing w:line="276" w:lineRule="auto"/>
        <w:rPr>
          <w:rFonts w:cstheme="minorHAnsi"/>
          <w:lang w:val="en-US"/>
        </w:rPr>
      </w:pPr>
    </w:p>
    <w:p w14:paraId="4808185F" w14:textId="0CD3D425" w:rsidR="0015140A" w:rsidRPr="0015140A" w:rsidRDefault="00F24F77" w:rsidP="00F24F77">
      <w:pPr>
        <w:spacing w:line="276" w:lineRule="auto"/>
        <w:rPr>
          <w:rFonts w:eastAsia="SimSun" w:cstheme="minorHAnsi"/>
          <w:szCs w:val="19"/>
          <w:lang w:val="en-US"/>
        </w:rPr>
      </w:pPr>
      <w:r w:rsidRPr="00F24F77">
        <w:rPr>
          <w:rFonts w:cstheme="minorHAnsi"/>
          <w:lang w:val="en-US"/>
        </w:rPr>
        <w:t>Founded in 1890 by Joseph Bobst in Lausanne, Switzerland, BOBST has a presence in more than 50 countries, runs 21 production facilities in 12 countries and employs more than 6 300 people around the world. The firm recorded a consolidated turnover of CHF 1.622 billion for the year ended December 31, 2025.</w:t>
      </w:r>
    </w:p>
    <w:p w14:paraId="2EB5B8D1" w14:textId="77777777" w:rsidR="006F0549" w:rsidRDefault="006F0549" w:rsidP="0029342D">
      <w:pPr>
        <w:spacing w:line="276" w:lineRule="auto"/>
        <w:rPr>
          <w:b/>
          <w:szCs w:val="19"/>
          <w:lang w:val="en-US"/>
        </w:rPr>
      </w:pPr>
    </w:p>
    <w:p w14:paraId="04C721C0" w14:textId="65501D0C" w:rsidR="00810CF3" w:rsidRDefault="00C31EDB" w:rsidP="0029342D">
      <w:pPr>
        <w:spacing w:line="276" w:lineRule="auto"/>
        <w:rPr>
          <w:b/>
          <w:szCs w:val="19"/>
          <w:lang w:val="en-US"/>
        </w:rPr>
      </w:pPr>
      <w:r w:rsidRPr="00387B04">
        <w:rPr>
          <w:b/>
          <w:szCs w:val="19"/>
          <w:lang w:val="en-US"/>
        </w:rPr>
        <w:t>Press contact:</w:t>
      </w:r>
    </w:p>
    <w:p w14:paraId="79FC21ED" w14:textId="77777777" w:rsidR="00810CF3" w:rsidRPr="001F2BF5" w:rsidRDefault="00810CF3" w:rsidP="00810CF3">
      <w:pPr>
        <w:spacing w:line="276" w:lineRule="auto"/>
        <w:rPr>
          <w:rFonts w:ascii="Arial" w:eastAsia="Times New Roman" w:hAnsi="Arial" w:cs="Arial"/>
          <w:sz w:val="20"/>
          <w:szCs w:val="20"/>
          <w:lang w:val="en-US"/>
        </w:rPr>
      </w:pPr>
      <w:r w:rsidRPr="001F2BF5">
        <w:rPr>
          <w:rFonts w:ascii="Arial" w:eastAsia="Times New Roman" w:hAnsi="Arial" w:cs="Arial"/>
          <w:sz w:val="20"/>
          <w:szCs w:val="20"/>
          <w:lang w:val="en-US"/>
        </w:rPr>
        <w:t>Gudrun Alex</w:t>
      </w:r>
      <w:r w:rsidRPr="001F2BF5">
        <w:rPr>
          <w:rFonts w:ascii="Arial" w:eastAsia="Times New Roman" w:hAnsi="Arial" w:cs="Arial"/>
          <w:sz w:val="20"/>
          <w:szCs w:val="20"/>
          <w:lang w:val="en-US"/>
        </w:rPr>
        <w:br/>
        <w:t>BOBST PR Representative</w:t>
      </w:r>
    </w:p>
    <w:p w14:paraId="58AE7490"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 xml:space="preserve">Tel.: +49 211 58 58 66 66 </w:t>
      </w:r>
    </w:p>
    <w:p w14:paraId="37BA8EB5"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Mobile: +49 160 48 41 439</w:t>
      </w:r>
    </w:p>
    <w:p w14:paraId="0112206E" w14:textId="696E9C58" w:rsidR="00810CF3" w:rsidRPr="00910975" w:rsidRDefault="00810CF3" w:rsidP="00810CF3">
      <w:pPr>
        <w:shd w:val="clear" w:color="auto" w:fill="FFFFFF"/>
        <w:spacing w:line="276" w:lineRule="auto"/>
        <w:rPr>
          <w:rFonts w:ascii="Calibri" w:hAnsi="Calibri" w:cs="Calibri"/>
          <w:color w:val="000000"/>
          <w:sz w:val="20"/>
          <w:szCs w:val="20"/>
          <w:lang w:val="en-US"/>
        </w:rPr>
      </w:pPr>
      <w:r w:rsidRPr="001F2BF5">
        <w:rPr>
          <w:rFonts w:ascii="Arial" w:eastAsia="Times New Roman" w:hAnsi="Arial" w:cs="Arial"/>
          <w:sz w:val="20"/>
          <w:szCs w:val="20"/>
          <w:lang w:val="en-US" w:eastAsia="de-DE"/>
        </w:rPr>
        <w:t xml:space="preserve">Email: </w:t>
      </w:r>
      <w:hyperlink r:id="rId8" w:history="1">
        <w:r w:rsidRPr="001F2BF5">
          <w:rPr>
            <w:rFonts w:asciiTheme="majorHAnsi" w:eastAsia="Microsoft YaHei" w:hAnsiTheme="majorHAnsi" w:cstheme="majorHAnsi"/>
            <w:color w:val="0000FF"/>
            <w:sz w:val="20"/>
            <w:szCs w:val="20"/>
            <w:u w:val="single"/>
            <w:lang w:val="en-US" w:eastAsia="de-DE"/>
          </w:rPr>
          <w:t>gudrun.alex@bobst.com</w:t>
        </w:r>
      </w:hyperlink>
    </w:p>
    <w:p w14:paraId="4605ED94" w14:textId="77777777" w:rsidR="001C67D0" w:rsidRDefault="001C67D0" w:rsidP="0029342D">
      <w:pPr>
        <w:spacing w:line="276" w:lineRule="auto"/>
        <w:rPr>
          <w:rFonts w:asciiTheme="majorHAnsi" w:eastAsia="Microsoft YaHei" w:hAnsiTheme="majorHAnsi" w:cstheme="majorHAnsi"/>
          <w:color w:val="0000FF"/>
          <w:szCs w:val="19"/>
          <w:u w:val="single"/>
          <w:lang w:val="en-GB" w:eastAsia="de-DE"/>
        </w:rPr>
      </w:pPr>
    </w:p>
    <w:p w14:paraId="3386E683" w14:textId="77777777" w:rsidR="00814FEF" w:rsidRDefault="00814FEF" w:rsidP="0029342D">
      <w:pPr>
        <w:spacing w:line="276" w:lineRule="auto"/>
        <w:rPr>
          <w:rFonts w:eastAsia="SimSun" w:cs="Arial"/>
          <w:b/>
          <w:bCs/>
          <w:szCs w:val="19"/>
          <w:lang w:val="en-US" w:bidi="th-TH"/>
        </w:rPr>
      </w:pPr>
      <w:r w:rsidRPr="00C365C9">
        <w:rPr>
          <w:rFonts w:eastAsia="SimSun" w:cs="Arial"/>
          <w:b/>
          <w:bCs/>
          <w:szCs w:val="19"/>
          <w:lang w:val="en-US" w:bidi="th-TH"/>
        </w:rPr>
        <w:t>Follow us:</w:t>
      </w:r>
    </w:p>
    <w:p w14:paraId="6DDEFE66" w14:textId="3C24B5CB" w:rsidR="00814FEF" w:rsidRPr="00387B04" w:rsidRDefault="00814FEF" w:rsidP="0029342D">
      <w:pPr>
        <w:spacing w:line="276" w:lineRule="auto"/>
        <w:rPr>
          <w:rFonts w:asciiTheme="majorHAnsi" w:eastAsia="Microsoft YaHei" w:hAnsiTheme="majorHAnsi" w:cstheme="majorHAnsi"/>
          <w:color w:val="265896"/>
          <w:szCs w:val="19"/>
          <w:u w:val="single"/>
          <w:lang w:val="en-GB" w:bidi="th-TH"/>
        </w:rPr>
      </w:pPr>
      <w:r w:rsidRPr="00C365C9">
        <w:rPr>
          <w:rFonts w:asciiTheme="majorHAnsi" w:eastAsia="Microsoft YaHei" w:hAnsiTheme="majorHAnsi" w:cstheme="majorHAnsi"/>
          <w:szCs w:val="19"/>
          <w:lang w:val="en-US" w:bidi="th-TH"/>
        </w:rPr>
        <w:t xml:space="preserve">LinkedIn: </w:t>
      </w:r>
      <w:hyperlink r:id="rId9" w:history="1">
        <w:r w:rsidRPr="006D35BD">
          <w:rPr>
            <w:rFonts w:asciiTheme="majorHAnsi" w:eastAsia="Microsoft YaHei" w:hAnsiTheme="majorHAnsi" w:cstheme="majorHAnsi"/>
            <w:color w:val="0000FF"/>
            <w:szCs w:val="19"/>
            <w:u w:val="single"/>
            <w:lang w:val="en-GB" w:eastAsia="de-DE"/>
          </w:rPr>
          <w:t>www.bobst.com/linkedin</w:t>
        </w:r>
      </w:hyperlink>
      <w:r w:rsidRPr="00C365C9">
        <w:rPr>
          <w:rFonts w:asciiTheme="majorHAnsi" w:eastAsia="Microsoft YaHei" w:hAnsiTheme="majorHAnsi" w:cstheme="majorHAnsi"/>
          <w:szCs w:val="19"/>
          <w:lang w:val="en-US" w:bidi="th-TH"/>
        </w:rPr>
        <w:t xml:space="preserve"> </w:t>
      </w:r>
      <w:r w:rsidRPr="00C365C9">
        <w:rPr>
          <w:rFonts w:asciiTheme="majorHAnsi" w:eastAsia="Microsoft YaHei" w:hAnsiTheme="majorHAnsi" w:cstheme="majorHAnsi"/>
          <w:szCs w:val="19"/>
          <w:lang w:val="en-US" w:bidi="th-TH"/>
        </w:rPr>
        <w:br/>
        <w:t xml:space="preserve">YouTube: </w:t>
      </w:r>
      <w:hyperlink r:id="rId10" w:history="1">
        <w:r w:rsidRPr="006D35BD">
          <w:rPr>
            <w:rFonts w:asciiTheme="majorHAnsi" w:eastAsia="Microsoft YaHei" w:hAnsiTheme="majorHAnsi" w:cstheme="majorHAnsi"/>
            <w:color w:val="0000FF"/>
            <w:szCs w:val="19"/>
            <w:u w:val="single"/>
            <w:lang w:val="en-GB" w:eastAsia="de-DE"/>
          </w:rPr>
          <w:t>www.bobst.com/youtube</w:t>
        </w:r>
      </w:hyperlink>
    </w:p>
    <w:p w14:paraId="22F0C212" w14:textId="2D99082A" w:rsidR="001C1E38" w:rsidRPr="00387B04" w:rsidRDefault="001C1E38">
      <w:pPr>
        <w:spacing w:line="240" w:lineRule="auto"/>
        <w:rPr>
          <w:rFonts w:asciiTheme="majorHAnsi" w:eastAsia="Microsoft YaHei" w:hAnsiTheme="majorHAnsi" w:cstheme="majorHAnsi"/>
          <w:color w:val="265896"/>
          <w:szCs w:val="19"/>
          <w:u w:val="single"/>
          <w:lang w:val="en-GB" w:bidi="th-TH"/>
        </w:rPr>
      </w:pPr>
    </w:p>
    <w:sectPr w:rsidR="001C1E38" w:rsidRPr="00387B04" w:rsidSect="001D6B2D">
      <w:headerReference w:type="default" r:id="rId11"/>
      <w:footerReference w:type="default" r:id="rId12"/>
      <w:headerReference w:type="first" r:id="rId13"/>
      <w:footerReference w:type="first" r:id="rId14"/>
      <w:pgSz w:w="11907" w:h="16839" w:code="9"/>
      <w:pgMar w:top="2268" w:right="851" w:bottom="1418"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FD64" w14:textId="77777777" w:rsidR="005B04B6" w:rsidRDefault="005B04B6" w:rsidP="00BB5BE9">
      <w:pPr>
        <w:spacing w:line="240" w:lineRule="auto"/>
      </w:pPr>
      <w:r>
        <w:separator/>
      </w:r>
    </w:p>
  </w:endnote>
  <w:endnote w:type="continuationSeparator" w:id="0">
    <w:p w14:paraId="6526C477" w14:textId="77777777" w:rsidR="005B04B6" w:rsidRDefault="005B04B6"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oto Sans">
    <w:altName w:val="Cambria"/>
    <w:panose1 w:val="020B0502040504020204"/>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82BD" w14:textId="151ADD1B" w:rsidR="00546823" w:rsidRDefault="00546823" w:rsidP="00F36CF1">
    <w:pPr>
      <w:pStyle w:val="Footer"/>
      <w:rPr>
        <w:noProof/>
      </w:rPr>
    </w:pPr>
  </w:p>
  <w:p w14:paraId="58465F74" w14:textId="77777777" w:rsidR="00B1191E" w:rsidRDefault="00B1191E" w:rsidP="00F36CF1">
    <w:pPr>
      <w:pStyle w:val="Footer"/>
      <w:rPr>
        <w:noProof/>
      </w:rPr>
    </w:pPr>
  </w:p>
  <w:p w14:paraId="1EC8DA55" w14:textId="77777777" w:rsidR="00B1191E" w:rsidRDefault="00B1191E" w:rsidP="00F36CF1">
    <w:pPr>
      <w:pStyle w:val="Footer"/>
      <w:rPr>
        <w:noProof/>
      </w:rPr>
    </w:pPr>
  </w:p>
  <w:sdt>
    <w:sdtPr>
      <w:rPr>
        <w:rFonts w:ascii="Arial" w:eastAsia="SimSun" w:hAnsi="Arial" w:cs="Tahoma"/>
        <w:b/>
        <w:sz w:val="15"/>
      </w:rPr>
      <w:tag w:val="E_Company"/>
      <w:id w:val="-435908153"/>
    </w:sdtPr>
    <w:sdtEndPr/>
    <w:sdtContent>
      <w:p w14:paraId="1A6CA5A7" w14:textId="2EF2BBA7" w:rsidR="00B1191E" w:rsidRPr="00B1191E" w:rsidRDefault="00B1191E" w:rsidP="00B1191E">
        <w:pPr>
          <w:spacing w:line="200" w:lineRule="atLeast"/>
          <w:rPr>
            <w:rFonts w:ascii="Arial" w:eastAsia="SimSun" w:hAnsi="Arial" w:cs="Tahoma"/>
            <w:b/>
            <w:sz w:val="15"/>
          </w:rPr>
        </w:pPr>
        <w:r w:rsidRPr="00B1191E">
          <w:rPr>
            <w:rFonts w:ascii="Arial" w:eastAsia="SimSun" w:hAnsi="Arial" w:cs="Tahoma"/>
            <w:b/>
            <w:sz w:val="15"/>
          </w:rPr>
          <w:t xml:space="preserve">Bobst </w:t>
        </w:r>
        <w:r w:rsidR="000D37EF">
          <w:rPr>
            <w:rFonts w:ascii="Arial" w:eastAsia="SimSun" w:hAnsi="Arial" w:cs="Tahoma"/>
            <w:b/>
            <w:sz w:val="15"/>
          </w:rPr>
          <w:t>Group</w:t>
        </w:r>
        <w:r w:rsidRPr="00B1191E">
          <w:rPr>
            <w:rFonts w:ascii="Arial" w:eastAsia="SimSun" w:hAnsi="Arial" w:cs="Tahoma"/>
            <w:b/>
            <w:sz w:val="15"/>
          </w:rPr>
          <w:t xml:space="preserve"> SA</w:t>
        </w:r>
      </w:p>
    </w:sdtContent>
  </w:sdt>
  <w:sdt>
    <w:sdtPr>
      <w:rPr>
        <w:rFonts w:ascii="Arial" w:eastAsia="SimSun" w:hAnsi="Arial" w:cs="Tahoma"/>
        <w:sz w:val="14"/>
      </w:rPr>
      <w:tag w:val="M_LegalFooter"/>
      <w:id w:val="-467821096"/>
    </w:sdtPr>
    <w:sdtEndPr/>
    <w:sdtContent>
      <w:p w14:paraId="551BC90A" w14:textId="77777777" w:rsidR="00B1191E" w:rsidRPr="00B1191E" w:rsidRDefault="00B1191E" w:rsidP="00B1191E">
        <w:pPr>
          <w:spacing w:line="200" w:lineRule="atLeast"/>
          <w:rPr>
            <w:rFonts w:ascii="Arial" w:eastAsia="SimSun" w:hAnsi="Arial" w:cs="Tahoma"/>
            <w:sz w:val="14"/>
          </w:rPr>
        </w:pPr>
        <w:r w:rsidRPr="00B1191E">
          <w:rPr>
            <w:rFonts w:ascii="Arial" w:eastAsia="SimSun" w:hAnsi="Arial" w:cs="Tahoma"/>
            <w:sz w:val="14"/>
          </w:rPr>
          <w:t xml:space="preserve">PO Box | CH-1001 Lausanne | </w:t>
        </w:r>
        <w:proofErr w:type="spellStart"/>
        <w:r w:rsidRPr="00B1191E">
          <w:rPr>
            <w:rFonts w:ascii="Arial" w:eastAsia="SimSun" w:hAnsi="Arial" w:cs="Tahoma"/>
            <w:sz w:val="14"/>
          </w:rPr>
          <w:t>Switzerland</w:t>
        </w:r>
        <w:proofErr w:type="spellEnd"/>
        <w:r w:rsidRPr="00B1191E">
          <w:rPr>
            <w:rFonts w:ascii="Arial" w:eastAsia="SimSun" w:hAnsi="Arial" w:cs="Tahoma"/>
            <w:sz w:val="14"/>
          </w:rPr>
          <w:t xml:space="preserve">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9723" w14:textId="2971B832" w:rsidR="00F36CF1" w:rsidRPr="001100A0" w:rsidRDefault="000012A4" w:rsidP="00F36CF1">
    <w:pPr>
      <w:pStyle w:val="LegalFooter"/>
    </w:pPr>
    <w:r>
      <w:fldChar w:fldCharType="begin"/>
    </w:r>
    <w:r w:rsidRPr="000C3D9A">
      <w:rPr>
        <w:lang w:val="fr-BE"/>
      </w:rPr>
      <w:instrText xml:space="preserve"> FILENAME   \* MERGEFORMAT </w:instrText>
    </w:r>
    <w:r>
      <w:fldChar w:fldCharType="separate"/>
    </w:r>
    <w:r w:rsidR="00463D93" w:rsidRPr="00463D93">
      <w:rPr>
        <w:noProof/>
      </w:rPr>
      <w:t>PR</w:t>
    </w:r>
    <w:r w:rsidR="00463D93">
      <w:rPr>
        <w:noProof/>
        <w:lang w:val="fr-BE"/>
      </w:rPr>
      <w:t>_BOBST_name_XX-XX-2019_EG.docx</w:t>
    </w:r>
    <w:r>
      <w:rPr>
        <w:noProof/>
      </w:rPr>
      <w:fldChar w:fldCharType="end"/>
    </w:r>
    <w:r w:rsidR="00F36CF1" w:rsidRPr="001100A0">
      <w:t xml:space="preserve"> | </w:t>
    </w:r>
    <w:sdt>
      <w:sdtPr>
        <w:tag w:val="T_Page"/>
        <w:id w:val="209380030"/>
      </w:sdtPr>
      <w:sdtEndPr/>
      <w:sdtContent>
        <w:r w:rsidR="00D21ADD" w:rsidRPr="001100A0">
          <w:t>Page</w:t>
        </w:r>
      </w:sdtContent>
    </w:sdt>
    <w:r w:rsidR="00F36CF1" w:rsidRPr="001100A0">
      <w:t xml:space="preserve"> </w:t>
    </w:r>
    <w:r w:rsidR="00F36CF1" w:rsidRPr="00D21ADD">
      <w:fldChar w:fldCharType="begin"/>
    </w:r>
    <w:r w:rsidR="00F36CF1" w:rsidRPr="001100A0">
      <w:instrText xml:space="preserve"> PAGE   \* MERGEFORMAT </w:instrText>
    </w:r>
    <w:r w:rsidR="00F36CF1" w:rsidRPr="00D21ADD">
      <w:fldChar w:fldCharType="separate"/>
    </w:r>
    <w:r w:rsidR="0052511D">
      <w:rPr>
        <w:noProof/>
      </w:rPr>
      <w:t>1</w:t>
    </w:r>
    <w:r w:rsidR="00F36CF1" w:rsidRPr="00D21ADD">
      <w:fldChar w:fldCharType="end"/>
    </w:r>
    <w:r w:rsidR="00F36CF1" w:rsidRPr="001100A0">
      <w:t xml:space="preserve"> </w:t>
    </w:r>
    <w:sdt>
      <w:sdtPr>
        <w:tag w:val="T_PageOf"/>
        <w:id w:val="232359844"/>
      </w:sdtPr>
      <w:sdtEndPr/>
      <w:sdtContent>
        <w:r w:rsidR="00D21ADD" w:rsidRPr="001100A0">
          <w:t>of</w:t>
        </w:r>
      </w:sdtContent>
    </w:sdt>
    <w:r w:rsidR="00F36CF1" w:rsidRPr="001100A0">
      <w:t xml:space="preserve"> </w:t>
    </w:r>
    <w:r>
      <w:fldChar w:fldCharType="begin"/>
    </w:r>
    <w:r w:rsidRPr="001100A0">
      <w:instrText xml:space="preserve"> NUMPAGES   \* MERGEFORMAT </w:instrText>
    </w:r>
    <w:r>
      <w:fldChar w:fldCharType="separate"/>
    </w:r>
    <w:r w:rsidR="0052511D">
      <w:rPr>
        <w:noProof/>
      </w:rPr>
      <w:t>1</w:t>
    </w:r>
    <w:r>
      <w:rPr>
        <w:noProof/>
      </w:rPr>
      <w:fldChar w:fldCharType="end"/>
    </w:r>
  </w:p>
  <w:sdt>
    <w:sdtPr>
      <w:tag w:val="E_Company"/>
      <w:id w:val="-144983231"/>
    </w:sdtPr>
    <w:sdtEndPr/>
    <w:sdtContent>
      <w:p w14:paraId="0930D9EF" w14:textId="77777777" w:rsidR="00F36CF1" w:rsidRPr="001100A0" w:rsidRDefault="00D21ADD" w:rsidP="00F36CF1">
        <w:pPr>
          <w:pStyle w:val="LegalFooter1"/>
        </w:pPr>
        <w:r w:rsidRPr="001100A0">
          <w:t>Bobst Mex SA</w:t>
        </w:r>
      </w:p>
    </w:sdtContent>
  </w:sdt>
  <w:sdt>
    <w:sdtPr>
      <w:tag w:val="M_LegalFooter"/>
      <w:id w:val="188571317"/>
    </w:sdtPr>
    <w:sdtEndPr/>
    <w:sdtContent>
      <w:p w14:paraId="32254C7D" w14:textId="77777777" w:rsidR="00F36CF1" w:rsidRPr="001100A0" w:rsidRDefault="00D21ADD" w:rsidP="00F36CF1">
        <w:pPr>
          <w:pStyle w:val="LegalFooter2"/>
        </w:pPr>
        <w:r w:rsidRPr="001100A0">
          <w:t xml:space="preserve">PO Box | CH-1001 Lausanne | </w:t>
        </w:r>
        <w:proofErr w:type="spellStart"/>
        <w:r w:rsidRPr="001100A0">
          <w:t>Switzerland</w:t>
        </w:r>
        <w:proofErr w:type="spellEnd"/>
        <w:r w:rsidRPr="001100A0">
          <w:t xml:space="preserve">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EFEE" w14:textId="77777777" w:rsidR="005B04B6" w:rsidRDefault="005B04B6" w:rsidP="00BB5BE9">
      <w:pPr>
        <w:spacing w:line="240" w:lineRule="auto"/>
      </w:pPr>
      <w:r>
        <w:separator/>
      </w:r>
    </w:p>
  </w:footnote>
  <w:footnote w:type="continuationSeparator" w:id="0">
    <w:p w14:paraId="3585C911" w14:textId="77777777" w:rsidR="005B04B6" w:rsidRDefault="005B04B6"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192B" w14:textId="77777777" w:rsidR="005E4C3A" w:rsidRDefault="005E4C3A">
    <w:pPr>
      <w:pStyle w:val="Header"/>
    </w:pPr>
    <w:r w:rsidRPr="00250299">
      <w:rPr>
        <w:noProof/>
        <w:lang w:val="nl-BE" w:eastAsia="zh-TW"/>
      </w:rPr>
      <w:drawing>
        <wp:inline distT="0" distB="0" distL="0" distR="0" wp14:anchorId="20620D9D" wp14:editId="6CB0FCA6">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484C" w14:textId="77777777" w:rsidR="00F36CF1" w:rsidRPr="00D21ADD" w:rsidRDefault="005B04B6" w:rsidP="00DB1DC2">
    <w:pPr>
      <w:pStyle w:val="Header"/>
    </w:pPr>
    <w:sdt>
      <w:sdtPr>
        <w:tag w:val="X_StaticLogo"/>
        <w:id w:val="1410575528"/>
      </w:sdtPr>
      <w:sdtEndPr/>
      <w:sdtContent>
        <w:r w:rsidR="00DB1DC2" w:rsidRPr="00D21ADD">
          <w:rPr>
            <w:noProof/>
            <w:lang w:val="nl-BE" w:eastAsia="zh-TW"/>
          </w:rPr>
          <w:drawing>
            <wp:inline distT="0" distB="0" distL="0" distR="0" wp14:anchorId="5CD96A7C" wp14:editId="1BD6EC65">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8A7A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C6D0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A22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3EA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7633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7EAD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3C61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2440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3AD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329F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A37BC8"/>
    <w:multiLevelType w:val="hybridMultilevel"/>
    <w:tmpl w:val="1120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C352F"/>
    <w:multiLevelType w:val="hybridMultilevel"/>
    <w:tmpl w:val="C45474CE"/>
    <w:lvl w:ilvl="0" w:tplc="8E8AE84C">
      <w:start w:val="1"/>
      <w:numFmt w:val="bullet"/>
      <w:lvlText w:val=""/>
      <w:lvlJc w:val="left"/>
      <w:pPr>
        <w:ind w:left="360" w:hanging="360"/>
      </w:pPr>
      <w:rPr>
        <w:rFonts w:ascii="Symbol" w:hAnsi="Symbol" w:hint="default"/>
      </w:rPr>
    </w:lvl>
    <w:lvl w:ilvl="1" w:tplc="6A5A9228">
      <w:start w:val="1"/>
      <w:numFmt w:val="bullet"/>
      <w:lvlText w:val="o"/>
      <w:lvlJc w:val="left"/>
      <w:pPr>
        <w:ind w:left="1440" w:hanging="360"/>
      </w:pPr>
      <w:rPr>
        <w:rFonts w:ascii="Courier New" w:hAnsi="Courier New" w:hint="default"/>
      </w:rPr>
    </w:lvl>
    <w:lvl w:ilvl="2" w:tplc="89D2D562">
      <w:start w:val="1"/>
      <w:numFmt w:val="bullet"/>
      <w:lvlText w:val=""/>
      <w:lvlJc w:val="left"/>
      <w:pPr>
        <w:ind w:left="2160" w:hanging="360"/>
      </w:pPr>
      <w:rPr>
        <w:rFonts w:ascii="Wingdings" w:hAnsi="Wingdings" w:hint="default"/>
      </w:rPr>
    </w:lvl>
    <w:lvl w:ilvl="3" w:tplc="9798427C">
      <w:start w:val="1"/>
      <w:numFmt w:val="bullet"/>
      <w:lvlText w:val=""/>
      <w:lvlJc w:val="left"/>
      <w:pPr>
        <w:ind w:left="2880" w:hanging="360"/>
      </w:pPr>
      <w:rPr>
        <w:rFonts w:ascii="Symbol" w:hAnsi="Symbol" w:hint="default"/>
      </w:rPr>
    </w:lvl>
    <w:lvl w:ilvl="4" w:tplc="F68E4B00">
      <w:start w:val="1"/>
      <w:numFmt w:val="bullet"/>
      <w:lvlText w:val="o"/>
      <w:lvlJc w:val="left"/>
      <w:pPr>
        <w:ind w:left="3600" w:hanging="360"/>
      </w:pPr>
      <w:rPr>
        <w:rFonts w:ascii="Courier New" w:hAnsi="Courier New" w:hint="default"/>
      </w:rPr>
    </w:lvl>
    <w:lvl w:ilvl="5" w:tplc="C4D6CF52">
      <w:start w:val="1"/>
      <w:numFmt w:val="bullet"/>
      <w:lvlText w:val=""/>
      <w:lvlJc w:val="left"/>
      <w:pPr>
        <w:ind w:left="4320" w:hanging="360"/>
      </w:pPr>
      <w:rPr>
        <w:rFonts w:ascii="Wingdings" w:hAnsi="Wingdings" w:hint="default"/>
      </w:rPr>
    </w:lvl>
    <w:lvl w:ilvl="6" w:tplc="FDD2E758">
      <w:start w:val="1"/>
      <w:numFmt w:val="bullet"/>
      <w:lvlText w:val=""/>
      <w:lvlJc w:val="left"/>
      <w:pPr>
        <w:ind w:left="5040" w:hanging="360"/>
      </w:pPr>
      <w:rPr>
        <w:rFonts w:ascii="Symbol" w:hAnsi="Symbol" w:hint="default"/>
      </w:rPr>
    </w:lvl>
    <w:lvl w:ilvl="7" w:tplc="B4444AFC">
      <w:start w:val="1"/>
      <w:numFmt w:val="bullet"/>
      <w:lvlText w:val="o"/>
      <w:lvlJc w:val="left"/>
      <w:pPr>
        <w:ind w:left="5760" w:hanging="360"/>
      </w:pPr>
      <w:rPr>
        <w:rFonts w:ascii="Courier New" w:hAnsi="Courier New" w:hint="default"/>
      </w:rPr>
    </w:lvl>
    <w:lvl w:ilvl="8" w:tplc="1680800A">
      <w:start w:val="1"/>
      <w:numFmt w:val="bullet"/>
      <w:lvlText w:val=""/>
      <w:lvlJc w:val="left"/>
      <w:pPr>
        <w:ind w:left="6480" w:hanging="360"/>
      </w:pPr>
      <w:rPr>
        <w:rFonts w:ascii="Wingdings" w:hAnsi="Wingdings" w:hint="default"/>
      </w:rPr>
    </w:lvl>
  </w:abstractNum>
  <w:abstractNum w:abstractNumId="12" w15:restartNumberingAfterBreak="0">
    <w:nsid w:val="1BF54ED1"/>
    <w:multiLevelType w:val="hybridMultilevel"/>
    <w:tmpl w:val="BDECAB8A"/>
    <w:lvl w:ilvl="0" w:tplc="36E685C0">
      <w:numFmt w:val="bullet"/>
      <w:lvlText w:val="-"/>
      <w:lvlJc w:val="left"/>
      <w:pPr>
        <w:ind w:left="720" w:hanging="360"/>
      </w:pPr>
      <w:rPr>
        <w:rFonts w:ascii="Arial" w:eastAsia="DengXi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542323"/>
    <w:multiLevelType w:val="hybridMultilevel"/>
    <w:tmpl w:val="7DB87F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EC4EB6"/>
    <w:multiLevelType w:val="hybridMultilevel"/>
    <w:tmpl w:val="9D2C25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B0F220F"/>
    <w:multiLevelType w:val="hybridMultilevel"/>
    <w:tmpl w:val="1DC6AC5E"/>
    <w:lvl w:ilvl="0" w:tplc="409AAD98">
      <w:numFmt w:val="bullet"/>
      <w:lvlText w:val="-"/>
      <w:lvlJc w:val="left"/>
      <w:pPr>
        <w:ind w:left="720" w:hanging="360"/>
      </w:pPr>
      <w:rPr>
        <w:rFonts w:ascii="Arial" w:eastAsia="SimSun" w:hAnsi="Arial" w:cs="Arial" w:hint="default"/>
        <w:color w:val="00000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BE613A4"/>
    <w:multiLevelType w:val="multilevel"/>
    <w:tmpl w:val="41D2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BF1A9C"/>
    <w:multiLevelType w:val="hybridMultilevel"/>
    <w:tmpl w:val="3BB88480"/>
    <w:lvl w:ilvl="0" w:tplc="F05EF4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0D36A2"/>
    <w:multiLevelType w:val="hybridMultilevel"/>
    <w:tmpl w:val="E44000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FD410D"/>
    <w:multiLevelType w:val="hybridMultilevel"/>
    <w:tmpl w:val="94FAA06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A0A59DE"/>
    <w:multiLevelType w:val="hybridMultilevel"/>
    <w:tmpl w:val="EB0A95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A312FD"/>
    <w:multiLevelType w:val="hybridMultilevel"/>
    <w:tmpl w:val="57C4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B91FFA"/>
    <w:multiLevelType w:val="hybridMultilevel"/>
    <w:tmpl w:val="7DBAADF6"/>
    <w:lvl w:ilvl="0" w:tplc="50CACF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28881465">
    <w:abstractNumId w:val="9"/>
  </w:num>
  <w:num w:numId="2" w16cid:durableId="420369039">
    <w:abstractNumId w:val="7"/>
  </w:num>
  <w:num w:numId="3" w16cid:durableId="1551530873">
    <w:abstractNumId w:val="6"/>
  </w:num>
  <w:num w:numId="4" w16cid:durableId="1585146034">
    <w:abstractNumId w:val="5"/>
  </w:num>
  <w:num w:numId="5" w16cid:durableId="962807310">
    <w:abstractNumId w:val="4"/>
  </w:num>
  <w:num w:numId="6" w16cid:durableId="451290866">
    <w:abstractNumId w:val="8"/>
  </w:num>
  <w:num w:numId="7" w16cid:durableId="447745093">
    <w:abstractNumId w:val="3"/>
  </w:num>
  <w:num w:numId="8" w16cid:durableId="689379465">
    <w:abstractNumId w:val="2"/>
  </w:num>
  <w:num w:numId="9" w16cid:durableId="790127981">
    <w:abstractNumId w:val="1"/>
  </w:num>
  <w:num w:numId="10" w16cid:durableId="9181605">
    <w:abstractNumId w:val="0"/>
  </w:num>
  <w:num w:numId="11" w16cid:durableId="772437909">
    <w:abstractNumId w:val="20"/>
  </w:num>
  <w:num w:numId="12" w16cid:durableId="1154490267">
    <w:abstractNumId w:val="12"/>
  </w:num>
  <w:num w:numId="13" w16cid:durableId="1678656348">
    <w:abstractNumId w:val="15"/>
  </w:num>
  <w:num w:numId="14" w16cid:durableId="1647081117">
    <w:abstractNumId w:val="19"/>
  </w:num>
  <w:num w:numId="15" w16cid:durableId="1256592121">
    <w:abstractNumId w:val="13"/>
  </w:num>
  <w:num w:numId="16" w16cid:durableId="625504994">
    <w:abstractNumId w:val="22"/>
  </w:num>
  <w:num w:numId="17" w16cid:durableId="599532493">
    <w:abstractNumId w:val="14"/>
  </w:num>
  <w:num w:numId="18" w16cid:durableId="815149396">
    <w:abstractNumId w:val="17"/>
  </w:num>
  <w:num w:numId="19" w16cid:durableId="1663192439">
    <w:abstractNumId w:val="10"/>
  </w:num>
  <w:num w:numId="20" w16cid:durableId="873155086">
    <w:abstractNumId w:val="11"/>
  </w:num>
  <w:num w:numId="21" w16cid:durableId="1960211959">
    <w:abstractNumId w:val="18"/>
  </w:num>
  <w:num w:numId="22" w16cid:durableId="1152522644">
    <w:abstractNumId w:val="16"/>
  </w:num>
  <w:num w:numId="23" w16cid:durableId="9097780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en-CA" w:vendorID="64" w:dllVersion="0" w:nlCheck="1" w:checkStyle="0"/>
  <w:activeWritingStyle w:appName="MSWord" w:lang="en-CH"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A76"/>
    <w:rsid w:val="000012A4"/>
    <w:rsid w:val="0000248F"/>
    <w:rsid w:val="0001758C"/>
    <w:rsid w:val="000247C3"/>
    <w:rsid w:val="00032C27"/>
    <w:rsid w:val="00040EA0"/>
    <w:rsid w:val="00041DDE"/>
    <w:rsid w:val="00043906"/>
    <w:rsid w:val="00043CF5"/>
    <w:rsid w:val="00043F57"/>
    <w:rsid w:val="000576C6"/>
    <w:rsid w:val="00066A90"/>
    <w:rsid w:val="00083625"/>
    <w:rsid w:val="000911A9"/>
    <w:rsid w:val="000A05F3"/>
    <w:rsid w:val="000A5B3C"/>
    <w:rsid w:val="000B3665"/>
    <w:rsid w:val="000C3D9A"/>
    <w:rsid w:val="000D37EF"/>
    <w:rsid w:val="000E4ED6"/>
    <w:rsid w:val="000E65F0"/>
    <w:rsid w:val="000E6C25"/>
    <w:rsid w:val="000F3477"/>
    <w:rsid w:val="00105274"/>
    <w:rsid w:val="001100A0"/>
    <w:rsid w:val="00110195"/>
    <w:rsid w:val="00111345"/>
    <w:rsid w:val="00111A70"/>
    <w:rsid w:val="001122C3"/>
    <w:rsid w:val="00112F31"/>
    <w:rsid w:val="00120996"/>
    <w:rsid w:val="001235DC"/>
    <w:rsid w:val="001254D7"/>
    <w:rsid w:val="0015140A"/>
    <w:rsid w:val="00152612"/>
    <w:rsid w:val="00156F65"/>
    <w:rsid w:val="00161A0F"/>
    <w:rsid w:val="00162F04"/>
    <w:rsid w:val="00165731"/>
    <w:rsid w:val="001657DF"/>
    <w:rsid w:val="00173A72"/>
    <w:rsid w:val="001742FB"/>
    <w:rsid w:val="00182351"/>
    <w:rsid w:val="00185617"/>
    <w:rsid w:val="001860F7"/>
    <w:rsid w:val="00193DE7"/>
    <w:rsid w:val="001B376D"/>
    <w:rsid w:val="001C1E38"/>
    <w:rsid w:val="001C3AD8"/>
    <w:rsid w:val="001C67D0"/>
    <w:rsid w:val="001D1130"/>
    <w:rsid w:val="001D32AF"/>
    <w:rsid w:val="001D4903"/>
    <w:rsid w:val="001D6B2D"/>
    <w:rsid w:val="001E47E9"/>
    <w:rsid w:val="001E7C6A"/>
    <w:rsid w:val="001F230D"/>
    <w:rsid w:val="001F2BF5"/>
    <w:rsid w:val="001F5AD0"/>
    <w:rsid w:val="00200767"/>
    <w:rsid w:val="00203F19"/>
    <w:rsid w:val="00204565"/>
    <w:rsid w:val="00212215"/>
    <w:rsid w:val="00214BBD"/>
    <w:rsid w:val="00263712"/>
    <w:rsid w:val="0027064C"/>
    <w:rsid w:val="00273281"/>
    <w:rsid w:val="00287581"/>
    <w:rsid w:val="0029342D"/>
    <w:rsid w:val="002A0B31"/>
    <w:rsid w:val="002A1E49"/>
    <w:rsid w:val="002C23D3"/>
    <w:rsid w:val="002C46FC"/>
    <w:rsid w:val="002E3230"/>
    <w:rsid w:val="002E75CC"/>
    <w:rsid w:val="002F2B6A"/>
    <w:rsid w:val="00302C21"/>
    <w:rsid w:val="00305571"/>
    <w:rsid w:val="00305D37"/>
    <w:rsid w:val="003141D6"/>
    <w:rsid w:val="003156D4"/>
    <w:rsid w:val="003173A5"/>
    <w:rsid w:val="00326F41"/>
    <w:rsid w:val="00333E4F"/>
    <w:rsid w:val="00360396"/>
    <w:rsid w:val="0036467D"/>
    <w:rsid w:val="003831D7"/>
    <w:rsid w:val="0038660C"/>
    <w:rsid w:val="00387B04"/>
    <w:rsid w:val="003A5B81"/>
    <w:rsid w:val="003B07D4"/>
    <w:rsid w:val="003B3582"/>
    <w:rsid w:val="003B48A7"/>
    <w:rsid w:val="003B770C"/>
    <w:rsid w:val="003D5533"/>
    <w:rsid w:val="003D7594"/>
    <w:rsid w:val="003E16F3"/>
    <w:rsid w:val="003E3727"/>
    <w:rsid w:val="003F79E3"/>
    <w:rsid w:val="004000C2"/>
    <w:rsid w:val="004076D0"/>
    <w:rsid w:val="0041094B"/>
    <w:rsid w:val="00422C6C"/>
    <w:rsid w:val="00451714"/>
    <w:rsid w:val="00451BC6"/>
    <w:rsid w:val="0046021C"/>
    <w:rsid w:val="00463D93"/>
    <w:rsid w:val="00467FEC"/>
    <w:rsid w:val="0047059D"/>
    <w:rsid w:val="004A27CD"/>
    <w:rsid w:val="004A327C"/>
    <w:rsid w:val="004A4339"/>
    <w:rsid w:val="004C2489"/>
    <w:rsid w:val="004D62CA"/>
    <w:rsid w:val="004E5B8C"/>
    <w:rsid w:val="004F3549"/>
    <w:rsid w:val="00515A2B"/>
    <w:rsid w:val="00521216"/>
    <w:rsid w:val="00523E6F"/>
    <w:rsid w:val="0052511D"/>
    <w:rsid w:val="005327B4"/>
    <w:rsid w:val="005447E0"/>
    <w:rsid w:val="00546823"/>
    <w:rsid w:val="005505CD"/>
    <w:rsid w:val="0055145E"/>
    <w:rsid w:val="00557C1A"/>
    <w:rsid w:val="00561D7E"/>
    <w:rsid w:val="00587DDB"/>
    <w:rsid w:val="005A09A9"/>
    <w:rsid w:val="005A48B2"/>
    <w:rsid w:val="005B04B6"/>
    <w:rsid w:val="005B20E5"/>
    <w:rsid w:val="005B2A76"/>
    <w:rsid w:val="005B3F21"/>
    <w:rsid w:val="005B40FA"/>
    <w:rsid w:val="005C2EF5"/>
    <w:rsid w:val="005E0453"/>
    <w:rsid w:val="005E0DAB"/>
    <w:rsid w:val="005E4C3A"/>
    <w:rsid w:val="006052EF"/>
    <w:rsid w:val="00605F45"/>
    <w:rsid w:val="006209F8"/>
    <w:rsid w:val="006228BC"/>
    <w:rsid w:val="00642C9A"/>
    <w:rsid w:val="00642D54"/>
    <w:rsid w:val="00665716"/>
    <w:rsid w:val="00673B1E"/>
    <w:rsid w:val="00673C36"/>
    <w:rsid w:val="00684032"/>
    <w:rsid w:val="00686CFC"/>
    <w:rsid w:val="0069491A"/>
    <w:rsid w:val="006A06A2"/>
    <w:rsid w:val="006A44AE"/>
    <w:rsid w:val="006A45F6"/>
    <w:rsid w:val="006C0566"/>
    <w:rsid w:val="006C310F"/>
    <w:rsid w:val="006D35BD"/>
    <w:rsid w:val="006F0549"/>
    <w:rsid w:val="006F691B"/>
    <w:rsid w:val="0070146B"/>
    <w:rsid w:val="00704E5F"/>
    <w:rsid w:val="00716735"/>
    <w:rsid w:val="00720A43"/>
    <w:rsid w:val="00724971"/>
    <w:rsid w:val="0072730A"/>
    <w:rsid w:val="00733D31"/>
    <w:rsid w:val="007415B1"/>
    <w:rsid w:val="007421C5"/>
    <w:rsid w:val="00753108"/>
    <w:rsid w:val="00754188"/>
    <w:rsid w:val="007542B1"/>
    <w:rsid w:val="00764C70"/>
    <w:rsid w:val="00765C06"/>
    <w:rsid w:val="00774ED8"/>
    <w:rsid w:val="00777DD9"/>
    <w:rsid w:val="007A06F9"/>
    <w:rsid w:val="007A7095"/>
    <w:rsid w:val="007C6C3A"/>
    <w:rsid w:val="007D433D"/>
    <w:rsid w:val="007D7DAC"/>
    <w:rsid w:val="007F3CDB"/>
    <w:rsid w:val="00810CF3"/>
    <w:rsid w:val="008119D8"/>
    <w:rsid w:val="00814FEF"/>
    <w:rsid w:val="00817995"/>
    <w:rsid w:val="00824A71"/>
    <w:rsid w:val="00833439"/>
    <w:rsid w:val="00835855"/>
    <w:rsid w:val="00835A04"/>
    <w:rsid w:val="00836134"/>
    <w:rsid w:val="00845AE3"/>
    <w:rsid w:val="00851F72"/>
    <w:rsid w:val="008600DB"/>
    <w:rsid w:val="00862B73"/>
    <w:rsid w:val="008677A6"/>
    <w:rsid w:val="008723C3"/>
    <w:rsid w:val="00876193"/>
    <w:rsid w:val="00883022"/>
    <w:rsid w:val="00884F6E"/>
    <w:rsid w:val="008942D4"/>
    <w:rsid w:val="008A383E"/>
    <w:rsid w:val="008A7379"/>
    <w:rsid w:val="008B5EF4"/>
    <w:rsid w:val="008C44EE"/>
    <w:rsid w:val="008C5DF4"/>
    <w:rsid w:val="008C7390"/>
    <w:rsid w:val="008D353F"/>
    <w:rsid w:val="008F2998"/>
    <w:rsid w:val="008F37D7"/>
    <w:rsid w:val="00900CAA"/>
    <w:rsid w:val="00901F44"/>
    <w:rsid w:val="00905E3D"/>
    <w:rsid w:val="00910975"/>
    <w:rsid w:val="00950282"/>
    <w:rsid w:val="00961ED2"/>
    <w:rsid w:val="00967818"/>
    <w:rsid w:val="0097702D"/>
    <w:rsid w:val="00997E4E"/>
    <w:rsid w:val="009A0420"/>
    <w:rsid w:val="009A28DA"/>
    <w:rsid w:val="009A468B"/>
    <w:rsid w:val="009B04B9"/>
    <w:rsid w:val="009B0D41"/>
    <w:rsid w:val="009B43FB"/>
    <w:rsid w:val="009C07C8"/>
    <w:rsid w:val="009C2B7A"/>
    <w:rsid w:val="009E0C81"/>
    <w:rsid w:val="009E2584"/>
    <w:rsid w:val="009F2AFC"/>
    <w:rsid w:val="00A0324C"/>
    <w:rsid w:val="00A109BD"/>
    <w:rsid w:val="00A116D3"/>
    <w:rsid w:val="00A127E1"/>
    <w:rsid w:val="00A131E9"/>
    <w:rsid w:val="00A30651"/>
    <w:rsid w:val="00A41ED3"/>
    <w:rsid w:val="00A519E2"/>
    <w:rsid w:val="00A557C9"/>
    <w:rsid w:val="00A612E0"/>
    <w:rsid w:val="00A6173F"/>
    <w:rsid w:val="00A70AEF"/>
    <w:rsid w:val="00A77DA1"/>
    <w:rsid w:val="00A86D0D"/>
    <w:rsid w:val="00AA6BB0"/>
    <w:rsid w:val="00AB644E"/>
    <w:rsid w:val="00AC47B8"/>
    <w:rsid w:val="00AD7E81"/>
    <w:rsid w:val="00AE2883"/>
    <w:rsid w:val="00AF3F20"/>
    <w:rsid w:val="00B03A60"/>
    <w:rsid w:val="00B1191E"/>
    <w:rsid w:val="00B338D4"/>
    <w:rsid w:val="00B367D7"/>
    <w:rsid w:val="00B374B3"/>
    <w:rsid w:val="00B42771"/>
    <w:rsid w:val="00B44A63"/>
    <w:rsid w:val="00B46B29"/>
    <w:rsid w:val="00B47A6B"/>
    <w:rsid w:val="00B5481F"/>
    <w:rsid w:val="00B61174"/>
    <w:rsid w:val="00B65671"/>
    <w:rsid w:val="00B7331C"/>
    <w:rsid w:val="00B773B5"/>
    <w:rsid w:val="00B86280"/>
    <w:rsid w:val="00BB5BE9"/>
    <w:rsid w:val="00BB6337"/>
    <w:rsid w:val="00BC2E69"/>
    <w:rsid w:val="00BC2E6C"/>
    <w:rsid w:val="00C00250"/>
    <w:rsid w:val="00C02FD0"/>
    <w:rsid w:val="00C063BB"/>
    <w:rsid w:val="00C13A41"/>
    <w:rsid w:val="00C14CB9"/>
    <w:rsid w:val="00C20D00"/>
    <w:rsid w:val="00C307F7"/>
    <w:rsid w:val="00C3135B"/>
    <w:rsid w:val="00C31EDB"/>
    <w:rsid w:val="00C40101"/>
    <w:rsid w:val="00C45822"/>
    <w:rsid w:val="00C47351"/>
    <w:rsid w:val="00C617AA"/>
    <w:rsid w:val="00C647F6"/>
    <w:rsid w:val="00C72316"/>
    <w:rsid w:val="00C8291A"/>
    <w:rsid w:val="00C86007"/>
    <w:rsid w:val="00C92096"/>
    <w:rsid w:val="00C92EF8"/>
    <w:rsid w:val="00C94251"/>
    <w:rsid w:val="00C970A9"/>
    <w:rsid w:val="00CA214B"/>
    <w:rsid w:val="00CA2C9B"/>
    <w:rsid w:val="00CB1CFB"/>
    <w:rsid w:val="00CB2241"/>
    <w:rsid w:val="00CB3910"/>
    <w:rsid w:val="00CC4DB7"/>
    <w:rsid w:val="00CC7F9D"/>
    <w:rsid w:val="00CD33CB"/>
    <w:rsid w:val="00CE3789"/>
    <w:rsid w:val="00CF0D3C"/>
    <w:rsid w:val="00D022B9"/>
    <w:rsid w:val="00D17191"/>
    <w:rsid w:val="00D17787"/>
    <w:rsid w:val="00D2193E"/>
    <w:rsid w:val="00D21ADD"/>
    <w:rsid w:val="00D34E2F"/>
    <w:rsid w:val="00D40125"/>
    <w:rsid w:val="00D524FE"/>
    <w:rsid w:val="00D533C1"/>
    <w:rsid w:val="00D619AB"/>
    <w:rsid w:val="00D6254D"/>
    <w:rsid w:val="00D773FF"/>
    <w:rsid w:val="00D86D6C"/>
    <w:rsid w:val="00DA7768"/>
    <w:rsid w:val="00DB1DC2"/>
    <w:rsid w:val="00DB761C"/>
    <w:rsid w:val="00DC4F1F"/>
    <w:rsid w:val="00DD2D6F"/>
    <w:rsid w:val="00DE2325"/>
    <w:rsid w:val="00DE26FE"/>
    <w:rsid w:val="00DE5DD2"/>
    <w:rsid w:val="00E00C83"/>
    <w:rsid w:val="00E153D1"/>
    <w:rsid w:val="00E35BE3"/>
    <w:rsid w:val="00E363B9"/>
    <w:rsid w:val="00E44DD4"/>
    <w:rsid w:val="00E50C26"/>
    <w:rsid w:val="00E55AE4"/>
    <w:rsid w:val="00E653AC"/>
    <w:rsid w:val="00E65BFF"/>
    <w:rsid w:val="00E71137"/>
    <w:rsid w:val="00E71EE9"/>
    <w:rsid w:val="00EA0EB6"/>
    <w:rsid w:val="00EB6594"/>
    <w:rsid w:val="00EC1045"/>
    <w:rsid w:val="00ED4A80"/>
    <w:rsid w:val="00EE399C"/>
    <w:rsid w:val="00EE3E3E"/>
    <w:rsid w:val="00EF5A44"/>
    <w:rsid w:val="00F00305"/>
    <w:rsid w:val="00F03D8B"/>
    <w:rsid w:val="00F15AF3"/>
    <w:rsid w:val="00F23038"/>
    <w:rsid w:val="00F24F77"/>
    <w:rsid w:val="00F3069B"/>
    <w:rsid w:val="00F311CE"/>
    <w:rsid w:val="00F36CF1"/>
    <w:rsid w:val="00F42717"/>
    <w:rsid w:val="00F512DD"/>
    <w:rsid w:val="00F5187D"/>
    <w:rsid w:val="00F53D76"/>
    <w:rsid w:val="00F65D8D"/>
    <w:rsid w:val="00F8483F"/>
    <w:rsid w:val="00FA1EC0"/>
    <w:rsid w:val="00FB066C"/>
    <w:rsid w:val="00FB4158"/>
    <w:rsid w:val="00FC7AD4"/>
    <w:rsid w:val="00FE7069"/>
    <w:rsid w:val="00FF553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B74AA"/>
  <w15:docId w15:val="{9A6D43B4-7DD8-4BAD-B27A-4BF50583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E9"/>
    <w:pPr>
      <w:spacing w:after="0" w:line="260" w:lineRule="atLeast"/>
    </w:pPr>
    <w:rPr>
      <w:sz w:val="19"/>
      <w:lang w:val="fr-CH"/>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b/>
      <w:bCs/>
      <w:sz w:val="18"/>
      <w:szCs w:val="18"/>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i/>
      <w:iCs/>
    </w:rPr>
  </w:style>
  <w:style w:type="paragraph" w:styleId="Header">
    <w:name w:val="header"/>
    <w:basedOn w:val="Normal"/>
    <w:link w:val="HeaderChar"/>
    <w:uiPriority w:val="99"/>
    <w:unhideWhenUsed/>
    <w:rsid w:val="00BB5BE9"/>
    <w:pPr>
      <w:spacing w:line="200" w:lineRule="atLeast"/>
    </w:pPr>
    <w:rPr>
      <w:sz w:val="15"/>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sz w:val="15"/>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D21ADD"/>
    <w:rPr>
      <w:i/>
      <w:iCs/>
    </w:rPr>
  </w:style>
  <w:style w:type="character" w:styleId="HTMLAcronym">
    <w:name w:val="HTML Acronym"/>
    <w:basedOn w:val="DefaultParagraphFont"/>
    <w:uiPriority w:val="99"/>
    <w:semiHidden/>
    <w:unhideWhenUsed/>
    <w:rsid w:val="00D21ADD"/>
  </w:style>
  <w:style w:type="paragraph" w:styleId="EnvelopeAddress">
    <w:name w:val="envelope address"/>
    <w:basedOn w:val="Normal"/>
    <w:uiPriority w:val="99"/>
    <w:semiHidden/>
    <w:unhideWhenUsed/>
    <w:rsid w:val="00D21ADD"/>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21ADD"/>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D21ADD"/>
    <w:pPr>
      <w:spacing w:line="240" w:lineRule="auto"/>
    </w:pPr>
    <w:rPr>
      <w:i/>
      <w:iCs/>
    </w:rPr>
  </w:style>
  <w:style w:type="character" w:customStyle="1" w:styleId="HTMLAddressChar">
    <w:name w:val="HTML Address Char"/>
    <w:basedOn w:val="DefaultParagraphFont"/>
    <w:link w:val="HTMLAddress"/>
    <w:uiPriority w:val="99"/>
    <w:semiHidden/>
    <w:rsid w:val="00D21ADD"/>
    <w:rPr>
      <w:i/>
      <w:iCs/>
      <w:sz w:val="19"/>
      <w:lang w:val="fr-CH"/>
    </w:rPr>
  </w:style>
  <w:style w:type="character" w:styleId="EndnoteReference">
    <w:name w:val="endnote reference"/>
    <w:basedOn w:val="DefaultParagraphFont"/>
    <w:uiPriority w:val="99"/>
    <w:semiHidden/>
    <w:unhideWhenUsed/>
    <w:rsid w:val="00D21ADD"/>
    <w:rPr>
      <w:vertAlign w:val="superscript"/>
    </w:rPr>
  </w:style>
  <w:style w:type="character" w:styleId="FootnoteReference">
    <w:name w:val="footnote reference"/>
    <w:basedOn w:val="DefaultParagraphFont"/>
    <w:uiPriority w:val="99"/>
    <w:semiHidden/>
    <w:unhideWhenUsed/>
    <w:rsid w:val="00D21ADD"/>
    <w:rPr>
      <w:vertAlign w:val="superscript"/>
    </w:rPr>
  </w:style>
  <w:style w:type="paragraph" w:styleId="Bibliography">
    <w:name w:val="Bibliography"/>
    <w:basedOn w:val="Normal"/>
    <w:next w:val="Normal"/>
    <w:uiPriority w:val="37"/>
    <w:semiHidden/>
    <w:unhideWhenUsed/>
    <w:rsid w:val="00D21ADD"/>
  </w:style>
  <w:style w:type="paragraph" w:styleId="Quote">
    <w:name w:val="Quote"/>
    <w:basedOn w:val="Normal"/>
    <w:next w:val="Normal"/>
    <w:link w:val="QuoteChar"/>
    <w:uiPriority w:val="29"/>
    <w:rsid w:val="00D21ADD"/>
    <w:pPr>
      <w:spacing w:before="200" w:after="160"/>
      <w:ind w:left="864" w:right="864"/>
      <w:jc w:val="center"/>
    </w:pPr>
    <w:rPr>
      <w:i/>
      <w:iCs/>
      <w:color w:val="818181" w:themeColor="text1" w:themeTint="BF"/>
    </w:rPr>
  </w:style>
  <w:style w:type="character" w:customStyle="1" w:styleId="QuoteChar">
    <w:name w:val="Quote Char"/>
    <w:basedOn w:val="DefaultParagraphFont"/>
    <w:link w:val="Quote"/>
    <w:uiPriority w:val="29"/>
    <w:rsid w:val="00D21ADD"/>
    <w:rPr>
      <w:i/>
      <w:iCs/>
      <w:color w:val="818181" w:themeColor="text1" w:themeTint="BF"/>
      <w:sz w:val="19"/>
      <w:lang w:val="fr-CH"/>
    </w:rPr>
  </w:style>
  <w:style w:type="character" w:styleId="HTMLCite">
    <w:name w:val="HTML Cite"/>
    <w:basedOn w:val="DefaultParagraphFont"/>
    <w:uiPriority w:val="99"/>
    <w:semiHidden/>
    <w:unhideWhenUsed/>
    <w:rsid w:val="00D21ADD"/>
    <w:rPr>
      <w:i/>
      <w:iCs/>
    </w:rPr>
  </w:style>
  <w:style w:type="character" w:styleId="HTMLKeyboard">
    <w:name w:val="HTML Keyboard"/>
    <w:basedOn w:val="DefaultParagraphFont"/>
    <w:uiPriority w:val="99"/>
    <w:semiHidden/>
    <w:unhideWhenUsed/>
    <w:rsid w:val="00D21ADD"/>
    <w:rPr>
      <w:rFonts w:ascii="Consolas" w:hAnsi="Consolas" w:cs="Consolas"/>
      <w:sz w:val="20"/>
      <w:szCs w:val="20"/>
    </w:rPr>
  </w:style>
  <w:style w:type="character" w:styleId="HTMLCode">
    <w:name w:val="HTML Code"/>
    <w:basedOn w:val="DefaultParagraphFont"/>
    <w:uiPriority w:val="99"/>
    <w:semiHidden/>
    <w:unhideWhenUsed/>
    <w:rsid w:val="00D21ADD"/>
    <w:rPr>
      <w:rFonts w:ascii="Consolas" w:hAnsi="Consolas" w:cs="Consolas"/>
      <w:sz w:val="20"/>
      <w:szCs w:val="20"/>
    </w:rPr>
  </w:style>
  <w:style w:type="table" w:styleId="TableColumns1">
    <w:name w:val="Table Columns 1"/>
    <w:basedOn w:val="TableNormal"/>
    <w:uiPriority w:val="99"/>
    <w:semiHidden/>
    <w:unhideWhenUsed/>
    <w:rsid w:val="00D21ADD"/>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ADD"/>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ADD"/>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ADD"/>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ADD"/>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D21ADD"/>
    <w:pPr>
      <w:spacing w:line="240" w:lineRule="auto"/>
    </w:pPr>
    <w:rPr>
      <w:sz w:val="20"/>
      <w:szCs w:val="20"/>
    </w:rPr>
  </w:style>
  <w:style w:type="character" w:customStyle="1" w:styleId="CommentTextChar">
    <w:name w:val="Comment Text Char"/>
    <w:basedOn w:val="DefaultParagraphFont"/>
    <w:link w:val="CommentText"/>
    <w:uiPriority w:val="99"/>
    <w:semiHidden/>
    <w:rsid w:val="00D21ADD"/>
    <w:rPr>
      <w:sz w:val="20"/>
      <w:szCs w:val="20"/>
      <w:lang w:val="fr-CH"/>
    </w:rPr>
  </w:style>
  <w:style w:type="paragraph" w:styleId="BodyText">
    <w:name w:val="Body Text"/>
    <w:basedOn w:val="Normal"/>
    <w:link w:val="BodyTextChar"/>
    <w:uiPriority w:val="99"/>
    <w:semiHidden/>
    <w:unhideWhenUsed/>
    <w:rsid w:val="00D21ADD"/>
    <w:pPr>
      <w:spacing w:after="120"/>
    </w:pPr>
  </w:style>
  <w:style w:type="character" w:customStyle="1" w:styleId="BodyTextChar">
    <w:name w:val="Body Text Char"/>
    <w:basedOn w:val="DefaultParagraphFont"/>
    <w:link w:val="BodyText"/>
    <w:uiPriority w:val="99"/>
    <w:semiHidden/>
    <w:rsid w:val="00D21ADD"/>
    <w:rPr>
      <w:sz w:val="19"/>
      <w:lang w:val="fr-CH"/>
    </w:rPr>
  </w:style>
  <w:style w:type="paragraph" w:styleId="BodyText2">
    <w:name w:val="Body Text 2"/>
    <w:basedOn w:val="Normal"/>
    <w:link w:val="BodyText2Char"/>
    <w:uiPriority w:val="99"/>
    <w:semiHidden/>
    <w:unhideWhenUsed/>
    <w:rsid w:val="00D21ADD"/>
    <w:pPr>
      <w:spacing w:after="120" w:line="480" w:lineRule="auto"/>
    </w:pPr>
  </w:style>
  <w:style w:type="character" w:customStyle="1" w:styleId="BodyText2Char">
    <w:name w:val="Body Text 2 Char"/>
    <w:basedOn w:val="DefaultParagraphFont"/>
    <w:link w:val="BodyText2"/>
    <w:uiPriority w:val="99"/>
    <w:semiHidden/>
    <w:rsid w:val="00D21ADD"/>
    <w:rPr>
      <w:sz w:val="19"/>
      <w:lang w:val="fr-CH"/>
    </w:rPr>
  </w:style>
  <w:style w:type="paragraph" w:styleId="BodyText3">
    <w:name w:val="Body Text 3"/>
    <w:basedOn w:val="Normal"/>
    <w:link w:val="BodyText3Char"/>
    <w:uiPriority w:val="99"/>
    <w:semiHidden/>
    <w:unhideWhenUsed/>
    <w:rsid w:val="00D21ADD"/>
    <w:pPr>
      <w:spacing w:after="120"/>
    </w:pPr>
    <w:rPr>
      <w:sz w:val="16"/>
      <w:szCs w:val="16"/>
    </w:rPr>
  </w:style>
  <w:style w:type="character" w:customStyle="1" w:styleId="BodyText3Char">
    <w:name w:val="Body Text 3 Char"/>
    <w:basedOn w:val="DefaultParagraphFont"/>
    <w:link w:val="BodyText3"/>
    <w:uiPriority w:val="99"/>
    <w:semiHidden/>
    <w:rsid w:val="00D21ADD"/>
    <w:rPr>
      <w:sz w:val="16"/>
      <w:szCs w:val="16"/>
      <w:lang w:val="fr-CH"/>
    </w:rPr>
  </w:style>
  <w:style w:type="paragraph" w:styleId="Date">
    <w:name w:val="Date"/>
    <w:basedOn w:val="Normal"/>
    <w:next w:val="Normal"/>
    <w:link w:val="DateChar"/>
    <w:uiPriority w:val="99"/>
    <w:semiHidden/>
    <w:unhideWhenUsed/>
    <w:rsid w:val="00D21ADD"/>
  </w:style>
  <w:style w:type="character" w:customStyle="1" w:styleId="DateChar">
    <w:name w:val="Date Char"/>
    <w:basedOn w:val="DefaultParagraphFont"/>
    <w:link w:val="Date"/>
    <w:uiPriority w:val="99"/>
    <w:semiHidden/>
    <w:rsid w:val="00D21ADD"/>
    <w:rPr>
      <w:sz w:val="19"/>
      <w:lang w:val="fr-CH"/>
    </w:rPr>
  </w:style>
  <w:style w:type="character" w:styleId="HTMLDefinition">
    <w:name w:val="HTML Definition"/>
    <w:basedOn w:val="DefaultParagraphFont"/>
    <w:uiPriority w:val="99"/>
    <w:semiHidden/>
    <w:unhideWhenUsed/>
    <w:rsid w:val="00D21ADD"/>
    <w:rPr>
      <w:i/>
      <w:iCs/>
    </w:rPr>
  </w:style>
  <w:style w:type="table" w:styleId="Table3Deffects1">
    <w:name w:val="Table 3D effects 1"/>
    <w:basedOn w:val="TableNormal"/>
    <w:uiPriority w:val="99"/>
    <w:semiHidden/>
    <w:unhideWhenUsed/>
    <w:rsid w:val="00D21ADD"/>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ADD"/>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ADD"/>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D21ADD"/>
    <w:rPr>
      <w:b/>
      <w:bCs/>
    </w:rPr>
  </w:style>
  <w:style w:type="character" w:styleId="SubtleEmphasis">
    <w:name w:val="Subtle Emphasis"/>
    <w:basedOn w:val="DefaultParagraphFont"/>
    <w:uiPriority w:val="19"/>
    <w:rsid w:val="00D21ADD"/>
    <w:rPr>
      <w:i/>
      <w:iCs/>
      <w:color w:val="818181" w:themeColor="text1" w:themeTint="BF"/>
    </w:rPr>
  </w:style>
  <w:style w:type="paragraph" w:styleId="MessageHeader">
    <w:name w:val="Message Header"/>
    <w:basedOn w:val="Normal"/>
    <w:link w:val="MessageHeaderChar"/>
    <w:uiPriority w:val="99"/>
    <w:semiHidden/>
    <w:unhideWhenUsed/>
    <w:rsid w:val="00D21A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21ADD"/>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D21ADD"/>
    <w:rPr>
      <w:rFonts w:ascii="Consolas" w:hAnsi="Consolas" w:cs="Consolas"/>
      <w:sz w:val="24"/>
      <w:szCs w:val="24"/>
    </w:rPr>
  </w:style>
  <w:style w:type="paragraph" w:styleId="DocumentMap">
    <w:name w:val="Document Map"/>
    <w:basedOn w:val="Normal"/>
    <w:link w:val="DocumentMapChar"/>
    <w:uiPriority w:val="99"/>
    <w:semiHidden/>
    <w:unhideWhenUsed/>
    <w:rsid w:val="00D21AD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21ADD"/>
    <w:rPr>
      <w:rFonts w:ascii="Segoe UI" w:hAnsi="Segoe UI" w:cs="Segoe UI"/>
      <w:sz w:val="16"/>
      <w:szCs w:val="16"/>
      <w:lang w:val="fr-CH"/>
    </w:rPr>
  </w:style>
  <w:style w:type="paragraph" w:styleId="Closing">
    <w:name w:val="Closing"/>
    <w:basedOn w:val="Normal"/>
    <w:link w:val="ClosingChar"/>
    <w:uiPriority w:val="99"/>
    <w:semiHidden/>
    <w:unhideWhenUsed/>
    <w:rsid w:val="00D21ADD"/>
    <w:pPr>
      <w:spacing w:line="240" w:lineRule="auto"/>
      <w:ind w:left="4252"/>
    </w:pPr>
  </w:style>
  <w:style w:type="character" w:customStyle="1" w:styleId="ClosingChar">
    <w:name w:val="Closing Char"/>
    <w:basedOn w:val="DefaultParagraphFont"/>
    <w:link w:val="Closing"/>
    <w:uiPriority w:val="99"/>
    <w:semiHidden/>
    <w:rsid w:val="00D21ADD"/>
    <w:rPr>
      <w:sz w:val="19"/>
      <w:lang w:val="fr-CH"/>
    </w:rPr>
  </w:style>
  <w:style w:type="table" w:styleId="LightGrid">
    <w:name w:val="Light Grid"/>
    <w:basedOn w:val="TableNormal"/>
    <w:uiPriority w:val="62"/>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ADD"/>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ADD"/>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ADD"/>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ADD"/>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ADD"/>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1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D21ADD"/>
    <w:pPr>
      <w:spacing w:line="240" w:lineRule="auto"/>
      <w:ind w:left="190" w:hanging="190"/>
    </w:pPr>
  </w:style>
  <w:style w:type="paragraph" w:styleId="Index2">
    <w:name w:val="index 2"/>
    <w:basedOn w:val="Normal"/>
    <w:next w:val="Normal"/>
    <w:autoRedefine/>
    <w:uiPriority w:val="99"/>
    <w:semiHidden/>
    <w:unhideWhenUsed/>
    <w:rsid w:val="00D21ADD"/>
    <w:pPr>
      <w:spacing w:line="240" w:lineRule="auto"/>
      <w:ind w:left="380" w:hanging="190"/>
    </w:pPr>
  </w:style>
  <w:style w:type="paragraph" w:styleId="Index3">
    <w:name w:val="index 3"/>
    <w:basedOn w:val="Normal"/>
    <w:next w:val="Normal"/>
    <w:autoRedefine/>
    <w:uiPriority w:val="99"/>
    <w:semiHidden/>
    <w:unhideWhenUsed/>
    <w:rsid w:val="00D21ADD"/>
    <w:pPr>
      <w:spacing w:line="240" w:lineRule="auto"/>
      <w:ind w:left="570" w:hanging="190"/>
    </w:pPr>
  </w:style>
  <w:style w:type="paragraph" w:styleId="Index4">
    <w:name w:val="index 4"/>
    <w:basedOn w:val="Normal"/>
    <w:next w:val="Normal"/>
    <w:autoRedefine/>
    <w:uiPriority w:val="99"/>
    <w:semiHidden/>
    <w:unhideWhenUsed/>
    <w:rsid w:val="00D21ADD"/>
    <w:pPr>
      <w:spacing w:line="240" w:lineRule="auto"/>
      <w:ind w:left="760" w:hanging="190"/>
    </w:pPr>
  </w:style>
  <w:style w:type="paragraph" w:styleId="Index5">
    <w:name w:val="index 5"/>
    <w:basedOn w:val="Normal"/>
    <w:next w:val="Normal"/>
    <w:autoRedefine/>
    <w:uiPriority w:val="99"/>
    <w:semiHidden/>
    <w:unhideWhenUsed/>
    <w:rsid w:val="00D21ADD"/>
    <w:pPr>
      <w:spacing w:line="240" w:lineRule="auto"/>
      <w:ind w:left="950" w:hanging="190"/>
    </w:pPr>
  </w:style>
  <w:style w:type="paragraph" w:styleId="Index6">
    <w:name w:val="index 6"/>
    <w:basedOn w:val="Normal"/>
    <w:next w:val="Normal"/>
    <w:autoRedefine/>
    <w:uiPriority w:val="99"/>
    <w:semiHidden/>
    <w:unhideWhenUsed/>
    <w:rsid w:val="00D21ADD"/>
    <w:pPr>
      <w:spacing w:line="240" w:lineRule="auto"/>
      <w:ind w:left="1140" w:hanging="190"/>
    </w:pPr>
  </w:style>
  <w:style w:type="paragraph" w:styleId="Index7">
    <w:name w:val="index 7"/>
    <w:basedOn w:val="Normal"/>
    <w:next w:val="Normal"/>
    <w:autoRedefine/>
    <w:uiPriority w:val="99"/>
    <w:semiHidden/>
    <w:unhideWhenUsed/>
    <w:rsid w:val="00D21ADD"/>
    <w:pPr>
      <w:spacing w:line="240" w:lineRule="auto"/>
      <w:ind w:left="1330" w:hanging="190"/>
    </w:pPr>
  </w:style>
  <w:style w:type="paragraph" w:styleId="Index8">
    <w:name w:val="index 8"/>
    <w:basedOn w:val="Normal"/>
    <w:next w:val="Normal"/>
    <w:autoRedefine/>
    <w:uiPriority w:val="99"/>
    <w:semiHidden/>
    <w:unhideWhenUsed/>
    <w:rsid w:val="00D21ADD"/>
    <w:pPr>
      <w:spacing w:line="240" w:lineRule="auto"/>
      <w:ind w:left="1520" w:hanging="190"/>
    </w:pPr>
  </w:style>
  <w:style w:type="paragraph" w:styleId="Index9">
    <w:name w:val="index 9"/>
    <w:basedOn w:val="Normal"/>
    <w:next w:val="Normal"/>
    <w:autoRedefine/>
    <w:uiPriority w:val="99"/>
    <w:semiHidden/>
    <w:unhideWhenUsed/>
    <w:rsid w:val="00D21ADD"/>
    <w:pPr>
      <w:spacing w:line="240" w:lineRule="auto"/>
      <w:ind w:left="1710" w:hanging="190"/>
    </w:pPr>
  </w:style>
  <w:style w:type="character" w:styleId="Hyperlink">
    <w:name w:val="Hyperlink"/>
    <w:basedOn w:val="DefaultParagraphFont"/>
    <w:uiPriority w:val="99"/>
    <w:unhideWhenUsed/>
    <w:rsid w:val="00D21ADD"/>
    <w:rPr>
      <w:color w:val="265896" w:themeColor="hyperlink"/>
      <w:u w:val="single"/>
    </w:rPr>
  </w:style>
  <w:style w:type="character" w:styleId="FollowedHyperlink">
    <w:name w:val="FollowedHyperlink"/>
    <w:basedOn w:val="DefaultParagraphFont"/>
    <w:uiPriority w:val="99"/>
    <w:semiHidden/>
    <w:unhideWhenUsed/>
    <w:rsid w:val="00D21ADD"/>
    <w:rPr>
      <w:color w:val="868686" w:themeColor="followedHyperlink"/>
      <w:u w:val="single"/>
    </w:rPr>
  </w:style>
  <w:style w:type="paragraph" w:styleId="List">
    <w:name w:val="List"/>
    <w:basedOn w:val="Normal"/>
    <w:uiPriority w:val="99"/>
    <w:semiHidden/>
    <w:unhideWhenUsed/>
    <w:rsid w:val="00D21ADD"/>
    <w:pPr>
      <w:ind w:left="283" w:hanging="283"/>
      <w:contextualSpacing/>
    </w:pPr>
  </w:style>
  <w:style w:type="paragraph" w:styleId="List2">
    <w:name w:val="List 2"/>
    <w:basedOn w:val="Normal"/>
    <w:uiPriority w:val="99"/>
    <w:semiHidden/>
    <w:unhideWhenUsed/>
    <w:rsid w:val="00D21ADD"/>
    <w:pPr>
      <w:ind w:left="566" w:hanging="283"/>
      <w:contextualSpacing/>
    </w:pPr>
  </w:style>
  <w:style w:type="paragraph" w:styleId="List3">
    <w:name w:val="List 3"/>
    <w:basedOn w:val="Normal"/>
    <w:uiPriority w:val="99"/>
    <w:semiHidden/>
    <w:unhideWhenUsed/>
    <w:rsid w:val="00D21ADD"/>
    <w:pPr>
      <w:ind w:left="849" w:hanging="283"/>
      <w:contextualSpacing/>
    </w:pPr>
  </w:style>
  <w:style w:type="paragraph" w:styleId="List4">
    <w:name w:val="List 4"/>
    <w:basedOn w:val="Normal"/>
    <w:uiPriority w:val="99"/>
    <w:semiHidden/>
    <w:unhideWhenUsed/>
    <w:rsid w:val="00D21ADD"/>
    <w:pPr>
      <w:ind w:left="1132" w:hanging="283"/>
      <w:contextualSpacing/>
    </w:pPr>
  </w:style>
  <w:style w:type="paragraph" w:styleId="List5">
    <w:name w:val="List 5"/>
    <w:basedOn w:val="Normal"/>
    <w:uiPriority w:val="99"/>
    <w:semiHidden/>
    <w:unhideWhenUsed/>
    <w:rsid w:val="00D21ADD"/>
    <w:pPr>
      <w:ind w:left="1415" w:hanging="283"/>
      <w:contextualSpacing/>
    </w:pPr>
  </w:style>
  <w:style w:type="paragraph" w:styleId="ListNumber">
    <w:name w:val="List Number"/>
    <w:basedOn w:val="Normal"/>
    <w:uiPriority w:val="99"/>
    <w:semiHidden/>
    <w:unhideWhenUsed/>
    <w:rsid w:val="00D21ADD"/>
    <w:pPr>
      <w:numPr>
        <w:numId w:val="6"/>
      </w:numPr>
      <w:contextualSpacing/>
    </w:pPr>
  </w:style>
  <w:style w:type="paragraph" w:styleId="ListNumber2">
    <w:name w:val="List Number 2"/>
    <w:basedOn w:val="Normal"/>
    <w:uiPriority w:val="99"/>
    <w:semiHidden/>
    <w:unhideWhenUsed/>
    <w:rsid w:val="00D21ADD"/>
    <w:pPr>
      <w:numPr>
        <w:numId w:val="7"/>
      </w:numPr>
      <w:contextualSpacing/>
    </w:pPr>
  </w:style>
  <w:style w:type="paragraph" w:styleId="ListNumber3">
    <w:name w:val="List Number 3"/>
    <w:basedOn w:val="Normal"/>
    <w:uiPriority w:val="99"/>
    <w:semiHidden/>
    <w:unhideWhenUsed/>
    <w:rsid w:val="00D21ADD"/>
    <w:pPr>
      <w:numPr>
        <w:numId w:val="8"/>
      </w:numPr>
      <w:contextualSpacing/>
    </w:pPr>
  </w:style>
  <w:style w:type="paragraph" w:styleId="ListNumber4">
    <w:name w:val="List Number 4"/>
    <w:basedOn w:val="Normal"/>
    <w:uiPriority w:val="99"/>
    <w:semiHidden/>
    <w:unhideWhenUsed/>
    <w:rsid w:val="00D21ADD"/>
    <w:pPr>
      <w:numPr>
        <w:numId w:val="9"/>
      </w:numPr>
      <w:contextualSpacing/>
    </w:pPr>
  </w:style>
  <w:style w:type="paragraph" w:styleId="ListNumber5">
    <w:name w:val="List Number 5"/>
    <w:basedOn w:val="Normal"/>
    <w:uiPriority w:val="99"/>
    <w:semiHidden/>
    <w:unhideWhenUsed/>
    <w:rsid w:val="00D21ADD"/>
    <w:pPr>
      <w:numPr>
        <w:numId w:val="10"/>
      </w:numPr>
      <w:contextualSpacing/>
    </w:pPr>
  </w:style>
  <w:style w:type="paragraph" w:styleId="ListBullet">
    <w:name w:val="List Bullet"/>
    <w:basedOn w:val="Normal"/>
    <w:uiPriority w:val="99"/>
    <w:semiHidden/>
    <w:unhideWhenUsed/>
    <w:rsid w:val="00D21ADD"/>
    <w:pPr>
      <w:numPr>
        <w:numId w:val="1"/>
      </w:numPr>
      <w:contextualSpacing/>
    </w:pPr>
  </w:style>
  <w:style w:type="paragraph" w:styleId="ListBullet2">
    <w:name w:val="List Bullet 2"/>
    <w:basedOn w:val="Normal"/>
    <w:uiPriority w:val="99"/>
    <w:semiHidden/>
    <w:unhideWhenUsed/>
    <w:rsid w:val="00D21ADD"/>
    <w:pPr>
      <w:numPr>
        <w:numId w:val="2"/>
      </w:numPr>
      <w:contextualSpacing/>
    </w:pPr>
  </w:style>
  <w:style w:type="paragraph" w:styleId="ListBullet3">
    <w:name w:val="List Bullet 3"/>
    <w:basedOn w:val="Normal"/>
    <w:uiPriority w:val="99"/>
    <w:semiHidden/>
    <w:unhideWhenUsed/>
    <w:rsid w:val="00D21ADD"/>
    <w:pPr>
      <w:numPr>
        <w:numId w:val="3"/>
      </w:numPr>
      <w:contextualSpacing/>
    </w:pPr>
  </w:style>
  <w:style w:type="paragraph" w:styleId="ListBullet4">
    <w:name w:val="List Bullet 4"/>
    <w:basedOn w:val="Normal"/>
    <w:uiPriority w:val="99"/>
    <w:semiHidden/>
    <w:unhideWhenUsed/>
    <w:rsid w:val="00D21ADD"/>
    <w:pPr>
      <w:numPr>
        <w:numId w:val="4"/>
      </w:numPr>
      <w:contextualSpacing/>
    </w:pPr>
  </w:style>
  <w:style w:type="paragraph" w:styleId="ListBullet5">
    <w:name w:val="List Bullet 5"/>
    <w:basedOn w:val="Normal"/>
    <w:uiPriority w:val="99"/>
    <w:semiHidden/>
    <w:unhideWhenUsed/>
    <w:rsid w:val="00D21ADD"/>
    <w:pPr>
      <w:numPr>
        <w:numId w:val="5"/>
      </w:numPr>
      <w:contextualSpacing/>
    </w:pPr>
  </w:style>
  <w:style w:type="table" w:styleId="LightList">
    <w:name w:val="Light List"/>
    <w:basedOn w:val="TableNormal"/>
    <w:uiPriority w:val="61"/>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D21ADD"/>
    <w:pPr>
      <w:spacing w:after="120"/>
      <w:ind w:left="283"/>
      <w:contextualSpacing/>
    </w:pPr>
  </w:style>
  <w:style w:type="paragraph" w:styleId="ListContinue2">
    <w:name w:val="List Continue 2"/>
    <w:basedOn w:val="Normal"/>
    <w:uiPriority w:val="99"/>
    <w:semiHidden/>
    <w:unhideWhenUsed/>
    <w:rsid w:val="00D21ADD"/>
    <w:pPr>
      <w:spacing w:after="120"/>
      <w:ind w:left="566"/>
      <w:contextualSpacing/>
    </w:pPr>
  </w:style>
  <w:style w:type="paragraph" w:styleId="ListContinue3">
    <w:name w:val="List Continue 3"/>
    <w:basedOn w:val="Normal"/>
    <w:uiPriority w:val="99"/>
    <w:semiHidden/>
    <w:unhideWhenUsed/>
    <w:rsid w:val="00D21ADD"/>
    <w:pPr>
      <w:spacing w:after="120"/>
      <w:ind w:left="849"/>
      <w:contextualSpacing/>
    </w:pPr>
  </w:style>
  <w:style w:type="paragraph" w:styleId="ListContinue4">
    <w:name w:val="List Continue 4"/>
    <w:basedOn w:val="Normal"/>
    <w:uiPriority w:val="99"/>
    <w:semiHidden/>
    <w:unhideWhenUsed/>
    <w:rsid w:val="00D21ADD"/>
    <w:pPr>
      <w:spacing w:after="120"/>
      <w:ind w:left="1132"/>
      <w:contextualSpacing/>
    </w:pPr>
  </w:style>
  <w:style w:type="paragraph" w:styleId="ListContinue5">
    <w:name w:val="List Continue 5"/>
    <w:basedOn w:val="Normal"/>
    <w:uiPriority w:val="99"/>
    <w:semiHidden/>
    <w:unhideWhenUsed/>
    <w:rsid w:val="00D21ADD"/>
    <w:pPr>
      <w:spacing w:after="120"/>
      <w:ind w:left="1415"/>
      <w:contextualSpacing/>
    </w:pPr>
  </w:style>
  <w:style w:type="table" w:styleId="ColorfulList">
    <w:name w:val="Colorful List"/>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D21ADD"/>
    <w:rPr>
      <w:rFonts w:ascii="Consolas" w:hAnsi="Consolas" w:cs="Consolas"/>
      <w:sz w:val="20"/>
      <w:szCs w:val="20"/>
    </w:rPr>
  </w:style>
  <w:style w:type="character" w:styleId="CommentReference">
    <w:name w:val="annotation reference"/>
    <w:basedOn w:val="DefaultParagraphFont"/>
    <w:uiPriority w:val="99"/>
    <w:semiHidden/>
    <w:unhideWhenUsed/>
    <w:rsid w:val="00D21ADD"/>
    <w:rPr>
      <w:sz w:val="16"/>
      <w:szCs w:val="16"/>
    </w:rPr>
  </w:style>
  <w:style w:type="paragraph" w:styleId="NormalWeb">
    <w:name w:val="Normal (Web)"/>
    <w:basedOn w:val="Normal"/>
    <w:uiPriority w:val="99"/>
    <w:unhideWhenUsed/>
    <w:rsid w:val="00D21AD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D21ADD"/>
    <w:pPr>
      <w:spacing w:line="240" w:lineRule="auto"/>
    </w:pPr>
    <w:rPr>
      <w:sz w:val="20"/>
      <w:szCs w:val="20"/>
    </w:rPr>
  </w:style>
  <w:style w:type="character" w:customStyle="1" w:styleId="FootnoteTextChar">
    <w:name w:val="Footnote Text Char"/>
    <w:basedOn w:val="DefaultParagraphFont"/>
    <w:link w:val="FootnoteText"/>
    <w:uiPriority w:val="99"/>
    <w:semiHidden/>
    <w:rsid w:val="00D21ADD"/>
    <w:rPr>
      <w:sz w:val="20"/>
      <w:szCs w:val="20"/>
      <w:lang w:val="fr-CH"/>
    </w:rPr>
  </w:style>
  <w:style w:type="paragraph" w:styleId="EndnoteText">
    <w:name w:val="endnote text"/>
    <w:basedOn w:val="Normal"/>
    <w:link w:val="EndnoteTextChar"/>
    <w:uiPriority w:val="99"/>
    <w:semiHidden/>
    <w:unhideWhenUsed/>
    <w:rsid w:val="00D21ADD"/>
    <w:pPr>
      <w:spacing w:line="240" w:lineRule="auto"/>
    </w:pPr>
    <w:rPr>
      <w:sz w:val="20"/>
      <w:szCs w:val="20"/>
    </w:rPr>
  </w:style>
  <w:style w:type="character" w:customStyle="1" w:styleId="EndnoteTextChar">
    <w:name w:val="Endnote Text Char"/>
    <w:basedOn w:val="DefaultParagraphFont"/>
    <w:link w:val="EndnoteText"/>
    <w:uiPriority w:val="99"/>
    <w:semiHidden/>
    <w:rsid w:val="00D21ADD"/>
    <w:rPr>
      <w:sz w:val="20"/>
      <w:szCs w:val="20"/>
      <w:lang w:val="fr-CH"/>
    </w:rPr>
  </w:style>
  <w:style w:type="character" w:styleId="LineNumber">
    <w:name w:val="line number"/>
    <w:basedOn w:val="DefaultParagraphFont"/>
    <w:uiPriority w:val="99"/>
    <w:semiHidden/>
    <w:unhideWhenUsed/>
    <w:rsid w:val="00D21ADD"/>
  </w:style>
  <w:style w:type="character" w:styleId="PageNumber">
    <w:name w:val="page number"/>
    <w:basedOn w:val="DefaultParagraphFont"/>
    <w:uiPriority w:val="99"/>
    <w:semiHidden/>
    <w:unhideWhenUsed/>
    <w:rsid w:val="00D21ADD"/>
  </w:style>
  <w:style w:type="paragraph" w:styleId="CommentSubject">
    <w:name w:val="annotation subject"/>
    <w:basedOn w:val="CommentText"/>
    <w:next w:val="CommentText"/>
    <w:link w:val="CommentSubjectChar"/>
    <w:uiPriority w:val="99"/>
    <w:semiHidden/>
    <w:unhideWhenUsed/>
    <w:rsid w:val="00D21ADD"/>
    <w:rPr>
      <w:b/>
      <w:bCs/>
    </w:rPr>
  </w:style>
  <w:style w:type="character" w:customStyle="1" w:styleId="CommentSubjectChar">
    <w:name w:val="Comment Subject Char"/>
    <w:basedOn w:val="CommentTextChar"/>
    <w:link w:val="CommentSubject"/>
    <w:uiPriority w:val="99"/>
    <w:semiHidden/>
    <w:rsid w:val="00D21ADD"/>
    <w:rPr>
      <w:b/>
      <w:bCs/>
      <w:sz w:val="20"/>
      <w:szCs w:val="20"/>
      <w:lang w:val="fr-CH"/>
    </w:rPr>
  </w:style>
  <w:style w:type="table" w:styleId="LightShading">
    <w:name w:val="Light Shading"/>
    <w:basedOn w:val="TableNormal"/>
    <w:uiPriority w:val="60"/>
    <w:semiHidden/>
    <w:unhideWhenUsed/>
    <w:rsid w:val="00D21ADD"/>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qFormat/>
    <w:rsid w:val="00D21ADD"/>
    <w:pPr>
      <w:ind w:left="720"/>
      <w:contextualSpacing/>
    </w:pPr>
  </w:style>
  <w:style w:type="paragraph" w:styleId="HTMLPreformatted">
    <w:name w:val="HTML Preformatted"/>
    <w:basedOn w:val="Normal"/>
    <w:link w:val="HTMLPreformattedChar"/>
    <w:uiPriority w:val="99"/>
    <w:semiHidden/>
    <w:unhideWhenUsed/>
    <w:rsid w:val="00D21ADD"/>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ADD"/>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D21ADD"/>
    <w:pPr>
      <w:spacing w:after="0"/>
      <w:ind w:firstLine="360"/>
    </w:pPr>
  </w:style>
  <w:style w:type="character" w:customStyle="1" w:styleId="BodyTextFirstIndentChar">
    <w:name w:val="Body Text First Indent Char"/>
    <w:basedOn w:val="BodyTextChar"/>
    <w:link w:val="BodyTextFirstIndent"/>
    <w:uiPriority w:val="99"/>
    <w:semiHidden/>
    <w:rsid w:val="00D21ADD"/>
    <w:rPr>
      <w:sz w:val="19"/>
      <w:lang w:val="fr-CH"/>
    </w:rPr>
  </w:style>
  <w:style w:type="paragraph" w:styleId="BodyTextIndent">
    <w:name w:val="Body Text Indent"/>
    <w:basedOn w:val="Normal"/>
    <w:link w:val="BodyTextIndentChar"/>
    <w:uiPriority w:val="99"/>
    <w:semiHidden/>
    <w:unhideWhenUsed/>
    <w:rsid w:val="00D21ADD"/>
    <w:pPr>
      <w:spacing w:after="120"/>
      <w:ind w:left="283"/>
    </w:pPr>
  </w:style>
  <w:style w:type="character" w:customStyle="1" w:styleId="BodyTextIndentChar">
    <w:name w:val="Body Text Indent Char"/>
    <w:basedOn w:val="DefaultParagraphFont"/>
    <w:link w:val="BodyTextIndent"/>
    <w:uiPriority w:val="99"/>
    <w:semiHidden/>
    <w:rsid w:val="00D21ADD"/>
    <w:rPr>
      <w:sz w:val="19"/>
      <w:lang w:val="fr-CH"/>
    </w:rPr>
  </w:style>
  <w:style w:type="paragraph" w:styleId="BodyTextIndent2">
    <w:name w:val="Body Text Indent 2"/>
    <w:basedOn w:val="Normal"/>
    <w:link w:val="BodyTextIndent2Char"/>
    <w:uiPriority w:val="99"/>
    <w:semiHidden/>
    <w:unhideWhenUsed/>
    <w:rsid w:val="00D21ADD"/>
    <w:pPr>
      <w:spacing w:after="120" w:line="480" w:lineRule="auto"/>
      <w:ind w:left="283"/>
    </w:pPr>
  </w:style>
  <w:style w:type="character" w:customStyle="1" w:styleId="BodyTextIndent2Char">
    <w:name w:val="Body Text Indent 2 Char"/>
    <w:basedOn w:val="DefaultParagraphFont"/>
    <w:link w:val="BodyTextIndent2"/>
    <w:uiPriority w:val="99"/>
    <w:semiHidden/>
    <w:rsid w:val="00D21ADD"/>
    <w:rPr>
      <w:sz w:val="19"/>
      <w:lang w:val="fr-CH"/>
    </w:rPr>
  </w:style>
  <w:style w:type="paragraph" w:styleId="BodyTextIndent3">
    <w:name w:val="Body Text Indent 3"/>
    <w:basedOn w:val="Normal"/>
    <w:link w:val="BodyTextIndent3Char"/>
    <w:uiPriority w:val="99"/>
    <w:semiHidden/>
    <w:unhideWhenUsed/>
    <w:rsid w:val="00D21A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ADD"/>
    <w:rPr>
      <w:sz w:val="16"/>
      <w:szCs w:val="16"/>
      <w:lang w:val="fr-CH"/>
    </w:rPr>
  </w:style>
  <w:style w:type="paragraph" w:styleId="BodyTextFirstIndent2">
    <w:name w:val="Body Text First Indent 2"/>
    <w:basedOn w:val="BodyTextIndent"/>
    <w:link w:val="BodyTextFirstIndent2Char"/>
    <w:uiPriority w:val="99"/>
    <w:semiHidden/>
    <w:unhideWhenUsed/>
    <w:rsid w:val="00D21A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ADD"/>
    <w:rPr>
      <w:sz w:val="19"/>
      <w:lang w:val="fr-CH"/>
    </w:rPr>
  </w:style>
  <w:style w:type="paragraph" w:styleId="NormalIndent">
    <w:name w:val="Normal Indent"/>
    <w:basedOn w:val="Normal"/>
    <w:uiPriority w:val="99"/>
    <w:semiHidden/>
    <w:unhideWhenUsed/>
    <w:rsid w:val="00D21ADD"/>
    <w:pPr>
      <w:ind w:left="708"/>
    </w:pPr>
  </w:style>
  <w:style w:type="paragraph" w:styleId="Salutation">
    <w:name w:val="Salutation"/>
    <w:basedOn w:val="Normal"/>
    <w:next w:val="Normal"/>
    <w:link w:val="SalutationChar"/>
    <w:uiPriority w:val="99"/>
    <w:semiHidden/>
    <w:unhideWhenUsed/>
    <w:rsid w:val="00D21ADD"/>
  </w:style>
  <w:style w:type="character" w:customStyle="1" w:styleId="SalutationChar">
    <w:name w:val="Salutation Char"/>
    <w:basedOn w:val="DefaultParagraphFont"/>
    <w:link w:val="Salutation"/>
    <w:uiPriority w:val="99"/>
    <w:semiHidden/>
    <w:rsid w:val="00D21ADD"/>
    <w:rPr>
      <w:sz w:val="19"/>
      <w:lang w:val="fr-CH"/>
    </w:rPr>
  </w:style>
  <w:style w:type="paragraph" w:styleId="NoSpacing">
    <w:name w:val="No Spacing"/>
    <w:uiPriority w:val="1"/>
    <w:rsid w:val="00D21ADD"/>
    <w:pPr>
      <w:spacing w:after="0" w:line="240" w:lineRule="auto"/>
    </w:pPr>
    <w:rPr>
      <w:sz w:val="19"/>
      <w:lang w:val="fr-CH"/>
    </w:rPr>
  </w:style>
  <w:style w:type="paragraph" w:styleId="Signature">
    <w:name w:val="Signature"/>
    <w:basedOn w:val="Normal"/>
    <w:link w:val="SignatureChar"/>
    <w:uiPriority w:val="99"/>
    <w:semiHidden/>
    <w:unhideWhenUsed/>
    <w:rsid w:val="00D21ADD"/>
    <w:pPr>
      <w:spacing w:line="240" w:lineRule="auto"/>
      <w:ind w:left="4252"/>
    </w:pPr>
  </w:style>
  <w:style w:type="character" w:customStyle="1" w:styleId="SignatureChar">
    <w:name w:val="Signature Char"/>
    <w:basedOn w:val="DefaultParagraphFont"/>
    <w:link w:val="Signature"/>
    <w:uiPriority w:val="99"/>
    <w:semiHidden/>
    <w:rsid w:val="00D21ADD"/>
    <w:rPr>
      <w:sz w:val="19"/>
      <w:lang w:val="fr-CH"/>
    </w:rPr>
  </w:style>
  <w:style w:type="paragraph" w:styleId="E-mailSignature">
    <w:name w:val="E-mail Signature"/>
    <w:basedOn w:val="Normal"/>
    <w:link w:val="E-mailSignatureChar"/>
    <w:uiPriority w:val="99"/>
    <w:semiHidden/>
    <w:unhideWhenUsed/>
    <w:rsid w:val="00D21ADD"/>
    <w:pPr>
      <w:spacing w:line="240" w:lineRule="auto"/>
    </w:pPr>
  </w:style>
  <w:style w:type="character" w:customStyle="1" w:styleId="E-mailSignatureChar">
    <w:name w:val="E-mail Signature Char"/>
    <w:basedOn w:val="DefaultParagraphFont"/>
    <w:link w:val="E-mailSignature"/>
    <w:uiPriority w:val="99"/>
    <w:semiHidden/>
    <w:rsid w:val="00D21ADD"/>
    <w:rPr>
      <w:sz w:val="19"/>
      <w:lang w:val="fr-CH"/>
    </w:rPr>
  </w:style>
  <w:style w:type="paragraph" w:styleId="TableofFigures">
    <w:name w:val="table of figures"/>
    <w:basedOn w:val="Normal"/>
    <w:next w:val="Normal"/>
    <w:uiPriority w:val="99"/>
    <w:semiHidden/>
    <w:unhideWhenUsed/>
    <w:rsid w:val="00D21ADD"/>
  </w:style>
  <w:style w:type="paragraph" w:styleId="TableofAuthorities">
    <w:name w:val="table of authorities"/>
    <w:basedOn w:val="Normal"/>
    <w:next w:val="Normal"/>
    <w:uiPriority w:val="99"/>
    <w:semiHidden/>
    <w:unhideWhenUsed/>
    <w:rsid w:val="00D21ADD"/>
    <w:pPr>
      <w:ind w:left="190" w:hanging="190"/>
    </w:pPr>
  </w:style>
  <w:style w:type="table" w:styleId="TableClassic1">
    <w:name w:val="Table Classic 1"/>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ADD"/>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ADD"/>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ADD"/>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ADD"/>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ADD"/>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D21ADD"/>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ADD"/>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21ADD"/>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1ADD"/>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1ADD"/>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1ADD"/>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1ADD"/>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1ADD"/>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1ADD"/>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1ADD"/>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D21ADD"/>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D21ADD"/>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D21ADD"/>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D21ADD"/>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D21ADD"/>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D21ADD"/>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D21ADD"/>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ADD"/>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ADD"/>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ADD"/>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D21ADD"/>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D21ADD"/>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D21ADD"/>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D21ADD"/>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D21ADD"/>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D21ADD"/>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D21ADD"/>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D21ADD"/>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D21ADD"/>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D21ADD"/>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D21ADD"/>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D21ADD"/>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D21ADD"/>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D21ADD"/>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1ADD"/>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1ADD"/>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1ADD"/>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D21ADD"/>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1ADD"/>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1ADD"/>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1ADD"/>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1ADD"/>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1ADD"/>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1ADD"/>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D21ADD"/>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ADD"/>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ADD"/>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ADD"/>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D21A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1ADD"/>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D21ADD"/>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1A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1A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D21ADD"/>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ADD"/>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ADD"/>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D21AD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21ADD"/>
    <w:rPr>
      <w:rFonts w:ascii="Consolas" w:hAnsi="Consolas" w:cs="Consolas"/>
      <w:sz w:val="21"/>
      <w:szCs w:val="21"/>
      <w:lang w:val="fr-CH"/>
    </w:rPr>
  </w:style>
  <w:style w:type="paragraph" w:styleId="MacroText">
    <w:name w:val="macro"/>
    <w:link w:val="MacroTextChar"/>
    <w:uiPriority w:val="99"/>
    <w:semiHidden/>
    <w:unhideWhenUsed/>
    <w:rsid w:val="00D21AD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D21ADD"/>
    <w:rPr>
      <w:rFonts w:ascii="Consolas" w:hAnsi="Consolas" w:cs="Consolas"/>
      <w:sz w:val="20"/>
      <w:szCs w:val="20"/>
      <w:lang w:val="fr-CH"/>
    </w:rPr>
  </w:style>
  <w:style w:type="table" w:styleId="TableTheme">
    <w:name w:val="Table Theme"/>
    <w:basedOn w:val="TableNormal"/>
    <w:uiPriority w:val="99"/>
    <w:semiHidden/>
    <w:unhideWhenUsed/>
    <w:rsid w:val="00D21ADD"/>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D21ADD"/>
    <w:pPr>
      <w:spacing w:line="240" w:lineRule="auto"/>
    </w:pPr>
  </w:style>
  <w:style w:type="character" w:customStyle="1" w:styleId="NoteHeadingChar">
    <w:name w:val="Note Heading Char"/>
    <w:basedOn w:val="DefaultParagraphFont"/>
    <w:link w:val="NoteHeading"/>
    <w:uiPriority w:val="99"/>
    <w:semiHidden/>
    <w:rsid w:val="00D21ADD"/>
    <w:rPr>
      <w:sz w:val="19"/>
      <w:lang w:val="fr-CH"/>
    </w:rPr>
  </w:style>
  <w:style w:type="character" w:styleId="BookTitle">
    <w:name w:val="Book Title"/>
    <w:basedOn w:val="DefaultParagraphFont"/>
    <w:uiPriority w:val="33"/>
    <w:rsid w:val="00D21ADD"/>
    <w:rPr>
      <w:b/>
      <w:bCs/>
      <w:i/>
      <w:iCs/>
      <w:spacing w:val="5"/>
    </w:rPr>
  </w:style>
  <w:style w:type="paragraph" w:styleId="IndexHeading">
    <w:name w:val="index heading"/>
    <w:basedOn w:val="Normal"/>
    <w:next w:val="Index1"/>
    <w:uiPriority w:val="99"/>
    <w:semiHidden/>
    <w:unhideWhenUsed/>
    <w:rsid w:val="00D21AD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D21AD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21ADD"/>
    <w:pPr>
      <w:spacing w:after="100"/>
    </w:pPr>
  </w:style>
  <w:style w:type="paragraph" w:styleId="TOC2">
    <w:name w:val="toc 2"/>
    <w:basedOn w:val="Normal"/>
    <w:next w:val="Normal"/>
    <w:autoRedefine/>
    <w:uiPriority w:val="39"/>
    <w:semiHidden/>
    <w:unhideWhenUsed/>
    <w:rsid w:val="00D21ADD"/>
    <w:pPr>
      <w:spacing w:after="100"/>
      <w:ind w:left="190"/>
    </w:pPr>
  </w:style>
  <w:style w:type="paragraph" w:styleId="TOC3">
    <w:name w:val="toc 3"/>
    <w:basedOn w:val="Normal"/>
    <w:next w:val="Normal"/>
    <w:autoRedefine/>
    <w:uiPriority w:val="39"/>
    <w:semiHidden/>
    <w:unhideWhenUsed/>
    <w:rsid w:val="00D21ADD"/>
    <w:pPr>
      <w:spacing w:after="100"/>
      <w:ind w:left="380"/>
    </w:pPr>
  </w:style>
  <w:style w:type="paragraph" w:styleId="TOC4">
    <w:name w:val="toc 4"/>
    <w:basedOn w:val="Normal"/>
    <w:next w:val="Normal"/>
    <w:autoRedefine/>
    <w:uiPriority w:val="39"/>
    <w:semiHidden/>
    <w:unhideWhenUsed/>
    <w:rsid w:val="00D21ADD"/>
    <w:pPr>
      <w:spacing w:after="100"/>
      <w:ind w:left="570"/>
    </w:pPr>
  </w:style>
  <w:style w:type="paragraph" w:styleId="TOC5">
    <w:name w:val="toc 5"/>
    <w:basedOn w:val="Normal"/>
    <w:next w:val="Normal"/>
    <w:autoRedefine/>
    <w:uiPriority w:val="39"/>
    <w:semiHidden/>
    <w:unhideWhenUsed/>
    <w:rsid w:val="00D21ADD"/>
    <w:pPr>
      <w:spacing w:after="100"/>
      <w:ind w:left="760"/>
    </w:pPr>
  </w:style>
  <w:style w:type="paragraph" w:styleId="TOC6">
    <w:name w:val="toc 6"/>
    <w:basedOn w:val="Normal"/>
    <w:next w:val="Normal"/>
    <w:autoRedefine/>
    <w:uiPriority w:val="39"/>
    <w:semiHidden/>
    <w:unhideWhenUsed/>
    <w:rsid w:val="00D21ADD"/>
    <w:pPr>
      <w:spacing w:after="100"/>
      <w:ind w:left="950"/>
    </w:pPr>
  </w:style>
  <w:style w:type="paragraph" w:styleId="TOC7">
    <w:name w:val="toc 7"/>
    <w:basedOn w:val="Normal"/>
    <w:next w:val="Normal"/>
    <w:autoRedefine/>
    <w:uiPriority w:val="39"/>
    <w:semiHidden/>
    <w:unhideWhenUsed/>
    <w:rsid w:val="00D21ADD"/>
    <w:pPr>
      <w:spacing w:after="100"/>
      <w:ind w:left="1140"/>
    </w:pPr>
  </w:style>
  <w:style w:type="paragraph" w:styleId="TOC8">
    <w:name w:val="toc 8"/>
    <w:basedOn w:val="Normal"/>
    <w:next w:val="Normal"/>
    <w:autoRedefine/>
    <w:uiPriority w:val="39"/>
    <w:semiHidden/>
    <w:unhideWhenUsed/>
    <w:rsid w:val="00D21ADD"/>
    <w:pPr>
      <w:spacing w:after="100"/>
      <w:ind w:left="1330"/>
    </w:pPr>
  </w:style>
  <w:style w:type="paragraph" w:styleId="TOC9">
    <w:name w:val="toc 9"/>
    <w:basedOn w:val="Normal"/>
    <w:next w:val="Normal"/>
    <w:autoRedefine/>
    <w:uiPriority w:val="39"/>
    <w:semiHidden/>
    <w:unhideWhenUsed/>
    <w:rsid w:val="00D21ADD"/>
    <w:pPr>
      <w:spacing w:after="100"/>
      <w:ind w:left="1520"/>
    </w:pPr>
  </w:style>
  <w:style w:type="table" w:styleId="LightShading-Accent1">
    <w:name w:val="Light Shading Accent 1"/>
    <w:basedOn w:val="TableNormal"/>
    <w:uiPriority w:val="60"/>
    <w:semiHidden/>
    <w:unhideWhenUsed/>
    <w:rsid w:val="00D21ADD"/>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D21ADD"/>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D21ADD"/>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D21ADD"/>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D21ADD"/>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D21ADD"/>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D21ADD"/>
    <w:rPr>
      <w:i/>
      <w:iCs/>
    </w:rPr>
  </w:style>
  <w:style w:type="paragraph" w:customStyle="1" w:styleId="ox-37bcbdf2c8-msolistparagraph">
    <w:name w:val="ox-37bcbdf2c8-msolistparagraph"/>
    <w:basedOn w:val="Normal"/>
    <w:rsid w:val="001F5AD0"/>
    <w:pPr>
      <w:spacing w:before="100" w:beforeAutospacing="1" w:after="100" w:afterAutospacing="1" w:line="240" w:lineRule="auto"/>
    </w:pPr>
    <w:rPr>
      <w:rFonts w:ascii="Calibri" w:eastAsiaTheme="minorHAnsi" w:hAnsi="Calibri" w:cs="Calibri"/>
      <w:sz w:val="22"/>
      <w:lang w:val="en-GB" w:eastAsia="en-GB"/>
    </w:rPr>
  </w:style>
  <w:style w:type="paragraph" w:customStyle="1" w:styleId="Default">
    <w:name w:val="Default"/>
    <w:rsid w:val="009A468B"/>
    <w:pPr>
      <w:autoSpaceDE w:val="0"/>
      <w:autoSpaceDN w:val="0"/>
      <w:adjustRightInd w:val="0"/>
      <w:spacing w:after="0" w:line="240" w:lineRule="auto"/>
    </w:pPr>
    <w:rPr>
      <w:rFonts w:ascii="Noto Sans" w:eastAsiaTheme="minorHAnsi" w:hAnsi="Noto Sans" w:cs="Noto Sans"/>
      <w:color w:val="000000"/>
      <w:sz w:val="24"/>
      <w:szCs w:val="24"/>
      <w:lang w:eastAsia="en-US"/>
    </w:rPr>
  </w:style>
  <w:style w:type="paragraph" w:customStyle="1" w:styleId="target">
    <w:name w:val="target"/>
    <w:basedOn w:val="Normal"/>
    <w:qFormat/>
    <w:rsid w:val="00263712"/>
    <w:pPr>
      <w:spacing w:line="240" w:lineRule="auto"/>
    </w:pPr>
    <w:rPr>
      <w:sz w:val="22"/>
      <w:lang w:val="en-US" w:eastAsia="ja-JP"/>
    </w:rPr>
  </w:style>
  <w:style w:type="paragraph" w:customStyle="1" w:styleId="paragraph">
    <w:name w:val="paragraph"/>
    <w:basedOn w:val="Normal"/>
    <w:rsid w:val="000E6C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0E6C25"/>
  </w:style>
  <w:style w:type="character" w:customStyle="1" w:styleId="eop">
    <w:name w:val="eop"/>
    <w:basedOn w:val="DefaultParagraphFont"/>
    <w:rsid w:val="000E6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3751">
      <w:bodyDiv w:val="1"/>
      <w:marLeft w:val="0"/>
      <w:marRight w:val="0"/>
      <w:marTop w:val="0"/>
      <w:marBottom w:val="0"/>
      <w:divBdr>
        <w:top w:val="none" w:sz="0" w:space="0" w:color="auto"/>
        <w:left w:val="none" w:sz="0" w:space="0" w:color="auto"/>
        <w:bottom w:val="none" w:sz="0" w:space="0" w:color="auto"/>
        <w:right w:val="none" w:sz="0" w:space="0" w:color="auto"/>
      </w:divBdr>
    </w:div>
    <w:div w:id="204609228">
      <w:bodyDiv w:val="1"/>
      <w:marLeft w:val="0"/>
      <w:marRight w:val="0"/>
      <w:marTop w:val="0"/>
      <w:marBottom w:val="0"/>
      <w:divBdr>
        <w:top w:val="none" w:sz="0" w:space="0" w:color="auto"/>
        <w:left w:val="none" w:sz="0" w:space="0" w:color="auto"/>
        <w:bottom w:val="none" w:sz="0" w:space="0" w:color="auto"/>
        <w:right w:val="none" w:sz="0" w:space="0" w:color="auto"/>
      </w:divBdr>
    </w:div>
    <w:div w:id="237329521">
      <w:bodyDiv w:val="1"/>
      <w:marLeft w:val="0"/>
      <w:marRight w:val="0"/>
      <w:marTop w:val="0"/>
      <w:marBottom w:val="0"/>
      <w:divBdr>
        <w:top w:val="none" w:sz="0" w:space="0" w:color="auto"/>
        <w:left w:val="none" w:sz="0" w:space="0" w:color="auto"/>
        <w:bottom w:val="none" w:sz="0" w:space="0" w:color="auto"/>
        <w:right w:val="none" w:sz="0" w:space="0" w:color="auto"/>
      </w:divBdr>
    </w:div>
    <w:div w:id="348877427">
      <w:bodyDiv w:val="1"/>
      <w:marLeft w:val="0"/>
      <w:marRight w:val="0"/>
      <w:marTop w:val="0"/>
      <w:marBottom w:val="0"/>
      <w:divBdr>
        <w:top w:val="none" w:sz="0" w:space="0" w:color="auto"/>
        <w:left w:val="none" w:sz="0" w:space="0" w:color="auto"/>
        <w:bottom w:val="none" w:sz="0" w:space="0" w:color="auto"/>
        <w:right w:val="none" w:sz="0" w:space="0" w:color="auto"/>
      </w:divBdr>
      <w:divsChild>
        <w:div w:id="1837648517">
          <w:marLeft w:val="0"/>
          <w:marRight w:val="0"/>
          <w:marTop w:val="0"/>
          <w:marBottom w:val="0"/>
          <w:divBdr>
            <w:top w:val="none" w:sz="0" w:space="0" w:color="auto"/>
            <w:left w:val="none" w:sz="0" w:space="0" w:color="auto"/>
            <w:bottom w:val="none" w:sz="0" w:space="0" w:color="auto"/>
            <w:right w:val="none" w:sz="0" w:space="0" w:color="auto"/>
          </w:divBdr>
        </w:div>
        <w:div w:id="2127843072">
          <w:marLeft w:val="0"/>
          <w:marRight w:val="0"/>
          <w:marTop w:val="0"/>
          <w:marBottom w:val="0"/>
          <w:divBdr>
            <w:top w:val="none" w:sz="0" w:space="0" w:color="auto"/>
            <w:left w:val="none" w:sz="0" w:space="0" w:color="auto"/>
            <w:bottom w:val="none" w:sz="0" w:space="0" w:color="auto"/>
            <w:right w:val="none" w:sz="0" w:space="0" w:color="auto"/>
          </w:divBdr>
        </w:div>
        <w:div w:id="1703628691">
          <w:marLeft w:val="0"/>
          <w:marRight w:val="0"/>
          <w:marTop w:val="0"/>
          <w:marBottom w:val="0"/>
          <w:divBdr>
            <w:top w:val="none" w:sz="0" w:space="0" w:color="auto"/>
            <w:left w:val="none" w:sz="0" w:space="0" w:color="auto"/>
            <w:bottom w:val="none" w:sz="0" w:space="0" w:color="auto"/>
            <w:right w:val="none" w:sz="0" w:space="0" w:color="auto"/>
          </w:divBdr>
        </w:div>
        <w:div w:id="1344354470">
          <w:marLeft w:val="0"/>
          <w:marRight w:val="0"/>
          <w:marTop w:val="0"/>
          <w:marBottom w:val="0"/>
          <w:divBdr>
            <w:top w:val="none" w:sz="0" w:space="0" w:color="auto"/>
            <w:left w:val="none" w:sz="0" w:space="0" w:color="auto"/>
            <w:bottom w:val="none" w:sz="0" w:space="0" w:color="auto"/>
            <w:right w:val="none" w:sz="0" w:space="0" w:color="auto"/>
          </w:divBdr>
        </w:div>
        <w:div w:id="1496453213">
          <w:marLeft w:val="0"/>
          <w:marRight w:val="0"/>
          <w:marTop w:val="0"/>
          <w:marBottom w:val="0"/>
          <w:divBdr>
            <w:top w:val="none" w:sz="0" w:space="0" w:color="auto"/>
            <w:left w:val="none" w:sz="0" w:space="0" w:color="auto"/>
            <w:bottom w:val="none" w:sz="0" w:space="0" w:color="auto"/>
            <w:right w:val="none" w:sz="0" w:space="0" w:color="auto"/>
          </w:divBdr>
        </w:div>
        <w:div w:id="1339577855">
          <w:marLeft w:val="0"/>
          <w:marRight w:val="0"/>
          <w:marTop w:val="0"/>
          <w:marBottom w:val="0"/>
          <w:divBdr>
            <w:top w:val="none" w:sz="0" w:space="0" w:color="auto"/>
            <w:left w:val="none" w:sz="0" w:space="0" w:color="auto"/>
            <w:bottom w:val="none" w:sz="0" w:space="0" w:color="auto"/>
            <w:right w:val="none" w:sz="0" w:space="0" w:color="auto"/>
          </w:divBdr>
        </w:div>
        <w:div w:id="1138449028">
          <w:marLeft w:val="0"/>
          <w:marRight w:val="0"/>
          <w:marTop w:val="0"/>
          <w:marBottom w:val="0"/>
          <w:divBdr>
            <w:top w:val="none" w:sz="0" w:space="0" w:color="auto"/>
            <w:left w:val="none" w:sz="0" w:space="0" w:color="auto"/>
            <w:bottom w:val="none" w:sz="0" w:space="0" w:color="auto"/>
            <w:right w:val="none" w:sz="0" w:space="0" w:color="auto"/>
          </w:divBdr>
        </w:div>
        <w:div w:id="566575405">
          <w:marLeft w:val="0"/>
          <w:marRight w:val="0"/>
          <w:marTop w:val="0"/>
          <w:marBottom w:val="0"/>
          <w:divBdr>
            <w:top w:val="none" w:sz="0" w:space="0" w:color="auto"/>
            <w:left w:val="none" w:sz="0" w:space="0" w:color="auto"/>
            <w:bottom w:val="none" w:sz="0" w:space="0" w:color="auto"/>
            <w:right w:val="none" w:sz="0" w:space="0" w:color="auto"/>
          </w:divBdr>
        </w:div>
        <w:div w:id="1799953053">
          <w:marLeft w:val="0"/>
          <w:marRight w:val="0"/>
          <w:marTop w:val="0"/>
          <w:marBottom w:val="0"/>
          <w:divBdr>
            <w:top w:val="none" w:sz="0" w:space="0" w:color="auto"/>
            <w:left w:val="none" w:sz="0" w:space="0" w:color="auto"/>
            <w:bottom w:val="none" w:sz="0" w:space="0" w:color="auto"/>
            <w:right w:val="none" w:sz="0" w:space="0" w:color="auto"/>
          </w:divBdr>
        </w:div>
        <w:div w:id="277833627">
          <w:marLeft w:val="0"/>
          <w:marRight w:val="0"/>
          <w:marTop w:val="0"/>
          <w:marBottom w:val="0"/>
          <w:divBdr>
            <w:top w:val="none" w:sz="0" w:space="0" w:color="auto"/>
            <w:left w:val="none" w:sz="0" w:space="0" w:color="auto"/>
            <w:bottom w:val="none" w:sz="0" w:space="0" w:color="auto"/>
            <w:right w:val="none" w:sz="0" w:space="0" w:color="auto"/>
          </w:divBdr>
        </w:div>
        <w:div w:id="1098719521">
          <w:marLeft w:val="0"/>
          <w:marRight w:val="0"/>
          <w:marTop w:val="0"/>
          <w:marBottom w:val="0"/>
          <w:divBdr>
            <w:top w:val="none" w:sz="0" w:space="0" w:color="auto"/>
            <w:left w:val="none" w:sz="0" w:space="0" w:color="auto"/>
            <w:bottom w:val="none" w:sz="0" w:space="0" w:color="auto"/>
            <w:right w:val="none" w:sz="0" w:space="0" w:color="auto"/>
          </w:divBdr>
        </w:div>
        <w:div w:id="165562015">
          <w:marLeft w:val="0"/>
          <w:marRight w:val="0"/>
          <w:marTop w:val="0"/>
          <w:marBottom w:val="0"/>
          <w:divBdr>
            <w:top w:val="none" w:sz="0" w:space="0" w:color="auto"/>
            <w:left w:val="none" w:sz="0" w:space="0" w:color="auto"/>
            <w:bottom w:val="none" w:sz="0" w:space="0" w:color="auto"/>
            <w:right w:val="none" w:sz="0" w:space="0" w:color="auto"/>
          </w:divBdr>
        </w:div>
        <w:div w:id="1576671708">
          <w:marLeft w:val="0"/>
          <w:marRight w:val="0"/>
          <w:marTop w:val="0"/>
          <w:marBottom w:val="0"/>
          <w:divBdr>
            <w:top w:val="none" w:sz="0" w:space="0" w:color="auto"/>
            <w:left w:val="none" w:sz="0" w:space="0" w:color="auto"/>
            <w:bottom w:val="none" w:sz="0" w:space="0" w:color="auto"/>
            <w:right w:val="none" w:sz="0" w:space="0" w:color="auto"/>
          </w:divBdr>
        </w:div>
        <w:div w:id="787970839">
          <w:marLeft w:val="0"/>
          <w:marRight w:val="0"/>
          <w:marTop w:val="0"/>
          <w:marBottom w:val="0"/>
          <w:divBdr>
            <w:top w:val="none" w:sz="0" w:space="0" w:color="auto"/>
            <w:left w:val="none" w:sz="0" w:space="0" w:color="auto"/>
            <w:bottom w:val="none" w:sz="0" w:space="0" w:color="auto"/>
            <w:right w:val="none" w:sz="0" w:space="0" w:color="auto"/>
          </w:divBdr>
        </w:div>
        <w:div w:id="1565336720">
          <w:marLeft w:val="0"/>
          <w:marRight w:val="0"/>
          <w:marTop w:val="0"/>
          <w:marBottom w:val="0"/>
          <w:divBdr>
            <w:top w:val="none" w:sz="0" w:space="0" w:color="auto"/>
            <w:left w:val="none" w:sz="0" w:space="0" w:color="auto"/>
            <w:bottom w:val="none" w:sz="0" w:space="0" w:color="auto"/>
            <w:right w:val="none" w:sz="0" w:space="0" w:color="auto"/>
          </w:divBdr>
        </w:div>
        <w:div w:id="1003245619">
          <w:marLeft w:val="0"/>
          <w:marRight w:val="0"/>
          <w:marTop w:val="0"/>
          <w:marBottom w:val="0"/>
          <w:divBdr>
            <w:top w:val="none" w:sz="0" w:space="0" w:color="auto"/>
            <w:left w:val="none" w:sz="0" w:space="0" w:color="auto"/>
            <w:bottom w:val="none" w:sz="0" w:space="0" w:color="auto"/>
            <w:right w:val="none" w:sz="0" w:space="0" w:color="auto"/>
          </w:divBdr>
        </w:div>
        <w:div w:id="1270360417">
          <w:marLeft w:val="0"/>
          <w:marRight w:val="0"/>
          <w:marTop w:val="0"/>
          <w:marBottom w:val="0"/>
          <w:divBdr>
            <w:top w:val="none" w:sz="0" w:space="0" w:color="auto"/>
            <w:left w:val="none" w:sz="0" w:space="0" w:color="auto"/>
            <w:bottom w:val="none" w:sz="0" w:space="0" w:color="auto"/>
            <w:right w:val="none" w:sz="0" w:space="0" w:color="auto"/>
          </w:divBdr>
        </w:div>
      </w:divsChild>
    </w:div>
    <w:div w:id="958147105">
      <w:bodyDiv w:val="1"/>
      <w:marLeft w:val="0"/>
      <w:marRight w:val="0"/>
      <w:marTop w:val="0"/>
      <w:marBottom w:val="0"/>
      <w:divBdr>
        <w:top w:val="none" w:sz="0" w:space="0" w:color="auto"/>
        <w:left w:val="none" w:sz="0" w:space="0" w:color="auto"/>
        <w:bottom w:val="none" w:sz="0" w:space="0" w:color="auto"/>
        <w:right w:val="none" w:sz="0" w:space="0" w:color="auto"/>
      </w:divBdr>
    </w:div>
    <w:div w:id="1080322902">
      <w:bodyDiv w:val="1"/>
      <w:marLeft w:val="0"/>
      <w:marRight w:val="0"/>
      <w:marTop w:val="0"/>
      <w:marBottom w:val="0"/>
      <w:divBdr>
        <w:top w:val="none" w:sz="0" w:space="0" w:color="auto"/>
        <w:left w:val="none" w:sz="0" w:space="0" w:color="auto"/>
        <w:bottom w:val="none" w:sz="0" w:space="0" w:color="auto"/>
        <w:right w:val="none" w:sz="0" w:space="0" w:color="auto"/>
      </w:divBdr>
    </w:div>
    <w:div w:id="1324626090">
      <w:bodyDiv w:val="1"/>
      <w:marLeft w:val="0"/>
      <w:marRight w:val="0"/>
      <w:marTop w:val="0"/>
      <w:marBottom w:val="0"/>
      <w:divBdr>
        <w:top w:val="none" w:sz="0" w:space="0" w:color="auto"/>
        <w:left w:val="none" w:sz="0" w:space="0" w:color="auto"/>
        <w:bottom w:val="none" w:sz="0" w:space="0" w:color="auto"/>
        <w:right w:val="none" w:sz="0" w:space="0" w:color="auto"/>
      </w:divBdr>
    </w:div>
    <w:div w:id="1532107124">
      <w:bodyDiv w:val="1"/>
      <w:marLeft w:val="0"/>
      <w:marRight w:val="0"/>
      <w:marTop w:val="0"/>
      <w:marBottom w:val="0"/>
      <w:divBdr>
        <w:top w:val="none" w:sz="0" w:space="0" w:color="auto"/>
        <w:left w:val="none" w:sz="0" w:space="0" w:color="auto"/>
        <w:bottom w:val="none" w:sz="0" w:space="0" w:color="auto"/>
        <w:right w:val="none" w:sz="0" w:space="0" w:color="auto"/>
      </w:divBdr>
    </w:div>
    <w:div w:id="1666741182">
      <w:bodyDiv w:val="1"/>
      <w:marLeft w:val="0"/>
      <w:marRight w:val="0"/>
      <w:marTop w:val="0"/>
      <w:marBottom w:val="0"/>
      <w:divBdr>
        <w:top w:val="none" w:sz="0" w:space="0" w:color="auto"/>
        <w:left w:val="none" w:sz="0" w:space="0" w:color="auto"/>
        <w:bottom w:val="none" w:sz="0" w:space="0" w:color="auto"/>
        <w:right w:val="none" w:sz="0" w:space="0" w:color="auto"/>
      </w:divBdr>
    </w:div>
    <w:div w:id="1714118371">
      <w:bodyDiv w:val="1"/>
      <w:marLeft w:val="0"/>
      <w:marRight w:val="0"/>
      <w:marTop w:val="0"/>
      <w:marBottom w:val="0"/>
      <w:divBdr>
        <w:top w:val="none" w:sz="0" w:space="0" w:color="auto"/>
        <w:left w:val="none" w:sz="0" w:space="0" w:color="auto"/>
        <w:bottom w:val="none" w:sz="0" w:space="0" w:color="auto"/>
        <w:right w:val="none" w:sz="0" w:space="0" w:color="auto"/>
      </w:divBdr>
    </w:div>
    <w:div w:id="1756052418">
      <w:bodyDiv w:val="1"/>
      <w:marLeft w:val="0"/>
      <w:marRight w:val="0"/>
      <w:marTop w:val="0"/>
      <w:marBottom w:val="0"/>
      <w:divBdr>
        <w:top w:val="none" w:sz="0" w:space="0" w:color="auto"/>
        <w:left w:val="none" w:sz="0" w:space="0" w:color="auto"/>
        <w:bottom w:val="none" w:sz="0" w:space="0" w:color="auto"/>
        <w:right w:val="none" w:sz="0" w:space="0" w:color="auto"/>
      </w:divBdr>
    </w:div>
    <w:div w:id="20307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alex@bobst.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obst.com/youtube" TargetMode="External"/><Relationship Id="rId4" Type="http://schemas.openxmlformats.org/officeDocument/2006/relationships/settings" Target="settings.xml"/><Relationship Id="rId9" Type="http://schemas.openxmlformats.org/officeDocument/2006/relationships/hyperlink" Target="http://www.bobst.com/linkedi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EN_28504.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FD8F2-5AE3-794D-B34A-8ADF0AD9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boiler plate 2018 EN_28504</Template>
  <TotalTime>6</TotalTime>
  <Pages>3</Pages>
  <Words>1105</Words>
  <Characters>6305</Characters>
  <Application>Microsoft Office Word</Application>
  <DocSecurity>0</DocSecurity>
  <Lines>52</Lines>
  <Paragraphs>14</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BOBST</dc:creator>
  <cp:lastModifiedBy>Alex Gudrun</cp:lastModifiedBy>
  <cp:revision>10</cp:revision>
  <cp:lastPrinted>2020-02-21T14:53:00Z</cp:lastPrinted>
  <dcterms:created xsi:type="dcterms:W3CDTF">2026-11-01T15:32:00Z</dcterms:created>
  <dcterms:modified xsi:type="dcterms:W3CDTF">2026-11-01T15:38:00Z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