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319A27" w14:textId="77777777" w:rsidR="003E4CF7" w:rsidRPr="00ED4347" w:rsidRDefault="00AE4D11">
      <w:pPr>
        <w:jc w:val="center"/>
        <w:rPr>
          <w:rFonts w:ascii="Gill Sans MT" w:hAnsi="Gill Sans MT"/>
          <w:b/>
          <w:sz w:val="18"/>
          <w:szCs w:val="18"/>
        </w:rPr>
      </w:pPr>
      <w:r>
        <w:rPr>
          <w:rFonts w:ascii="Gill Sans MT" w:hAnsi="Gill Sans MT"/>
          <w:b/>
          <w:noProof/>
          <w:sz w:val="18"/>
          <w:szCs w:val="18"/>
        </w:rPr>
        <w:drawing>
          <wp:inline distT="0" distB="0" distL="0" distR="0" wp14:anchorId="7C3C2484" wp14:editId="2A51D843">
            <wp:extent cx="5943600" cy="742950"/>
            <wp:effectExtent l="19050" t="0" r="0" b="0"/>
            <wp:docPr id="1" name="Picture 1" descr="PR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 Banner"/>
                    <pic:cNvPicPr>
                      <a:picLocks noChangeAspect="1" noChangeArrowheads="1"/>
                    </pic:cNvPicPr>
                  </pic:nvPicPr>
                  <pic:blipFill>
                    <a:blip r:embed="rId6" cstate="print"/>
                    <a:srcRect b="6024"/>
                    <a:stretch>
                      <a:fillRect/>
                    </a:stretch>
                  </pic:blipFill>
                  <pic:spPr bwMode="auto">
                    <a:xfrm>
                      <a:off x="0" y="0"/>
                      <a:ext cx="5943600" cy="742950"/>
                    </a:xfrm>
                    <a:prstGeom prst="rect">
                      <a:avLst/>
                    </a:prstGeom>
                    <a:noFill/>
                    <a:ln w="9525">
                      <a:noFill/>
                      <a:miter lim="800000"/>
                      <a:headEnd/>
                      <a:tailEnd/>
                    </a:ln>
                  </pic:spPr>
                </pic:pic>
              </a:graphicData>
            </a:graphic>
          </wp:inline>
        </w:drawing>
      </w:r>
    </w:p>
    <w:p w14:paraId="3DF3B53E" w14:textId="77777777" w:rsidR="00982FD8" w:rsidRPr="00990802" w:rsidRDefault="000F5070" w:rsidP="00982FD8">
      <w:pPr>
        <w:jc w:val="right"/>
        <w:rPr>
          <w:rFonts w:ascii="Gill Sans MT" w:hAnsi="Gill Sans MT" w:cs="Arial"/>
          <w:b/>
          <w:sz w:val="20"/>
          <w:szCs w:val="20"/>
        </w:rPr>
      </w:pPr>
      <w:r w:rsidRPr="00990802">
        <w:rPr>
          <w:rFonts w:ascii="Gill Sans MT" w:hAnsi="Gill Sans MT" w:cs="Arial"/>
          <w:b/>
          <w:sz w:val="20"/>
          <w:szCs w:val="20"/>
        </w:rPr>
        <w:t>For more information, contact:</w:t>
      </w:r>
    </w:p>
    <w:p w14:paraId="497CD4A7" w14:textId="77777777" w:rsidR="00434C82" w:rsidRPr="00990802" w:rsidRDefault="00C4281C" w:rsidP="00434C82">
      <w:pPr>
        <w:jc w:val="right"/>
        <w:rPr>
          <w:rFonts w:ascii="Gill Sans MT" w:hAnsi="Gill Sans MT" w:cs="Arial"/>
          <w:sz w:val="20"/>
          <w:szCs w:val="20"/>
        </w:rPr>
      </w:pPr>
      <w:r w:rsidRPr="00990802">
        <w:rPr>
          <w:rFonts w:ascii="Gill Sans MT" w:hAnsi="Gill Sans MT" w:cs="Arial"/>
          <w:sz w:val="20"/>
          <w:szCs w:val="20"/>
        </w:rPr>
        <w:t>Becca Meyer</w:t>
      </w:r>
      <w:r w:rsidR="000F5070" w:rsidRPr="00990802">
        <w:rPr>
          <w:rFonts w:ascii="Gill Sans MT" w:hAnsi="Gill Sans MT" w:cs="Arial"/>
          <w:sz w:val="20"/>
          <w:szCs w:val="20"/>
        </w:rPr>
        <w:t xml:space="preserve"> / Jennifer Walker </w:t>
      </w:r>
    </w:p>
    <w:p w14:paraId="54F6EF4C" w14:textId="77777777" w:rsidR="00434C82" w:rsidRPr="00990802" w:rsidRDefault="000F5070" w:rsidP="00434C82">
      <w:pPr>
        <w:jc w:val="right"/>
        <w:rPr>
          <w:rFonts w:ascii="Gill Sans MT" w:hAnsi="Gill Sans MT" w:cs="Arial"/>
          <w:sz w:val="20"/>
          <w:szCs w:val="20"/>
        </w:rPr>
      </w:pPr>
      <w:r w:rsidRPr="00990802">
        <w:rPr>
          <w:rFonts w:ascii="Gill Sans MT" w:hAnsi="Gill Sans MT" w:cs="Arial"/>
          <w:sz w:val="20"/>
          <w:szCs w:val="20"/>
        </w:rPr>
        <w:t>BRAVE Public Relations, 404.233.3993</w:t>
      </w:r>
    </w:p>
    <w:p w14:paraId="20470E47" w14:textId="77777777" w:rsidR="00085572" w:rsidRPr="00990802" w:rsidRDefault="00595C9C" w:rsidP="00434C82">
      <w:pPr>
        <w:jc w:val="right"/>
        <w:rPr>
          <w:rFonts w:ascii="Gill Sans MT" w:hAnsi="Gill Sans MT" w:cs="Arial"/>
          <w:sz w:val="20"/>
          <w:szCs w:val="20"/>
        </w:rPr>
      </w:pPr>
      <w:hyperlink r:id="rId7" w:history="1">
        <w:r w:rsidR="00C4281C" w:rsidRPr="00990802">
          <w:rPr>
            <w:rStyle w:val="Hyperlink"/>
            <w:rFonts w:ascii="Gill Sans MT" w:hAnsi="Gill Sans MT" w:cs="Arial"/>
            <w:sz w:val="20"/>
            <w:szCs w:val="20"/>
          </w:rPr>
          <w:t>bmeyer@bravepublicrelations.com</w:t>
        </w:r>
      </w:hyperlink>
      <w:r w:rsidR="000F5070" w:rsidRPr="00990802">
        <w:rPr>
          <w:rFonts w:ascii="Gill Sans MT" w:hAnsi="Gill Sans MT" w:cs="Arial"/>
          <w:sz w:val="20"/>
          <w:szCs w:val="20"/>
        </w:rPr>
        <w:t xml:space="preserve"> / </w:t>
      </w:r>
    </w:p>
    <w:p w14:paraId="60FB8133" w14:textId="77777777" w:rsidR="00434C82" w:rsidRPr="00990802" w:rsidRDefault="00595C9C" w:rsidP="00434C82">
      <w:pPr>
        <w:jc w:val="right"/>
        <w:rPr>
          <w:rFonts w:ascii="Gill Sans MT" w:hAnsi="Gill Sans MT" w:cs="Arial"/>
          <w:sz w:val="20"/>
          <w:szCs w:val="20"/>
        </w:rPr>
      </w:pPr>
      <w:hyperlink r:id="rId8" w:history="1">
        <w:r w:rsidR="00085572" w:rsidRPr="00990802">
          <w:rPr>
            <w:rStyle w:val="Hyperlink"/>
            <w:rFonts w:ascii="Gill Sans MT" w:hAnsi="Gill Sans MT" w:cs="Arial"/>
            <w:sz w:val="20"/>
            <w:szCs w:val="20"/>
          </w:rPr>
          <w:t>jwalker@bravepublicrelations.com</w:t>
        </w:r>
      </w:hyperlink>
    </w:p>
    <w:p w14:paraId="2B985F57" w14:textId="77777777" w:rsidR="003E4CF7" w:rsidRPr="00990802" w:rsidRDefault="006009AF" w:rsidP="006009AF">
      <w:pPr>
        <w:tabs>
          <w:tab w:val="left" w:pos="2092"/>
        </w:tabs>
        <w:rPr>
          <w:rFonts w:ascii="Gill Sans MT" w:hAnsi="Gill Sans MT" w:cs="Arial"/>
          <w:sz w:val="21"/>
          <w:szCs w:val="21"/>
        </w:rPr>
      </w:pPr>
      <w:r w:rsidRPr="00990802">
        <w:rPr>
          <w:rFonts w:ascii="Gill Sans MT" w:hAnsi="Gill Sans MT" w:cs="Arial"/>
          <w:sz w:val="21"/>
          <w:szCs w:val="21"/>
        </w:rPr>
        <w:tab/>
      </w:r>
    </w:p>
    <w:p w14:paraId="0F8E4FF8" w14:textId="77777777" w:rsidR="003E4CF7" w:rsidRPr="00990802" w:rsidRDefault="00332136" w:rsidP="00F34095">
      <w:pPr>
        <w:pStyle w:val="Heading1"/>
        <w:rPr>
          <w:rFonts w:ascii="Gill Sans MT" w:hAnsi="Gill Sans MT" w:cs="Arial"/>
          <w:i/>
          <w:sz w:val="28"/>
          <w:szCs w:val="28"/>
        </w:rPr>
      </w:pPr>
      <w:r w:rsidRPr="00990802">
        <w:rPr>
          <w:rFonts w:ascii="Gill Sans MT" w:hAnsi="Gill Sans MT" w:cs="Arial"/>
          <w:iCs/>
          <w:sz w:val="28"/>
          <w:szCs w:val="28"/>
        </w:rPr>
        <w:t>Center for Puppetry Arts</w:t>
      </w:r>
      <w:r w:rsidR="008659F2" w:rsidRPr="00990802">
        <w:rPr>
          <w:rFonts w:ascii="Gill Sans MT" w:hAnsi="Gill Sans MT" w:cs="Arial"/>
          <w:iCs/>
          <w:sz w:val="28"/>
          <w:szCs w:val="28"/>
        </w:rPr>
        <w:t xml:space="preserve"> proudly presents: </w:t>
      </w:r>
      <w:r w:rsidR="008659F2" w:rsidRPr="00990802">
        <w:rPr>
          <w:rFonts w:ascii="Gill Sans MT" w:hAnsi="Gill Sans MT" w:cs="Arial"/>
          <w:i/>
          <w:iCs/>
          <w:sz w:val="28"/>
          <w:szCs w:val="28"/>
        </w:rPr>
        <w:t xml:space="preserve">The </w:t>
      </w:r>
      <w:proofErr w:type="spellStart"/>
      <w:r w:rsidR="008659F2" w:rsidRPr="00990802">
        <w:rPr>
          <w:rFonts w:ascii="Gill Sans MT" w:hAnsi="Gill Sans MT" w:cs="Arial"/>
          <w:i/>
          <w:iCs/>
          <w:sz w:val="28"/>
          <w:szCs w:val="28"/>
        </w:rPr>
        <w:t>Pigeoning</w:t>
      </w:r>
      <w:proofErr w:type="spellEnd"/>
      <w:r w:rsidR="00085572" w:rsidRPr="00990802">
        <w:rPr>
          <w:rFonts w:ascii="Gill Sans MT" w:hAnsi="Gill Sans MT" w:cs="Arial"/>
          <w:i/>
          <w:iCs/>
          <w:sz w:val="28"/>
          <w:szCs w:val="28"/>
        </w:rPr>
        <w:t xml:space="preserve">, </w:t>
      </w:r>
      <w:r w:rsidR="00085572" w:rsidRPr="00990802">
        <w:rPr>
          <w:rFonts w:ascii="Gill Sans MT" w:hAnsi="Gill Sans MT" w:cs="Arial"/>
          <w:iCs/>
          <w:sz w:val="28"/>
          <w:szCs w:val="28"/>
        </w:rPr>
        <w:t>February 9-11</w:t>
      </w:r>
    </w:p>
    <w:p w14:paraId="619E9BE2" w14:textId="77777777" w:rsidR="00E207C6" w:rsidRPr="00990802" w:rsidRDefault="008659F2" w:rsidP="00332136">
      <w:pPr>
        <w:jc w:val="center"/>
        <w:rPr>
          <w:rFonts w:ascii="Gill Sans MT" w:hAnsi="Gill Sans MT" w:cs="Arial"/>
          <w:i/>
          <w:sz w:val="22"/>
          <w:szCs w:val="22"/>
        </w:rPr>
      </w:pPr>
      <w:r w:rsidRPr="00990802">
        <w:rPr>
          <w:rFonts w:ascii="Gill Sans MT" w:hAnsi="Gill Sans MT" w:cs="Arial"/>
          <w:i/>
          <w:sz w:val="22"/>
          <w:szCs w:val="22"/>
        </w:rPr>
        <w:t>The End is Near! Maybe.</w:t>
      </w:r>
    </w:p>
    <w:p w14:paraId="1CCF0F2F" w14:textId="77777777" w:rsidR="00740A4F" w:rsidRPr="00990802" w:rsidRDefault="00740A4F" w:rsidP="00633CB1">
      <w:pPr>
        <w:jc w:val="center"/>
        <w:rPr>
          <w:rFonts w:ascii="Gill Sans MT" w:hAnsi="Gill Sans MT" w:cs="Arial"/>
          <w:sz w:val="22"/>
          <w:szCs w:val="22"/>
        </w:rPr>
      </w:pPr>
      <w:r w:rsidRPr="00990802">
        <w:rPr>
          <w:rFonts w:ascii="Gill Sans MT" w:hAnsi="Gill Sans MT" w:cs="Arial"/>
          <w:sz w:val="22"/>
          <w:szCs w:val="22"/>
        </w:rPr>
        <w:t>LIMITED ENGAGEMENT</w:t>
      </w:r>
      <w:r w:rsidR="00AE480E" w:rsidRPr="00990802">
        <w:rPr>
          <w:rFonts w:ascii="Gill Sans MT" w:hAnsi="Gill Sans MT" w:cs="Arial"/>
          <w:sz w:val="22"/>
          <w:szCs w:val="22"/>
        </w:rPr>
        <w:t>! THREE</w:t>
      </w:r>
      <w:r w:rsidR="00633CB1" w:rsidRPr="00990802">
        <w:rPr>
          <w:rFonts w:ascii="Gill Sans MT" w:hAnsi="Gill Sans MT" w:cs="Arial"/>
          <w:sz w:val="22"/>
          <w:szCs w:val="22"/>
        </w:rPr>
        <w:t xml:space="preserve"> PERFORMANCES ONLY - February 9 –1</w:t>
      </w:r>
      <w:r w:rsidR="001B3C07" w:rsidRPr="00990802">
        <w:rPr>
          <w:rFonts w:ascii="Gill Sans MT" w:hAnsi="Gill Sans MT" w:cs="Arial"/>
          <w:sz w:val="22"/>
          <w:szCs w:val="22"/>
        </w:rPr>
        <w:t>1</w:t>
      </w:r>
    </w:p>
    <w:p w14:paraId="4E864EFF" w14:textId="77777777" w:rsidR="00C4281C" w:rsidRPr="00990802" w:rsidRDefault="00C4281C" w:rsidP="00C4281C">
      <w:pPr>
        <w:tabs>
          <w:tab w:val="left" w:pos="7619"/>
        </w:tabs>
        <w:rPr>
          <w:rFonts w:ascii="Gill Sans MT" w:hAnsi="Gill Sans MT" w:cs="Arial"/>
          <w:sz w:val="20"/>
          <w:szCs w:val="20"/>
        </w:rPr>
      </w:pPr>
    </w:p>
    <w:p w14:paraId="11916D13" w14:textId="160F6F0C" w:rsidR="008659F2" w:rsidRPr="00990802" w:rsidRDefault="007D48AD" w:rsidP="008659F2">
      <w:pPr>
        <w:autoSpaceDE w:val="0"/>
        <w:autoSpaceDN w:val="0"/>
        <w:adjustRightInd w:val="0"/>
        <w:rPr>
          <w:rFonts w:ascii="Gill Sans MT" w:hAnsi="Gill Sans MT" w:cs="SegoeUI-Italic"/>
          <w:iCs/>
          <w:color w:val="231F20"/>
          <w:sz w:val="21"/>
          <w:szCs w:val="21"/>
          <w:lang w:eastAsia="es-ES"/>
        </w:rPr>
      </w:pPr>
      <w:r w:rsidRPr="00990802">
        <w:rPr>
          <w:rFonts w:ascii="Gill Sans MT" w:hAnsi="Gill Sans MT"/>
          <w:b/>
          <w:iCs/>
          <w:color w:val="000000"/>
          <w:sz w:val="21"/>
          <w:szCs w:val="21"/>
        </w:rPr>
        <w:t>ATLANTA (</w:t>
      </w:r>
      <w:r w:rsidR="00085572" w:rsidRPr="00E74F22">
        <w:rPr>
          <w:rFonts w:ascii="Gill Sans MT" w:hAnsi="Gill Sans MT"/>
          <w:b/>
          <w:iCs/>
          <w:color w:val="000000"/>
          <w:sz w:val="21"/>
          <w:szCs w:val="21"/>
        </w:rPr>
        <w:t xml:space="preserve">January </w:t>
      </w:r>
      <w:r w:rsidR="00E74F22" w:rsidRPr="00E74F22">
        <w:rPr>
          <w:rFonts w:ascii="Gill Sans MT" w:hAnsi="Gill Sans MT"/>
          <w:b/>
          <w:iCs/>
          <w:color w:val="000000"/>
          <w:sz w:val="21"/>
          <w:szCs w:val="21"/>
        </w:rPr>
        <w:t>29</w:t>
      </w:r>
      <w:r w:rsidR="00085572" w:rsidRPr="00E74F22">
        <w:rPr>
          <w:rFonts w:ascii="Gill Sans MT" w:hAnsi="Gill Sans MT"/>
          <w:b/>
          <w:iCs/>
          <w:color w:val="000000"/>
          <w:sz w:val="21"/>
          <w:szCs w:val="21"/>
        </w:rPr>
        <w:t>,</w:t>
      </w:r>
      <w:r w:rsidR="00085572" w:rsidRPr="00990802">
        <w:rPr>
          <w:rFonts w:ascii="Gill Sans MT" w:hAnsi="Gill Sans MT"/>
          <w:b/>
          <w:iCs/>
          <w:color w:val="000000"/>
          <w:sz w:val="21"/>
          <w:szCs w:val="21"/>
        </w:rPr>
        <w:t xml:space="preserve"> 2018</w:t>
      </w:r>
      <w:r w:rsidR="00740A4F" w:rsidRPr="00990802">
        <w:rPr>
          <w:rFonts w:ascii="Gill Sans MT" w:hAnsi="Gill Sans MT"/>
          <w:b/>
          <w:iCs/>
          <w:color w:val="000000"/>
          <w:sz w:val="21"/>
          <w:szCs w:val="21"/>
        </w:rPr>
        <w:t>)</w:t>
      </w:r>
      <w:r w:rsidR="00740A4F" w:rsidRPr="00990802">
        <w:rPr>
          <w:rFonts w:ascii="Gill Sans MT" w:hAnsi="Gill Sans MT"/>
          <w:iCs/>
          <w:color w:val="000000"/>
          <w:sz w:val="21"/>
          <w:szCs w:val="21"/>
        </w:rPr>
        <w:t xml:space="preserve"> – </w:t>
      </w:r>
      <w:r w:rsidR="00085572" w:rsidRPr="00990802">
        <w:rPr>
          <w:rFonts w:ascii="Gill Sans MT" w:hAnsi="Gill Sans MT"/>
          <w:iCs/>
          <w:color w:val="000000"/>
          <w:sz w:val="21"/>
          <w:szCs w:val="21"/>
        </w:rPr>
        <w:t xml:space="preserve">The </w:t>
      </w:r>
      <w:r w:rsidR="00085572" w:rsidRPr="00E41066">
        <w:rPr>
          <w:rFonts w:ascii="Gill Sans MT" w:hAnsi="Gill Sans MT"/>
          <w:b/>
          <w:iCs/>
          <w:color w:val="000000"/>
          <w:sz w:val="21"/>
          <w:szCs w:val="21"/>
        </w:rPr>
        <w:t>Center for Puppetry Arts</w:t>
      </w:r>
      <w:r w:rsidR="00085572" w:rsidRPr="00990802">
        <w:rPr>
          <w:rFonts w:ascii="Gill Sans MT" w:hAnsi="Gill Sans MT"/>
          <w:iCs/>
          <w:color w:val="000000"/>
          <w:sz w:val="21"/>
          <w:szCs w:val="21"/>
        </w:rPr>
        <w:t xml:space="preserve"> will stage a limited engagement of </w:t>
      </w:r>
      <w:r w:rsidR="008659F2" w:rsidRPr="00990802">
        <w:rPr>
          <w:rFonts w:ascii="Gill Sans MT" w:hAnsi="Gill Sans MT" w:cs="SegoeUI-Italic"/>
          <w:b/>
          <w:i/>
          <w:iCs/>
          <w:color w:val="231F20"/>
          <w:sz w:val="21"/>
          <w:szCs w:val="21"/>
          <w:lang w:eastAsia="es-ES"/>
        </w:rPr>
        <w:t xml:space="preserve">The </w:t>
      </w:r>
      <w:proofErr w:type="spellStart"/>
      <w:r w:rsidR="008659F2" w:rsidRPr="00990802">
        <w:rPr>
          <w:rFonts w:ascii="Gill Sans MT" w:hAnsi="Gill Sans MT" w:cs="SegoeUI-Italic"/>
          <w:b/>
          <w:i/>
          <w:iCs/>
          <w:color w:val="231F20"/>
          <w:sz w:val="21"/>
          <w:szCs w:val="21"/>
          <w:lang w:eastAsia="es-ES"/>
        </w:rPr>
        <w:t>Pigeoning</w:t>
      </w:r>
      <w:proofErr w:type="spellEnd"/>
      <w:r w:rsidR="00085572" w:rsidRPr="00990802">
        <w:rPr>
          <w:rFonts w:ascii="Gill Sans MT" w:hAnsi="Gill Sans MT" w:cs="SegoeUI-Italic"/>
          <w:iCs/>
          <w:color w:val="231F20"/>
          <w:sz w:val="21"/>
          <w:szCs w:val="21"/>
          <w:lang w:eastAsia="es-ES"/>
        </w:rPr>
        <w:t xml:space="preserve">, </w:t>
      </w:r>
      <w:r w:rsidR="00085572" w:rsidRPr="003677A4">
        <w:rPr>
          <w:rFonts w:ascii="Gill Sans MT" w:hAnsi="Gill Sans MT" w:cs="SegoeUI-Italic"/>
          <w:b/>
          <w:iCs/>
          <w:color w:val="231F20"/>
          <w:sz w:val="21"/>
          <w:szCs w:val="21"/>
          <w:lang w:eastAsia="es-ES"/>
        </w:rPr>
        <w:t>February 9-11</w:t>
      </w:r>
      <w:r w:rsidR="005F01F6">
        <w:rPr>
          <w:rFonts w:ascii="Gill Sans MT" w:hAnsi="Gill Sans MT" w:cs="SegoeUI-Italic"/>
          <w:iCs/>
          <w:color w:val="231F20"/>
          <w:sz w:val="21"/>
          <w:szCs w:val="21"/>
          <w:lang w:eastAsia="es-ES"/>
        </w:rPr>
        <w:t>, c</w:t>
      </w:r>
      <w:r w:rsidR="00085572" w:rsidRPr="00990802">
        <w:rPr>
          <w:rFonts w:ascii="Gill Sans MT" w:hAnsi="Gill Sans MT" w:cs="SegoeUI-Italic"/>
          <w:iCs/>
          <w:color w:val="231F20"/>
          <w:sz w:val="21"/>
          <w:szCs w:val="21"/>
          <w:lang w:eastAsia="es-ES"/>
        </w:rPr>
        <w:t>reated and directed b</w:t>
      </w:r>
      <w:bookmarkStart w:id="0" w:name="_GoBack"/>
      <w:bookmarkEnd w:id="0"/>
      <w:r w:rsidR="00085572" w:rsidRPr="00990802">
        <w:rPr>
          <w:rFonts w:ascii="Gill Sans MT" w:hAnsi="Gill Sans MT" w:cs="SegoeUI-Italic"/>
          <w:iCs/>
          <w:color w:val="231F20"/>
          <w:sz w:val="21"/>
          <w:szCs w:val="21"/>
          <w:lang w:eastAsia="es-ES"/>
        </w:rPr>
        <w:t>y New York</w:t>
      </w:r>
      <w:r w:rsidR="005F01F6">
        <w:rPr>
          <w:rFonts w:ascii="Gill Sans MT" w:hAnsi="Gill Sans MT" w:cs="SegoeUI-Italic"/>
          <w:iCs/>
          <w:color w:val="231F20"/>
          <w:sz w:val="21"/>
          <w:szCs w:val="21"/>
          <w:lang w:eastAsia="es-ES"/>
        </w:rPr>
        <w:t xml:space="preserve">-based </w:t>
      </w:r>
      <w:r w:rsidR="00085572" w:rsidRPr="00990802">
        <w:rPr>
          <w:rFonts w:ascii="Gill Sans MT" w:hAnsi="Gill Sans MT" w:cs="SegoeUI-Italic"/>
          <w:iCs/>
          <w:color w:val="231F20"/>
          <w:sz w:val="21"/>
          <w:szCs w:val="21"/>
          <w:lang w:eastAsia="es-ES"/>
        </w:rPr>
        <w:t xml:space="preserve">Robin </w:t>
      </w:r>
      <w:proofErr w:type="spellStart"/>
      <w:r w:rsidR="00085572" w:rsidRPr="00990802">
        <w:rPr>
          <w:rFonts w:ascii="Gill Sans MT" w:hAnsi="Gill Sans MT" w:cs="SegoeUI-Italic"/>
          <w:iCs/>
          <w:color w:val="231F20"/>
          <w:sz w:val="21"/>
          <w:szCs w:val="21"/>
          <w:lang w:eastAsia="es-ES"/>
        </w:rPr>
        <w:t>Frohardt</w:t>
      </w:r>
      <w:proofErr w:type="spellEnd"/>
      <w:r w:rsidR="00085572" w:rsidRPr="00990802">
        <w:rPr>
          <w:rFonts w:ascii="Gill Sans MT" w:hAnsi="Gill Sans MT" w:cs="SegoeUI-Italic"/>
          <w:iCs/>
          <w:color w:val="231F20"/>
          <w:sz w:val="21"/>
          <w:szCs w:val="21"/>
          <w:lang w:eastAsia="es-ES"/>
        </w:rPr>
        <w:t>, with music composed by Freddie Price</w:t>
      </w:r>
      <w:r w:rsidR="005F01F6">
        <w:rPr>
          <w:rFonts w:ascii="Gill Sans MT" w:hAnsi="Gill Sans MT" w:cs="SegoeUI-Italic"/>
          <w:iCs/>
          <w:color w:val="231F20"/>
          <w:sz w:val="21"/>
          <w:szCs w:val="21"/>
          <w:lang w:eastAsia="es-ES"/>
        </w:rPr>
        <w:t>.</w:t>
      </w:r>
      <w:r w:rsidR="00085572" w:rsidRPr="00990802">
        <w:rPr>
          <w:rFonts w:ascii="Gill Sans MT" w:hAnsi="Gill Sans MT" w:cs="SegoeUI-Italic"/>
          <w:iCs/>
          <w:color w:val="231F20"/>
          <w:sz w:val="21"/>
          <w:szCs w:val="21"/>
          <w:lang w:eastAsia="es-ES"/>
        </w:rPr>
        <w:t xml:space="preserve"> </w:t>
      </w:r>
      <w:r w:rsidR="005F01F6">
        <w:rPr>
          <w:rFonts w:ascii="Gill Sans MT" w:hAnsi="Gill Sans MT" w:cs="SegoeUI-Italic"/>
          <w:iCs/>
          <w:color w:val="231F20"/>
          <w:sz w:val="21"/>
          <w:szCs w:val="21"/>
          <w:lang w:eastAsia="es-ES"/>
        </w:rPr>
        <w:t>T</w:t>
      </w:r>
      <w:r w:rsidR="00085572" w:rsidRPr="00990802">
        <w:rPr>
          <w:rFonts w:ascii="Gill Sans MT" w:hAnsi="Gill Sans MT" w:cs="SegoeUI-Italic"/>
          <w:iCs/>
          <w:color w:val="231F20"/>
          <w:sz w:val="21"/>
          <w:szCs w:val="21"/>
          <w:lang w:eastAsia="es-ES"/>
        </w:rPr>
        <w:t xml:space="preserve">he </w:t>
      </w:r>
      <w:r w:rsidR="00990802">
        <w:rPr>
          <w:rFonts w:ascii="Gill Sans MT" w:hAnsi="Gill Sans MT" w:cs="SegoeUI-Italic"/>
          <w:iCs/>
          <w:color w:val="231F20"/>
          <w:sz w:val="21"/>
          <w:szCs w:val="21"/>
          <w:lang w:eastAsia="es-ES"/>
        </w:rPr>
        <w:t>production</w:t>
      </w:r>
      <w:r w:rsidR="00085572" w:rsidRPr="00990802">
        <w:rPr>
          <w:rFonts w:ascii="Gill Sans MT" w:hAnsi="Gill Sans MT" w:cs="SegoeUI-Italic"/>
          <w:iCs/>
          <w:color w:val="231F20"/>
          <w:sz w:val="21"/>
          <w:szCs w:val="21"/>
          <w:lang w:eastAsia="es-ES"/>
        </w:rPr>
        <w:t xml:space="preserve"> </w:t>
      </w:r>
      <w:r w:rsidR="00740A4F" w:rsidRPr="00990802">
        <w:rPr>
          <w:rFonts w:ascii="Gill Sans MT" w:hAnsi="Gill Sans MT" w:cs="SegoeUI"/>
          <w:color w:val="231F20"/>
          <w:sz w:val="21"/>
          <w:szCs w:val="21"/>
          <w:lang w:eastAsia="es-ES"/>
        </w:rPr>
        <w:t>u</w:t>
      </w:r>
      <w:r w:rsidR="00085572" w:rsidRPr="00990802">
        <w:rPr>
          <w:rFonts w:ascii="Gill Sans MT" w:hAnsi="Gill Sans MT" w:cs="SegoeUI"/>
          <w:color w:val="231F20"/>
          <w:sz w:val="21"/>
          <w:szCs w:val="21"/>
          <w:lang w:eastAsia="es-ES"/>
        </w:rPr>
        <w:t>tilizes</w:t>
      </w:r>
      <w:r w:rsidR="00740A4F" w:rsidRPr="00990802">
        <w:rPr>
          <w:rFonts w:ascii="Gill Sans MT" w:hAnsi="Gill Sans MT" w:cs="SegoeUI"/>
          <w:color w:val="231F20"/>
          <w:sz w:val="21"/>
          <w:szCs w:val="21"/>
          <w:lang w:eastAsia="es-ES"/>
        </w:rPr>
        <w:t xml:space="preserve"> </w:t>
      </w:r>
      <w:r w:rsidR="008659F2" w:rsidRPr="00990802">
        <w:rPr>
          <w:rFonts w:ascii="Gill Sans MT" w:hAnsi="Gill Sans MT" w:cs="SegoeUI"/>
          <w:color w:val="231F20"/>
          <w:sz w:val="21"/>
          <w:szCs w:val="21"/>
          <w:lang w:eastAsia="es-ES"/>
        </w:rPr>
        <w:t xml:space="preserve">puppetry, live music and lo-fi </w:t>
      </w:r>
      <w:r w:rsidR="00633CB1" w:rsidRPr="00990802">
        <w:rPr>
          <w:rFonts w:ascii="Gill Sans MT" w:hAnsi="Gill Sans MT" w:cs="SegoeUI"/>
          <w:color w:val="231F20"/>
          <w:sz w:val="21"/>
          <w:szCs w:val="21"/>
          <w:lang w:eastAsia="es-ES"/>
        </w:rPr>
        <w:t>special effects to tell</w:t>
      </w:r>
      <w:r w:rsidR="00740A4F" w:rsidRPr="00990802">
        <w:rPr>
          <w:rFonts w:ascii="Gill Sans MT" w:hAnsi="Gill Sans MT" w:cs="SegoeUI"/>
          <w:color w:val="231F20"/>
          <w:sz w:val="21"/>
          <w:szCs w:val="21"/>
          <w:lang w:eastAsia="es-ES"/>
        </w:rPr>
        <w:t xml:space="preserve"> </w:t>
      </w:r>
      <w:r w:rsidR="008659F2" w:rsidRPr="00990802">
        <w:rPr>
          <w:rFonts w:ascii="Gill Sans MT" w:hAnsi="Gill Sans MT" w:cs="SegoeUI"/>
          <w:color w:val="231F20"/>
          <w:sz w:val="21"/>
          <w:szCs w:val="21"/>
          <w:lang w:eastAsia="es-ES"/>
        </w:rPr>
        <w:t>a darkly comedic</w:t>
      </w:r>
      <w:r w:rsidR="00085572" w:rsidRPr="00990802">
        <w:rPr>
          <w:rFonts w:ascii="Gill Sans MT" w:hAnsi="Gill Sans MT" w:cs="SegoeUI"/>
          <w:color w:val="231F20"/>
          <w:sz w:val="21"/>
          <w:szCs w:val="21"/>
          <w:lang w:eastAsia="es-ES"/>
        </w:rPr>
        <w:t>,</w:t>
      </w:r>
      <w:r w:rsidR="008659F2" w:rsidRPr="00990802">
        <w:rPr>
          <w:rFonts w:ascii="Gill Sans MT" w:hAnsi="Gill Sans MT" w:cs="SegoeUI"/>
          <w:color w:val="231F20"/>
          <w:sz w:val="21"/>
          <w:szCs w:val="21"/>
          <w:lang w:eastAsia="es-ES"/>
        </w:rPr>
        <w:t xml:space="preserve"> yet heartfelt story a</w:t>
      </w:r>
      <w:r w:rsidR="00740A4F" w:rsidRPr="00990802">
        <w:rPr>
          <w:rFonts w:ascii="Gill Sans MT" w:hAnsi="Gill Sans MT" w:cs="SegoeUI"/>
          <w:color w:val="231F20"/>
          <w:sz w:val="21"/>
          <w:szCs w:val="21"/>
          <w:lang w:eastAsia="es-ES"/>
        </w:rPr>
        <w:t xml:space="preserve">bout the illusion of safety and </w:t>
      </w:r>
      <w:r w:rsidR="008659F2" w:rsidRPr="00990802">
        <w:rPr>
          <w:rFonts w:ascii="Gill Sans MT" w:hAnsi="Gill Sans MT" w:cs="SegoeUI"/>
          <w:color w:val="231F20"/>
          <w:sz w:val="21"/>
          <w:szCs w:val="21"/>
          <w:lang w:eastAsia="es-ES"/>
        </w:rPr>
        <w:t xml:space="preserve">control when it seems the world is coming to an end. </w:t>
      </w:r>
      <w:r w:rsidR="00085572" w:rsidRPr="00990802">
        <w:rPr>
          <w:rFonts w:ascii="Gill Sans MT" w:hAnsi="Gill Sans MT" w:cs="SegoeUI"/>
          <w:i/>
          <w:color w:val="231F20"/>
          <w:sz w:val="21"/>
          <w:szCs w:val="21"/>
          <w:lang w:eastAsia="es-ES"/>
        </w:rPr>
        <w:t xml:space="preserve">The </w:t>
      </w:r>
      <w:proofErr w:type="spellStart"/>
      <w:r w:rsidR="00085572" w:rsidRPr="00990802">
        <w:rPr>
          <w:rFonts w:ascii="Gill Sans MT" w:hAnsi="Gill Sans MT" w:cs="SegoeUI"/>
          <w:i/>
          <w:color w:val="231F20"/>
          <w:sz w:val="21"/>
          <w:szCs w:val="21"/>
          <w:lang w:eastAsia="es-ES"/>
        </w:rPr>
        <w:t>Pigeoning</w:t>
      </w:r>
      <w:proofErr w:type="spellEnd"/>
      <w:r w:rsidR="00085572" w:rsidRPr="00990802">
        <w:rPr>
          <w:rFonts w:ascii="Gill Sans MT" w:hAnsi="Gill Sans MT" w:cs="SegoeUI"/>
          <w:color w:val="231F20"/>
          <w:sz w:val="21"/>
          <w:szCs w:val="21"/>
          <w:lang w:eastAsia="es-ES"/>
        </w:rPr>
        <w:t xml:space="preserve"> </w:t>
      </w:r>
      <w:r w:rsidR="008659F2" w:rsidRPr="00990802">
        <w:rPr>
          <w:rFonts w:ascii="Gill Sans MT" w:hAnsi="Gill Sans MT" w:cs="SegoeUI"/>
          <w:color w:val="231F20"/>
          <w:sz w:val="21"/>
          <w:szCs w:val="21"/>
          <w:lang w:eastAsia="es-ES"/>
        </w:rPr>
        <w:t>explores the divide between man and nature at a time when listening to the animals may be the smartest thing to do.</w:t>
      </w:r>
    </w:p>
    <w:p w14:paraId="13121C9D" w14:textId="77777777" w:rsidR="00740A4F" w:rsidRPr="00990802" w:rsidRDefault="00740A4F" w:rsidP="008659F2">
      <w:pPr>
        <w:autoSpaceDE w:val="0"/>
        <w:autoSpaceDN w:val="0"/>
        <w:adjustRightInd w:val="0"/>
        <w:rPr>
          <w:rFonts w:ascii="Gill Sans MT" w:hAnsi="Gill Sans MT" w:cs="SegoeUI"/>
          <w:color w:val="231F20"/>
          <w:sz w:val="21"/>
          <w:szCs w:val="21"/>
          <w:lang w:eastAsia="es-ES"/>
        </w:rPr>
      </w:pPr>
    </w:p>
    <w:p w14:paraId="38E07B0B" w14:textId="5818069E" w:rsidR="00A85600" w:rsidRDefault="008659F2" w:rsidP="008659F2">
      <w:pPr>
        <w:autoSpaceDE w:val="0"/>
        <w:autoSpaceDN w:val="0"/>
        <w:adjustRightInd w:val="0"/>
        <w:rPr>
          <w:rFonts w:ascii="Gill Sans MT" w:hAnsi="Gill Sans MT" w:cs="SegoeUI"/>
          <w:color w:val="231F20"/>
          <w:sz w:val="21"/>
          <w:szCs w:val="21"/>
          <w:lang w:eastAsia="es-ES"/>
        </w:rPr>
      </w:pPr>
      <w:r w:rsidRPr="00990802">
        <w:rPr>
          <w:rFonts w:ascii="Gill Sans MT" w:hAnsi="Gill Sans MT" w:cs="SegoeUI"/>
          <w:color w:val="231F20"/>
          <w:sz w:val="21"/>
          <w:szCs w:val="21"/>
          <w:lang w:eastAsia="es-ES"/>
        </w:rPr>
        <w:t xml:space="preserve">Set in the 1980s, </w:t>
      </w:r>
      <w:r w:rsidRPr="00990802">
        <w:rPr>
          <w:rFonts w:ascii="Gill Sans MT" w:hAnsi="Gill Sans MT" w:cs="SegoeUI-Italic"/>
          <w:i/>
          <w:iCs/>
          <w:color w:val="231F20"/>
          <w:sz w:val="21"/>
          <w:szCs w:val="21"/>
          <w:lang w:eastAsia="es-ES"/>
        </w:rPr>
        <w:t xml:space="preserve">The </w:t>
      </w:r>
      <w:proofErr w:type="spellStart"/>
      <w:r w:rsidRPr="00990802">
        <w:rPr>
          <w:rFonts w:ascii="Gill Sans MT" w:hAnsi="Gill Sans MT" w:cs="SegoeUI-Italic"/>
          <w:i/>
          <w:iCs/>
          <w:color w:val="231F20"/>
          <w:sz w:val="21"/>
          <w:szCs w:val="21"/>
          <w:lang w:eastAsia="es-ES"/>
        </w:rPr>
        <w:t>Pigeoning</w:t>
      </w:r>
      <w:proofErr w:type="spellEnd"/>
      <w:r w:rsidR="005F01F6">
        <w:rPr>
          <w:rFonts w:ascii="Gill Sans MT" w:hAnsi="Gill Sans MT" w:cs="SegoeUI-Italic"/>
          <w:i/>
          <w:iCs/>
          <w:color w:val="231F20"/>
          <w:sz w:val="21"/>
          <w:szCs w:val="21"/>
          <w:lang w:eastAsia="es-ES"/>
        </w:rPr>
        <w:t xml:space="preserve"> </w:t>
      </w:r>
      <w:r w:rsidR="005F01F6" w:rsidRPr="00595C9C">
        <w:rPr>
          <w:rFonts w:ascii="Gill Sans MT" w:hAnsi="Gill Sans MT" w:cs="SegoeUI-Italic"/>
          <w:iCs/>
          <w:color w:val="231F20"/>
          <w:sz w:val="21"/>
          <w:szCs w:val="21"/>
          <w:lang w:eastAsia="es-ES"/>
        </w:rPr>
        <w:t xml:space="preserve">tells the tale of </w:t>
      </w:r>
      <w:r w:rsidRPr="00595C9C">
        <w:rPr>
          <w:rFonts w:ascii="Gill Sans MT" w:hAnsi="Gill Sans MT" w:cs="SegoeUI"/>
          <w:color w:val="231F20"/>
          <w:sz w:val="21"/>
          <w:szCs w:val="21"/>
          <w:lang w:eastAsia="es-ES"/>
        </w:rPr>
        <w:t>an office</w:t>
      </w:r>
      <w:r w:rsidRPr="00990802">
        <w:rPr>
          <w:rFonts w:ascii="Gill Sans MT" w:hAnsi="Gill Sans MT" w:cs="SegoeUI"/>
          <w:color w:val="231F20"/>
          <w:sz w:val="21"/>
          <w:szCs w:val="21"/>
          <w:lang w:eastAsia="es-ES"/>
        </w:rPr>
        <w:t xml:space="preserve"> worker named Frank, who is obsessed with cleanliness and order. His world is turned upside-down by pigeons</w:t>
      </w:r>
      <w:r w:rsidR="00F222D3" w:rsidRPr="00990802">
        <w:rPr>
          <w:rFonts w:ascii="Gill Sans MT" w:hAnsi="Gill Sans MT" w:cs="SegoeUI"/>
          <w:color w:val="231F20"/>
          <w:sz w:val="21"/>
          <w:szCs w:val="21"/>
          <w:lang w:eastAsia="es-ES"/>
        </w:rPr>
        <w:t xml:space="preserve"> </w:t>
      </w:r>
      <w:r w:rsidR="001B3C07" w:rsidRPr="00990802">
        <w:rPr>
          <w:rFonts w:ascii="Gill Sans MT" w:hAnsi="Gill Sans MT" w:cs="SegoeUI"/>
          <w:color w:val="231F20"/>
          <w:sz w:val="21"/>
          <w:szCs w:val="21"/>
          <w:lang w:eastAsia="es-ES"/>
        </w:rPr>
        <w:t xml:space="preserve">that </w:t>
      </w:r>
      <w:r w:rsidRPr="00990802">
        <w:rPr>
          <w:rFonts w:ascii="Gill Sans MT" w:hAnsi="Gill Sans MT" w:cs="SegoeUI"/>
          <w:color w:val="231F20"/>
          <w:sz w:val="21"/>
          <w:szCs w:val="21"/>
          <w:lang w:eastAsia="es-ES"/>
        </w:rPr>
        <w:t>appear outside his office window and</w:t>
      </w:r>
      <w:r w:rsidR="00085572" w:rsidRPr="00990802">
        <w:rPr>
          <w:rFonts w:ascii="Gill Sans MT" w:hAnsi="Gill Sans MT" w:cs="SegoeUI"/>
          <w:color w:val="231F20"/>
          <w:sz w:val="21"/>
          <w:szCs w:val="21"/>
          <w:lang w:eastAsia="es-ES"/>
        </w:rPr>
        <w:t xml:space="preserve"> again</w:t>
      </w:r>
      <w:r w:rsidRPr="00990802">
        <w:rPr>
          <w:rFonts w:ascii="Gill Sans MT" w:hAnsi="Gill Sans MT" w:cs="SegoeUI"/>
          <w:color w:val="231F20"/>
          <w:sz w:val="21"/>
          <w:szCs w:val="21"/>
          <w:lang w:eastAsia="es-ES"/>
        </w:rPr>
        <w:t xml:space="preserve"> in the park where he  tr</w:t>
      </w:r>
      <w:r w:rsidR="00085572" w:rsidRPr="00990802">
        <w:rPr>
          <w:rFonts w:ascii="Gill Sans MT" w:hAnsi="Gill Sans MT" w:cs="SegoeUI"/>
          <w:color w:val="231F20"/>
          <w:sz w:val="21"/>
          <w:szCs w:val="21"/>
          <w:lang w:eastAsia="es-ES"/>
        </w:rPr>
        <w:t>ies</w:t>
      </w:r>
      <w:r w:rsidRPr="00990802">
        <w:rPr>
          <w:rFonts w:ascii="Gill Sans MT" w:hAnsi="Gill Sans MT" w:cs="SegoeUI"/>
          <w:color w:val="231F20"/>
          <w:sz w:val="21"/>
          <w:szCs w:val="21"/>
          <w:lang w:eastAsia="es-ES"/>
        </w:rPr>
        <w:t xml:space="preserve"> to eat his lunch in peace.</w:t>
      </w:r>
      <w:r w:rsidR="00A85600">
        <w:rPr>
          <w:rFonts w:ascii="Gill Sans MT" w:hAnsi="Gill Sans MT" w:cs="SegoeUI"/>
          <w:color w:val="231F20"/>
          <w:sz w:val="21"/>
          <w:szCs w:val="21"/>
          <w:lang w:eastAsia="es-ES"/>
        </w:rPr>
        <w:t xml:space="preserve"> </w:t>
      </w:r>
      <w:r w:rsidRPr="00990802">
        <w:rPr>
          <w:rFonts w:ascii="Gill Sans MT" w:hAnsi="Gill Sans MT" w:cs="SegoeUI"/>
          <w:color w:val="231F20"/>
          <w:sz w:val="21"/>
          <w:szCs w:val="21"/>
          <w:lang w:eastAsia="es-ES"/>
        </w:rPr>
        <w:t xml:space="preserve">Convinced the birds are plotting against him, </w:t>
      </w:r>
      <w:r w:rsidR="00990802" w:rsidRPr="00990802">
        <w:rPr>
          <w:rFonts w:ascii="Gill Sans MT" w:hAnsi="Gill Sans MT" w:cs="SegoeUI"/>
          <w:color w:val="231F20"/>
          <w:sz w:val="21"/>
          <w:szCs w:val="21"/>
          <w:lang w:eastAsia="es-ES"/>
        </w:rPr>
        <w:t>F</w:t>
      </w:r>
      <w:r w:rsidR="00990802">
        <w:rPr>
          <w:rFonts w:ascii="Gill Sans MT" w:hAnsi="Gill Sans MT" w:cs="SegoeUI"/>
          <w:color w:val="231F20"/>
          <w:sz w:val="21"/>
          <w:szCs w:val="21"/>
          <w:lang w:eastAsia="es-ES"/>
        </w:rPr>
        <w:t>rank</w:t>
      </w:r>
      <w:r w:rsidR="00990802" w:rsidRPr="00990802">
        <w:rPr>
          <w:rFonts w:ascii="Gill Sans MT" w:hAnsi="Gill Sans MT" w:cs="SegoeUI"/>
          <w:color w:val="231F20"/>
          <w:sz w:val="21"/>
          <w:szCs w:val="21"/>
          <w:lang w:eastAsia="es-ES"/>
        </w:rPr>
        <w:t xml:space="preserve"> </w:t>
      </w:r>
      <w:r w:rsidRPr="00990802">
        <w:rPr>
          <w:rFonts w:ascii="Gill Sans MT" w:hAnsi="Gill Sans MT" w:cs="SegoeUI"/>
          <w:color w:val="231F20"/>
          <w:sz w:val="21"/>
          <w:szCs w:val="21"/>
          <w:lang w:eastAsia="es-ES"/>
        </w:rPr>
        <w:t xml:space="preserve">consults the office safety manual and dutifully follows the instructions. </w:t>
      </w:r>
      <w:r w:rsidR="00990802">
        <w:rPr>
          <w:rFonts w:ascii="Gill Sans MT" w:hAnsi="Gill Sans MT" w:cs="SegoeUI"/>
          <w:color w:val="231F20"/>
          <w:sz w:val="21"/>
          <w:szCs w:val="21"/>
          <w:lang w:eastAsia="es-ES"/>
        </w:rPr>
        <w:t>He then</w:t>
      </w:r>
      <w:r w:rsidR="00990802" w:rsidRPr="00990802">
        <w:rPr>
          <w:rFonts w:ascii="Gill Sans MT" w:hAnsi="Gill Sans MT" w:cs="SegoeUI"/>
          <w:color w:val="231F20"/>
          <w:sz w:val="21"/>
          <w:szCs w:val="21"/>
          <w:lang w:eastAsia="es-ES"/>
        </w:rPr>
        <w:t xml:space="preserve"> </w:t>
      </w:r>
      <w:r w:rsidRPr="00990802">
        <w:rPr>
          <w:rFonts w:ascii="Gill Sans MT" w:hAnsi="Gill Sans MT" w:cs="SegoeUI"/>
          <w:color w:val="231F20"/>
          <w:sz w:val="21"/>
          <w:szCs w:val="21"/>
          <w:lang w:eastAsia="es-ES"/>
        </w:rPr>
        <w:t xml:space="preserve">sets out to investigate the situation, document his findings and expose the ‘interspecies conspiracy’... if there really </w:t>
      </w:r>
      <w:r w:rsidRPr="00990802">
        <w:rPr>
          <w:rFonts w:ascii="Gill Sans MT" w:hAnsi="Gill Sans MT" w:cs="SegoeUI-Italic"/>
          <w:i/>
          <w:iCs/>
          <w:color w:val="231F20"/>
          <w:sz w:val="21"/>
          <w:szCs w:val="21"/>
          <w:lang w:eastAsia="es-ES"/>
        </w:rPr>
        <w:t xml:space="preserve">is </w:t>
      </w:r>
      <w:r w:rsidRPr="00990802">
        <w:rPr>
          <w:rFonts w:ascii="Gill Sans MT" w:hAnsi="Gill Sans MT" w:cs="SegoeUI"/>
          <w:color w:val="231F20"/>
          <w:sz w:val="21"/>
          <w:szCs w:val="21"/>
          <w:lang w:eastAsia="es-ES"/>
        </w:rPr>
        <w:t>one.</w:t>
      </w:r>
      <w:r w:rsidR="00990802">
        <w:rPr>
          <w:rFonts w:ascii="Gill Sans MT" w:hAnsi="Gill Sans MT" w:cs="SegoeUI"/>
          <w:color w:val="231F20"/>
          <w:sz w:val="21"/>
          <w:szCs w:val="21"/>
          <w:lang w:eastAsia="es-ES"/>
        </w:rPr>
        <w:t xml:space="preserve"> </w:t>
      </w:r>
    </w:p>
    <w:p w14:paraId="16DD1DD4" w14:textId="77777777" w:rsidR="00A85600" w:rsidRDefault="00A85600" w:rsidP="008659F2">
      <w:pPr>
        <w:autoSpaceDE w:val="0"/>
        <w:autoSpaceDN w:val="0"/>
        <w:adjustRightInd w:val="0"/>
        <w:rPr>
          <w:rFonts w:ascii="Gill Sans MT" w:hAnsi="Gill Sans MT" w:cs="SegoeUI"/>
          <w:color w:val="231F20"/>
          <w:sz w:val="21"/>
          <w:szCs w:val="21"/>
          <w:lang w:eastAsia="es-ES"/>
        </w:rPr>
      </w:pPr>
    </w:p>
    <w:p w14:paraId="3BCE16C6" w14:textId="77777777" w:rsidR="0033687D" w:rsidRPr="00990802" w:rsidRDefault="008659F2" w:rsidP="008659F2">
      <w:pPr>
        <w:autoSpaceDE w:val="0"/>
        <w:autoSpaceDN w:val="0"/>
        <w:adjustRightInd w:val="0"/>
        <w:rPr>
          <w:rFonts w:ascii="Gill Sans MT" w:hAnsi="Gill Sans MT" w:cs="SegoeUI"/>
          <w:color w:val="231F20"/>
          <w:sz w:val="21"/>
          <w:szCs w:val="21"/>
          <w:lang w:eastAsia="es-ES"/>
        </w:rPr>
      </w:pPr>
      <w:r w:rsidRPr="00990802">
        <w:rPr>
          <w:rFonts w:ascii="Gill Sans MT" w:hAnsi="Gill Sans MT" w:cs="SegoeUI"/>
          <w:color w:val="231F20"/>
          <w:sz w:val="21"/>
          <w:szCs w:val="21"/>
          <w:lang w:eastAsia="es-ES"/>
        </w:rPr>
        <w:t>The story is told through a style</w:t>
      </w:r>
      <w:r w:rsidR="001B3C07" w:rsidRPr="00990802">
        <w:rPr>
          <w:rFonts w:ascii="Gill Sans MT" w:hAnsi="Gill Sans MT" w:cs="SegoeUI"/>
          <w:color w:val="231F20"/>
          <w:sz w:val="21"/>
          <w:szCs w:val="21"/>
          <w:lang w:eastAsia="es-ES"/>
        </w:rPr>
        <w:t xml:space="preserve"> of </w:t>
      </w:r>
      <w:r w:rsidR="00740A4F" w:rsidRPr="00990802">
        <w:rPr>
          <w:rFonts w:ascii="Gill Sans MT" w:hAnsi="Gill Sans MT" w:cs="SegoeUI"/>
          <w:color w:val="231F20"/>
          <w:sz w:val="21"/>
          <w:szCs w:val="21"/>
          <w:lang w:eastAsia="es-ES"/>
        </w:rPr>
        <w:t>puppetry</w:t>
      </w:r>
      <w:r w:rsidRPr="00990802">
        <w:rPr>
          <w:rFonts w:ascii="Gill Sans MT" w:hAnsi="Gill Sans MT" w:cs="SegoeUI"/>
          <w:color w:val="231F20"/>
          <w:sz w:val="21"/>
          <w:szCs w:val="21"/>
          <w:lang w:eastAsia="es-ES"/>
        </w:rPr>
        <w:t xml:space="preserve"> inspired by </w:t>
      </w:r>
      <w:r w:rsidRPr="00990802">
        <w:rPr>
          <w:rFonts w:ascii="Gill Sans MT" w:hAnsi="Gill Sans MT" w:cs="SegoeUI-Italic"/>
          <w:i/>
          <w:iCs/>
          <w:color w:val="231F20"/>
          <w:sz w:val="21"/>
          <w:szCs w:val="21"/>
          <w:lang w:eastAsia="es-ES"/>
        </w:rPr>
        <w:t>bunraku</w:t>
      </w:r>
      <w:r w:rsidRPr="00990802">
        <w:rPr>
          <w:rFonts w:ascii="Gill Sans MT" w:hAnsi="Gill Sans MT" w:cs="SegoeUI"/>
          <w:color w:val="231F20"/>
          <w:sz w:val="21"/>
          <w:szCs w:val="21"/>
          <w:lang w:eastAsia="es-ES"/>
        </w:rPr>
        <w:t xml:space="preserve">, a traditional form of Japanese puppet theater for adult audiences. </w:t>
      </w:r>
      <w:r w:rsidRPr="00990802">
        <w:rPr>
          <w:rFonts w:ascii="Gill Sans MT" w:hAnsi="Gill Sans MT" w:cs="SegoeUI-Italic"/>
          <w:i/>
          <w:iCs/>
          <w:color w:val="231F20"/>
          <w:sz w:val="21"/>
          <w:szCs w:val="21"/>
          <w:lang w:eastAsia="es-ES"/>
        </w:rPr>
        <w:t xml:space="preserve">The </w:t>
      </w:r>
      <w:proofErr w:type="spellStart"/>
      <w:r w:rsidRPr="00990802">
        <w:rPr>
          <w:rFonts w:ascii="Gill Sans MT" w:hAnsi="Gill Sans MT" w:cs="SegoeUI-Italic"/>
          <w:i/>
          <w:iCs/>
          <w:color w:val="231F20"/>
          <w:sz w:val="21"/>
          <w:szCs w:val="21"/>
          <w:lang w:eastAsia="es-ES"/>
        </w:rPr>
        <w:t>Pigeoning</w:t>
      </w:r>
      <w:proofErr w:type="spellEnd"/>
      <w:r w:rsidRPr="00990802">
        <w:rPr>
          <w:rFonts w:ascii="Gill Sans MT" w:hAnsi="Gill Sans MT" w:cs="SegoeUI-Italic"/>
          <w:i/>
          <w:iCs/>
          <w:color w:val="231F20"/>
          <w:sz w:val="21"/>
          <w:szCs w:val="21"/>
          <w:lang w:eastAsia="es-ES"/>
        </w:rPr>
        <w:t xml:space="preserve"> </w:t>
      </w:r>
      <w:r w:rsidR="00A85600">
        <w:rPr>
          <w:rFonts w:ascii="Gill Sans MT" w:hAnsi="Gill Sans MT" w:cs="SegoeUI"/>
          <w:color w:val="231F20"/>
          <w:sz w:val="21"/>
          <w:szCs w:val="21"/>
          <w:lang w:eastAsia="es-ES"/>
        </w:rPr>
        <w:t xml:space="preserve">does not include dialogue, aside from </w:t>
      </w:r>
      <w:r w:rsidRPr="00990802">
        <w:rPr>
          <w:rFonts w:ascii="Gill Sans MT" w:hAnsi="Gill Sans MT" w:cs="SegoeUI"/>
          <w:color w:val="231F20"/>
          <w:sz w:val="21"/>
          <w:szCs w:val="21"/>
          <w:lang w:eastAsia="es-ES"/>
        </w:rPr>
        <w:t>voiceover</w:t>
      </w:r>
      <w:r w:rsidR="00A85600">
        <w:rPr>
          <w:rFonts w:ascii="Gill Sans MT" w:hAnsi="Gill Sans MT" w:cs="SegoeUI"/>
          <w:color w:val="231F20"/>
          <w:sz w:val="21"/>
          <w:szCs w:val="21"/>
          <w:lang w:eastAsia="es-ES"/>
        </w:rPr>
        <w:t>s</w:t>
      </w:r>
      <w:r w:rsidRPr="00990802">
        <w:rPr>
          <w:rFonts w:ascii="Gill Sans MT" w:hAnsi="Gill Sans MT" w:cs="SegoeUI"/>
          <w:color w:val="231F20"/>
          <w:sz w:val="21"/>
          <w:szCs w:val="21"/>
          <w:lang w:eastAsia="es-ES"/>
        </w:rPr>
        <w:t xml:space="preserve"> </w:t>
      </w:r>
      <w:r w:rsidR="00A85600">
        <w:rPr>
          <w:rFonts w:ascii="Gill Sans MT" w:hAnsi="Gill Sans MT" w:cs="SegoeUI"/>
          <w:color w:val="231F20"/>
          <w:sz w:val="21"/>
          <w:szCs w:val="21"/>
          <w:lang w:eastAsia="es-ES"/>
        </w:rPr>
        <w:t>that narrate</w:t>
      </w:r>
      <w:r w:rsidRPr="00990802">
        <w:rPr>
          <w:rFonts w:ascii="Gill Sans MT" w:hAnsi="Gill Sans MT" w:cs="SegoeUI"/>
          <w:color w:val="231F20"/>
          <w:sz w:val="21"/>
          <w:szCs w:val="21"/>
          <w:lang w:eastAsia="es-ES"/>
        </w:rPr>
        <w:t xml:space="preserve"> instructions from the office safety manual.</w:t>
      </w:r>
    </w:p>
    <w:p w14:paraId="6C4C6BB7" w14:textId="77777777" w:rsidR="00990802" w:rsidRPr="00990802" w:rsidRDefault="00990802" w:rsidP="008659F2">
      <w:pPr>
        <w:autoSpaceDE w:val="0"/>
        <w:autoSpaceDN w:val="0"/>
        <w:adjustRightInd w:val="0"/>
        <w:rPr>
          <w:rFonts w:ascii="Gill Sans MT" w:hAnsi="Gill Sans MT" w:cs="SegoeUI"/>
          <w:color w:val="231F20"/>
          <w:sz w:val="21"/>
          <w:szCs w:val="21"/>
          <w:lang w:eastAsia="es-ES"/>
        </w:rPr>
      </w:pPr>
    </w:p>
    <w:p w14:paraId="4ACD37C0" w14:textId="77777777" w:rsidR="00990802" w:rsidRPr="00990802" w:rsidRDefault="00990802" w:rsidP="00990802">
      <w:pPr>
        <w:rPr>
          <w:rFonts w:ascii="Gill Sans MT" w:hAnsi="Gill Sans MT" w:cs="Arial"/>
          <w:sz w:val="21"/>
          <w:szCs w:val="21"/>
        </w:rPr>
      </w:pPr>
      <w:r w:rsidRPr="00990802">
        <w:rPr>
          <w:rFonts w:ascii="Gill Sans MT" w:hAnsi="Gill Sans MT"/>
          <w:sz w:val="21"/>
          <w:szCs w:val="21"/>
        </w:rPr>
        <w:t xml:space="preserve">A beer and wine bar will be </w:t>
      </w:r>
      <w:r w:rsidR="005F01F6">
        <w:rPr>
          <w:rFonts w:ascii="Gill Sans MT" w:hAnsi="Gill Sans MT"/>
          <w:sz w:val="21"/>
          <w:szCs w:val="21"/>
        </w:rPr>
        <w:t xml:space="preserve">available for patrons </w:t>
      </w:r>
      <w:r w:rsidRPr="00990802">
        <w:rPr>
          <w:rFonts w:ascii="Gill Sans MT" w:hAnsi="Gill Sans MT"/>
          <w:sz w:val="21"/>
          <w:szCs w:val="21"/>
        </w:rPr>
        <w:t xml:space="preserve">before the show. </w:t>
      </w:r>
    </w:p>
    <w:p w14:paraId="3DE0ACB9" w14:textId="77777777" w:rsidR="008659F2" w:rsidRPr="00990802" w:rsidRDefault="008659F2" w:rsidP="006B2725">
      <w:pPr>
        <w:tabs>
          <w:tab w:val="left" w:pos="7619"/>
        </w:tabs>
        <w:rPr>
          <w:rFonts w:ascii="Gill Sans MT" w:hAnsi="Gill Sans MT"/>
          <w:iCs/>
          <w:color w:val="000000"/>
          <w:sz w:val="21"/>
          <w:szCs w:val="21"/>
        </w:rPr>
      </w:pPr>
    </w:p>
    <w:p w14:paraId="6F4F053A" w14:textId="77777777" w:rsidR="00990802" w:rsidRPr="00990802" w:rsidRDefault="00990802" w:rsidP="00740A4F">
      <w:pPr>
        <w:rPr>
          <w:rFonts w:ascii="Gill Sans MT" w:hAnsi="Gill Sans MT"/>
          <w:sz w:val="21"/>
          <w:szCs w:val="21"/>
        </w:rPr>
      </w:pPr>
      <w:r w:rsidRPr="00990802">
        <w:rPr>
          <w:rFonts w:ascii="Gill Sans MT" w:hAnsi="Gill Sans MT"/>
          <w:b/>
          <w:sz w:val="21"/>
          <w:szCs w:val="21"/>
        </w:rPr>
        <w:t>WHAT:</w:t>
      </w:r>
      <w:r w:rsidRPr="00990802">
        <w:rPr>
          <w:rFonts w:ascii="Gill Sans MT" w:hAnsi="Gill Sans MT"/>
          <w:b/>
          <w:sz w:val="21"/>
          <w:szCs w:val="21"/>
        </w:rPr>
        <w:tab/>
      </w:r>
      <w:r w:rsidRPr="00990802">
        <w:rPr>
          <w:rFonts w:ascii="Gill Sans MT" w:hAnsi="Gill Sans MT"/>
          <w:b/>
          <w:i/>
          <w:sz w:val="21"/>
          <w:szCs w:val="21"/>
        </w:rPr>
        <w:t xml:space="preserve">The </w:t>
      </w:r>
      <w:proofErr w:type="spellStart"/>
      <w:r w:rsidRPr="00990802">
        <w:rPr>
          <w:rFonts w:ascii="Gill Sans MT" w:hAnsi="Gill Sans MT"/>
          <w:b/>
          <w:i/>
          <w:sz w:val="21"/>
          <w:szCs w:val="21"/>
        </w:rPr>
        <w:t>Pigeoning</w:t>
      </w:r>
      <w:proofErr w:type="spellEnd"/>
      <w:r w:rsidRPr="00990802">
        <w:rPr>
          <w:rFonts w:ascii="Gill Sans MT" w:hAnsi="Gill Sans MT"/>
          <w:b/>
          <w:i/>
          <w:sz w:val="21"/>
          <w:szCs w:val="21"/>
        </w:rPr>
        <w:t xml:space="preserve"> </w:t>
      </w:r>
      <w:r w:rsidRPr="00990802">
        <w:rPr>
          <w:rFonts w:ascii="Gill Sans MT" w:hAnsi="Gill Sans MT"/>
          <w:sz w:val="21"/>
          <w:szCs w:val="21"/>
        </w:rPr>
        <w:t xml:space="preserve">by Robin </w:t>
      </w:r>
      <w:proofErr w:type="spellStart"/>
      <w:r w:rsidRPr="00990802">
        <w:rPr>
          <w:rFonts w:ascii="Gill Sans MT" w:hAnsi="Gill Sans MT"/>
          <w:sz w:val="21"/>
          <w:szCs w:val="21"/>
        </w:rPr>
        <w:t>Frohardt</w:t>
      </w:r>
      <w:proofErr w:type="spellEnd"/>
    </w:p>
    <w:p w14:paraId="458881F9" w14:textId="77777777" w:rsidR="00990802" w:rsidRPr="00990802" w:rsidRDefault="00990802" w:rsidP="00740A4F">
      <w:pPr>
        <w:rPr>
          <w:rFonts w:ascii="Gill Sans MT" w:hAnsi="Gill Sans MT"/>
          <w:sz w:val="21"/>
          <w:szCs w:val="21"/>
        </w:rPr>
      </w:pPr>
    </w:p>
    <w:p w14:paraId="20EF09B2" w14:textId="77777777" w:rsidR="00990802" w:rsidRPr="00990802" w:rsidRDefault="00990802" w:rsidP="00990802">
      <w:pPr>
        <w:rPr>
          <w:rFonts w:ascii="Gill Sans MT" w:hAnsi="Gill Sans MT"/>
          <w:b/>
          <w:iCs/>
          <w:color w:val="000000"/>
          <w:sz w:val="21"/>
          <w:szCs w:val="21"/>
        </w:rPr>
      </w:pPr>
      <w:r w:rsidRPr="00990802">
        <w:rPr>
          <w:rFonts w:ascii="Gill Sans MT" w:hAnsi="Gill Sans MT"/>
          <w:b/>
          <w:sz w:val="21"/>
          <w:szCs w:val="21"/>
        </w:rPr>
        <w:t>WHEN:</w:t>
      </w:r>
      <w:r w:rsidRPr="00990802">
        <w:rPr>
          <w:rFonts w:ascii="Gill Sans MT" w:hAnsi="Gill Sans MT"/>
          <w:b/>
          <w:sz w:val="21"/>
          <w:szCs w:val="21"/>
        </w:rPr>
        <w:tab/>
      </w:r>
      <w:r w:rsidRPr="00990802">
        <w:rPr>
          <w:rFonts w:ascii="Gill Sans MT" w:hAnsi="Gill Sans MT"/>
          <w:b/>
          <w:iCs/>
          <w:color w:val="000000"/>
          <w:sz w:val="21"/>
          <w:szCs w:val="21"/>
        </w:rPr>
        <w:t>Show times are as follows:</w:t>
      </w:r>
    </w:p>
    <w:p w14:paraId="0D53BC25" w14:textId="77777777" w:rsidR="00990802" w:rsidRPr="00990802" w:rsidRDefault="00990802" w:rsidP="00990802">
      <w:pPr>
        <w:rPr>
          <w:rFonts w:ascii="Gill Sans MT" w:hAnsi="Gill Sans MT"/>
          <w:b/>
          <w:iCs/>
          <w:color w:val="000000"/>
          <w:sz w:val="21"/>
          <w:szCs w:val="21"/>
        </w:rPr>
      </w:pPr>
      <w:r w:rsidRPr="00990802">
        <w:rPr>
          <w:rFonts w:ascii="Gill Sans MT" w:hAnsi="Gill Sans MT"/>
          <w:b/>
          <w:iCs/>
          <w:color w:val="000000"/>
          <w:sz w:val="21"/>
          <w:szCs w:val="21"/>
        </w:rPr>
        <w:tab/>
      </w:r>
      <w:r w:rsidRPr="00990802">
        <w:rPr>
          <w:rFonts w:ascii="Gill Sans MT" w:hAnsi="Gill Sans MT"/>
          <w:b/>
          <w:iCs/>
          <w:color w:val="000000"/>
          <w:sz w:val="21"/>
          <w:szCs w:val="21"/>
        </w:rPr>
        <w:tab/>
        <w:t>February 9-11</w:t>
      </w:r>
    </w:p>
    <w:p w14:paraId="6065A00C" w14:textId="77777777" w:rsidR="00990802" w:rsidRPr="00990802" w:rsidRDefault="00990802" w:rsidP="00990802">
      <w:pPr>
        <w:rPr>
          <w:rFonts w:ascii="Gill Sans MT" w:hAnsi="Gill Sans MT"/>
          <w:iCs/>
          <w:color w:val="000000"/>
          <w:sz w:val="21"/>
          <w:szCs w:val="21"/>
        </w:rPr>
      </w:pPr>
      <w:r w:rsidRPr="00990802">
        <w:rPr>
          <w:rFonts w:ascii="Gill Sans MT" w:hAnsi="Gill Sans MT"/>
          <w:iCs/>
          <w:color w:val="000000"/>
          <w:sz w:val="21"/>
          <w:szCs w:val="21"/>
        </w:rPr>
        <w:tab/>
      </w:r>
      <w:r w:rsidRPr="00990802">
        <w:rPr>
          <w:rFonts w:ascii="Gill Sans MT" w:hAnsi="Gill Sans MT"/>
          <w:iCs/>
          <w:color w:val="000000"/>
          <w:sz w:val="21"/>
          <w:szCs w:val="21"/>
        </w:rPr>
        <w:tab/>
        <w:t>Friday and Saturday: 8 p.m.</w:t>
      </w:r>
    </w:p>
    <w:p w14:paraId="35B9C693" w14:textId="77777777" w:rsidR="00990802" w:rsidRPr="00990802" w:rsidRDefault="00990802" w:rsidP="00990802">
      <w:pPr>
        <w:rPr>
          <w:rFonts w:ascii="Gill Sans MT" w:hAnsi="Gill Sans MT"/>
          <w:iCs/>
          <w:color w:val="000000"/>
          <w:sz w:val="21"/>
          <w:szCs w:val="21"/>
        </w:rPr>
      </w:pPr>
      <w:r w:rsidRPr="00990802">
        <w:rPr>
          <w:rFonts w:ascii="Gill Sans MT" w:hAnsi="Gill Sans MT"/>
          <w:iCs/>
          <w:color w:val="000000"/>
          <w:sz w:val="21"/>
          <w:szCs w:val="21"/>
        </w:rPr>
        <w:tab/>
      </w:r>
      <w:r w:rsidRPr="00990802">
        <w:rPr>
          <w:rFonts w:ascii="Gill Sans MT" w:hAnsi="Gill Sans MT"/>
          <w:iCs/>
          <w:color w:val="000000"/>
          <w:sz w:val="21"/>
          <w:szCs w:val="21"/>
        </w:rPr>
        <w:tab/>
        <w:t xml:space="preserve">Sunday: 5 p.m. </w:t>
      </w:r>
    </w:p>
    <w:p w14:paraId="3303C38E" w14:textId="77777777" w:rsidR="00990802" w:rsidRPr="00990802" w:rsidRDefault="00990802" w:rsidP="00740A4F">
      <w:pPr>
        <w:rPr>
          <w:rFonts w:ascii="Gill Sans MT" w:hAnsi="Gill Sans MT"/>
          <w:sz w:val="21"/>
          <w:szCs w:val="21"/>
        </w:rPr>
      </w:pPr>
    </w:p>
    <w:p w14:paraId="3271E35F" w14:textId="77777777" w:rsidR="00990802" w:rsidRPr="00990802" w:rsidRDefault="00990802" w:rsidP="00990802">
      <w:pPr>
        <w:rPr>
          <w:rFonts w:ascii="Gill Sans MT" w:hAnsi="Gill Sans MT" w:cs="Arial"/>
          <w:sz w:val="21"/>
          <w:szCs w:val="21"/>
        </w:rPr>
      </w:pPr>
      <w:r w:rsidRPr="00990802">
        <w:rPr>
          <w:rFonts w:ascii="Gill Sans MT" w:hAnsi="Gill Sans MT"/>
          <w:b/>
          <w:sz w:val="21"/>
          <w:szCs w:val="21"/>
        </w:rPr>
        <w:t>WHERE:</w:t>
      </w:r>
      <w:r w:rsidRPr="00990802">
        <w:rPr>
          <w:rFonts w:ascii="Gill Sans MT" w:hAnsi="Gill Sans MT"/>
          <w:sz w:val="21"/>
          <w:szCs w:val="21"/>
        </w:rPr>
        <w:tab/>
      </w:r>
      <w:r w:rsidRPr="00990802">
        <w:rPr>
          <w:rFonts w:ascii="Gill Sans MT" w:hAnsi="Gill Sans MT" w:cs="Arial"/>
          <w:b/>
          <w:bCs/>
          <w:sz w:val="21"/>
          <w:szCs w:val="21"/>
        </w:rPr>
        <w:t>Center for Puppetry Arts</w:t>
      </w:r>
    </w:p>
    <w:p w14:paraId="562C839C" w14:textId="77777777" w:rsidR="00990802" w:rsidRPr="00990802" w:rsidRDefault="00990802" w:rsidP="00990802">
      <w:pPr>
        <w:rPr>
          <w:rFonts w:ascii="Gill Sans MT" w:hAnsi="Gill Sans MT" w:cs="Arial"/>
          <w:sz w:val="21"/>
          <w:szCs w:val="21"/>
        </w:rPr>
      </w:pPr>
      <w:r w:rsidRPr="00990802">
        <w:rPr>
          <w:rFonts w:ascii="Gill Sans MT" w:hAnsi="Gill Sans MT" w:cs="Arial"/>
          <w:sz w:val="21"/>
          <w:szCs w:val="21"/>
        </w:rPr>
        <w:tab/>
      </w:r>
      <w:r w:rsidRPr="00990802">
        <w:rPr>
          <w:rFonts w:ascii="Gill Sans MT" w:hAnsi="Gill Sans MT" w:cs="Arial"/>
          <w:sz w:val="21"/>
          <w:szCs w:val="21"/>
        </w:rPr>
        <w:tab/>
        <w:t>1404 Sprint Street NW</w:t>
      </w:r>
    </w:p>
    <w:p w14:paraId="04C1D82F" w14:textId="77777777" w:rsidR="00990802" w:rsidRPr="00990802" w:rsidRDefault="00990802" w:rsidP="00990802">
      <w:pPr>
        <w:rPr>
          <w:rStyle w:val="apple-style-span"/>
          <w:rFonts w:ascii="Gill Sans MT" w:hAnsi="Gill Sans MT"/>
          <w:sz w:val="21"/>
          <w:szCs w:val="21"/>
        </w:rPr>
      </w:pPr>
      <w:r w:rsidRPr="00990802">
        <w:rPr>
          <w:rFonts w:ascii="Gill Sans MT" w:hAnsi="Gill Sans MT" w:cs="Arial"/>
          <w:sz w:val="21"/>
          <w:szCs w:val="21"/>
        </w:rPr>
        <w:tab/>
      </w:r>
      <w:r w:rsidRPr="00990802">
        <w:rPr>
          <w:rFonts w:ascii="Gill Sans MT" w:hAnsi="Gill Sans MT" w:cs="Arial"/>
          <w:sz w:val="21"/>
          <w:szCs w:val="21"/>
        </w:rPr>
        <w:tab/>
        <w:t>Atlanta, GA 30309</w:t>
      </w:r>
    </w:p>
    <w:p w14:paraId="1B8F34C1" w14:textId="77777777" w:rsidR="00990802" w:rsidRPr="00990802" w:rsidRDefault="00990802" w:rsidP="00740A4F">
      <w:pPr>
        <w:rPr>
          <w:rFonts w:ascii="Gill Sans MT" w:hAnsi="Gill Sans MT"/>
          <w:sz w:val="21"/>
          <w:szCs w:val="21"/>
        </w:rPr>
      </w:pPr>
      <w:r w:rsidRPr="00990802">
        <w:rPr>
          <w:rFonts w:ascii="Gill Sans MT" w:hAnsi="Gill Sans MT"/>
          <w:sz w:val="21"/>
          <w:szCs w:val="21"/>
        </w:rPr>
        <w:tab/>
      </w:r>
      <w:r w:rsidRPr="00990802">
        <w:rPr>
          <w:rFonts w:ascii="Gill Sans MT" w:hAnsi="Gill Sans MT"/>
          <w:sz w:val="21"/>
          <w:szCs w:val="21"/>
        </w:rPr>
        <w:tab/>
      </w:r>
      <w:r w:rsidRPr="00990802">
        <w:rPr>
          <w:rFonts w:ascii="Gill Sans MT" w:hAnsi="Gill Sans MT"/>
          <w:i/>
          <w:sz w:val="21"/>
          <w:szCs w:val="21"/>
        </w:rPr>
        <w:t xml:space="preserve">The </w:t>
      </w:r>
      <w:proofErr w:type="spellStart"/>
      <w:r w:rsidRPr="00990802">
        <w:rPr>
          <w:rFonts w:ascii="Gill Sans MT" w:hAnsi="Gill Sans MT"/>
          <w:i/>
          <w:sz w:val="21"/>
          <w:szCs w:val="21"/>
        </w:rPr>
        <w:t>Pigeoning</w:t>
      </w:r>
      <w:proofErr w:type="spellEnd"/>
      <w:r w:rsidRPr="00990802">
        <w:rPr>
          <w:rFonts w:ascii="Gill Sans MT" w:hAnsi="Gill Sans MT"/>
          <w:i/>
          <w:sz w:val="21"/>
          <w:szCs w:val="21"/>
        </w:rPr>
        <w:t xml:space="preserve"> </w:t>
      </w:r>
      <w:r w:rsidRPr="00990802">
        <w:rPr>
          <w:rFonts w:ascii="Gill Sans MT" w:hAnsi="Gill Sans MT"/>
          <w:sz w:val="21"/>
          <w:szCs w:val="21"/>
        </w:rPr>
        <w:t>is presented in the Downstairs Theater</w:t>
      </w:r>
    </w:p>
    <w:p w14:paraId="5FE793FF" w14:textId="77777777" w:rsidR="00990802" w:rsidRPr="00990802" w:rsidRDefault="00990802" w:rsidP="00740A4F">
      <w:pPr>
        <w:rPr>
          <w:rFonts w:ascii="Gill Sans MT" w:hAnsi="Gill Sans MT"/>
          <w:sz w:val="21"/>
          <w:szCs w:val="21"/>
        </w:rPr>
      </w:pPr>
    </w:p>
    <w:p w14:paraId="52258D34" w14:textId="77777777" w:rsidR="00740A4F" w:rsidRPr="00990802" w:rsidRDefault="00990802" w:rsidP="00990802">
      <w:pPr>
        <w:ind w:left="1440" w:right="288" w:hanging="1440"/>
        <w:rPr>
          <w:rFonts w:ascii="Gill Sans MT" w:hAnsi="Gill Sans MT" w:cs="Arial"/>
          <w:b/>
          <w:bCs/>
          <w:color w:val="000000"/>
          <w:sz w:val="21"/>
          <w:szCs w:val="21"/>
        </w:rPr>
      </w:pPr>
      <w:r w:rsidRPr="00990802">
        <w:rPr>
          <w:rFonts w:ascii="Gill Sans MT" w:hAnsi="Gill Sans MT"/>
          <w:b/>
          <w:sz w:val="21"/>
          <w:szCs w:val="21"/>
        </w:rPr>
        <w:t>HOW:</w:t>
      </w:r>
      <w:r w:rsidRPr="00990802">
        <w:rPr>
          <w:rFonts w:ascii="Gill Sans MT" w:hAnsi="Gill Sans MT"/>
          <w:sz w:val="21"/>
          <w:szCs w:val="21"/>
        </w:rPr>
        <w:t xml:space="preserve"> </w:t>
      </w:r>
      <w:r w:rsidRPr="00990802">
        <w:rPr>
          <w:rFonts w:ascii="Gill Sans MT" w:hAnsi="Gill Sans MT"/>
          <w:sz w:val="21"/>
          <w:szCs w:val="21"/>
        </w:rPr>
        <w:tab/>
        <w:t xml:space="preserve">Tickets are </w:t>
      </w:r>
      <w:r w:rsidRPr="00990802">
        <w:rPr>
          <w:rFonts w:ascii="Gill Sans MT" w:hAnsi="Gill Sans MT"/>
          <w:b/>
          <w:bCs/>
          <w:sz w:val="21"/>
          <w:szCs w:val="21"/>
        </w:rPr>
        <w:t xml:space="preserve">$18.25 (Members) </w:t>
      </w:r>
      <w:r w:rsidRPr="00990802">
        <w:rPr>
          <w:rFonts w:ascii="Gill Sans MT" w:hAnsi="Gill Sans MT"/>
          <w:bCs/>
          <w:sz w:val="21"/>
          <w:szCs w:val="21"/>
        </w:rPr>
        <w:t>and</w:t>
      </w:r>
      <w:r w:rsidRPr="00990802">
        <w:rPr>
          <w:rFonts w:ascii="Gill Sans MT" w:hAnsi="Gill Sans MT"/>
          <w:b/>
          <w:bCs/>
          <w:sz w:val="21"/>
          <w:szCs w:val="21"/>
        </w:rPr>
        <w:t xml:space="preserve"> </w:t>
      </w:r>
      <w:r w:rsidRPr="00990802">
        <w:rPr>
          <w:rFonts w:ascii="Gill Sans MT" w:hAnsi="Gill Sans MT"/>
          <w:b/>
          <w:sz w:val="21"/>
          <w:szCs w:val="21"/>
        </w:rPr>
        <w:t xml:space="preserve">$24.50 </w:t>
      </w:r>
      <w:r w:rsidRPr="00990802">
        <w:rPr>
          <w:rFonts w:ascii="Gill Sans MT" w:hAnsi="Gill Sans MT"/>
          <w:b/>
          <w:bCs/>
          <w:sz w:val="21"/>
          <w:szCs w:val="21"/>
        </w:rPr>
        <w:t xml:space="preserve">(nonmembers) </w:t>
      </w:r>
      <w:r w:rsidRPr="00990802">
        <w:rPr>
          <w:rFonts w:ascii="Gill Sans MT" w:hAnsi="Gill Sans MT"/>
          <w:sz w:val="21"/>
          <w:szCs w:val="21"/>
        </w:rPr>
        <w:t xml:space="preserve">Tickets include entry to the performance and </w:t>
      </w:r>
      <w:r w:rsidRPr="00990802">
        <w:rPr>
          <w:rFonts w:ascii="Gill Sans MT" w:hAnsi="Gill Sans MT"/>
          <w:b/>
          <w:i/>
          <w:sz w:val="21"/>
          <w:szCs w:val="21"/>
        </w:rPr>
        <w:t>Worlds of Puppetry</w:t>
      </w:r>
      <w:r w:rsidRPr="00990802">
        <w:rPr>
          <w:rFonts w:ascii="Gill Sans MT" w:hAnsi="Gill Sans MT"/>
          <w:sz w:val="21"/>
          <w:szCs w:val="21"/>
        </w:rPr>
        <w:t xml:space="preserve"> Museum. </w:t>
      </w:r>
      <w:r w:rsidRPr="00990802">
        <w:rPr>
          <w:rFonts w:ascii="Gill Sans MT" w:hAnsi="Gill Sans MT" w:cs="Arial"/>
          <w:iCs/>
          <w:sz w:val="21"/>
          <w:szCs w:val="21"/>
        </w:rPr>
        <w:t xml:space="preserve">The Jim Henson collection is the largest collection of Henson puppets and artifacts in the world. </w:t>
      </w:r>
      <w:r w:rsidRPr="00990802">
        <w:rPr>
          <w:rFonts w:ascii="Gill Sans MT" w:hAnsi="Gill Sans MT"/>
          <w:sz w:val="21"/>
          <w:szCs w:val="21"/>
        </w:rPr>
        <w:t xml:space="preserve">Tickets </w:t>
      </w:r>
      <w:r w:rsidRPr="00990802">
        <w:rPr>
          <w:rFonts w:ascii="Gill Sans MT" w:hAnsi="Gill Sans MT" w:cs="Arial"/>
          <w:color w:val="000000"/>
          <w:sz w:val="21"/>
          <w:szCs w:val="21"/>
        </w:rPr>
        <w:t xml:space="preserve">are available at </w:t>
      </w:r>
      <w:hyperlink r:id="rId9" w:history="1">
        <w:r w:rsidRPr="00990802">
          <w:rPr>
            <w:rStyle w:val="Hyperlink"/>
            <w:rFonts w:ascii="Gill Sans MT" w:hAnsi="Gill Sans MT" w:cs="Arial"/>
            <w:sz w:val="21"/>
            <w:szCs w:val="21"/>
          </w:rPr>
          <w:t>www.puppet.org</w:t>
        </w:r>
      </w:hyperlink>
      <w:r w:rsidRPr="00990802">
        <w:rPr>
          <w:rFonts w:ascii="Gill Sans MT" w:hAnsi="Gill Sans MT" w:cs="Arial"/>
          <w:sz w:val="21"/>
          <w:szCs w:val="21"/>
        </w:rPr>
        <w:t xml:space="preserve"> o</w:t>
      </w:r>
      <w:r w:rsidRPr="00990802">
        <w:rPr>
          <w:rFonts w:ascii="Gill Sans MT" w:hAnsi="Gill Sans MT" w:cs="Arial"/>
          <w:color w:val="000000"/>
          <w:sz w:val="21"/>
          <w:szCs w:val="21"/>
        </w:rPr>
        <w:t xml:space="preserve">r by calling </w:t>
      </w:r>
      <w:r w:rsidRPr="00990802">
        <w:rPr>
          <w:rFonts w:ascii="Gill Sans MT" w:hAnsi="Gill Sans MT" w:cs="Arial"/>
          <w:bCs/>
          <w:color w:val="000000"/>
          <w:sz w:val="21"/>
          <w:szCs w:val="21"/>
        </w:rPr>
        <w:t>404-873-3391.</w:t>
      </w:r>
    </w:p>
    <w:p w14:paraId="05A6EF7E" w14:textId="77777777" w:rsidR="001B3C07" w:rsidRPr="001B3C07" w:rsidRDefault="001B3C07" w:rsidP="001B3C07">
      <w:pPr>
        <w:pStyle w:val="BodyText"/>
        <w:ind w:right="-180"/>
        <w:contextualSpacing/>
        <w:rPr>
          <w:rFonts w:ascii="Gill Sans MT" w:hAnsi="Gill Sans MT"/>
          <w:b/>
          <w:bCs/>
          <w:sz w:val="21"/>
          <w:szCs w:val="21"/>
        </w:rPr>
      </w:pPr>
    </w:p>
    <w:p w14:paraId="703E61F4" w14:textId="77777777" w:rsidR="0084182D" w:rsidRPr="00905E4E" w:rsidRDefault="0084182D" w:rsidP="0084182D">
      <w:pPr>
        <w:jc w:val="center"/>
        <w:rPr>
          <w:rFonts w:ascii="Gill Sans MT" w:hAnsi="Gill Sans MT"/>
          <w:sz w:val="18"/>
          <w:szCs w:val="18"/>
        </w:rPr>
      </w:pPr>
      <w:r w:rsidRPr="00905E4E">
        <w:rPr>
          <w:rFonts w:ascii="Gill Sans MT" w:hAnsi="Gill Sans MT"/>
          <w:sz w:val="18"/>
          <w:szCs w:val="18"/>
        </w:rPr>
        <w:t>###</w:t>
      </w:r>
    </w:p>
    <w:p w14:paraId="2440BBCA" w14:textId="77777777" w:rsidR="0084182D" w:rsidRPr="007F3A59" w:rsidRDefault="0084182D" w:rsidP="0084182D">
      <w:pPr>
        <w:spacing w:after="120"/>
        <w:rPr>
          <w:rFonts w:ascii="Gill Sans MT" w:hAnsi="Gill Sans MT"/>
          <w:bCs/>
          <w:sz w:val="18"/>
          <w:szCs w:val="18"/>
        </w:rPr>
      </w:pPr>
      <w:r w:rsidRPr="007F3A59">
        <w:rPr>
          <w:rFonts w:ascii="Gill Sans MT" w:hAnsi="Gill Sans MT"/>
          <w:bCs/>
          <w:sz w:val="18"/>
          <w:szCs w:val="18"/>
        </w:rPr>
        <w:t>The Center for Puppetry Arts is supported in part by: Fulton County Arts Council • City of Atlanta Mayor’s Office of Cultural Affairs • Georgia Council for the Arts • The Zeist Foundation • The Jim Henson Company</w:t>
      </w:r>
    </w:p>
    <w:p w14:paraId="6270E875" w14:textId="77777777" w:rsidR="001B3C07" w:rsidRPr="00990802" w:rsidRDefault="0084182D" w:rsidP="001B3C07">
      <w:pPr>
        <w:spacing w:after="120"/>
        <w:rPr>
          <w:rFonts w:ascii="Gill Sans MT" w:hAnsi="Gill Sans MT"/>
          <w:bCs/>
          <w:color w:val="000000" w:themeColor="text1"/>
          <w:sz w:val="18"/>
          <w:szCs w:val="18"/>
        </w:rPr>
      </w:pPr>
      <w:r w:rsidRPr="007F3A59">
        <w:rPr>
          <w:rFonts w:ascii="Gill Sans MT" w:hAnsi="Gill Sans MT"/>
          <w:bCs/>
          <w:color w:val="000000" w:themeColor="text1"/>
          <w:sz w:val="18"/>
          <w:szCs w:val="18"/>
        </w:rPr>
        <w:t xml:space="preserve">For a complete list of the Center’s major supporters visit </w:t>
      </w:r>
      <w:hyperlink r:id="rId10" w:history="1">
        <w:r w:rsidRPr="007F3A59">
          <w:rPr>
            <w:rStyle w:val="Hyperlink"/>
            <w:rFonts w:ascii="Gill Sans MT" w:hAnsi="Gill Sans MT"/>
            <w:bCs/>
            <w:sz w:val="18"/>
            <w:szCs w:val="18"/>
          </w:rPr>
          <w:t>www.puppet.org/about/sponsors</w:t>
        </w:r>
      </w:hyperlink>
      <w:r w:rsidRPr="007F3A59">
        <w:rPr>
          <w:rFonts w:ascii="Gill Sans MT" w:hAnsi="Gill Sans MT"/>
          <w:bCs/>
          <w:color w:val="000000" w:themeColor="text1"/>
          <w:sz w:val="18"/>
          <w:szCs w:val="18"/>
        </w:rPr>
        <w:t>.</w:t>
      </w:r>
    </w:p>
    <w:p w14:paraId="2092B390" w14:textId="77777777" w:rsidR="001B3C07" w:rsidRDefault="0084182D" w:rsidP="001B3C07">
      <w:pPr>
        <w:rPr>
          <w:rFonts w:ascii="Gill Sans MT" w:hAnsi="Gill Sans MT"/>
          <w:i/>
          <w:iCs/>
          <w:sz w:val="18"/>
          <w:szCs w:val="18"/>
        </w:rPr>
        <w:sectPr w:rsidR="001B3C07" w:rsidSect="00737962">
          <w:pgSz w:w="12240" w:h="15840"/>
          <w:pgMar w:top="630" w:right="720" w:bottom="540" w:left="720" w:header="720" w:footer="720" w:gutter="0"/>
          <w:cols w:space="720"/>
          <w:docGrid w:linePitch="326"/>
        </w:sectPr>
      </w:pPr>
      <w:r w:rsidRPr="007F3A59">
        <w:rPr>
          <w:rFonts w:ascii="Gill Sans MT" w:hAnsi="Gill Sans MT"/>
          <w:i/>
          <w:iCs/>
          <w:sz w:val="18"/>
          <w:szCs w:val="18"/>
        </w:rPr>
        <w:t>Center for Puppetry Arts® is a unique cultural treasure – a magical place where children and adults are educated, enlightened, and enterta</w:t>
      </w:r>
      <w:r w:rsidR="001B3C07">
        <w:rPr>
          <w:rFonts w:ascii="Gill Sans MT" w:hAnsi="Gill Sans MT"/>
          <w:i/>
          <w:iCs/>
          <w:sz w:val="18"/>
          <w:szCs w:val="18"/>
        </w:rPr>
        <w:t>ined. Since 1978,</w:t>
      </w:r>
    </w:p>
    <w:p w14:paraId="36FF53BC" w14:textId="77777777" w:rsidR="00E207C6" w:rsidRDefault="0084182D" w:rsidP="00990802">
      <w:pPr>
        <w:spacing w:after="120"/>
        <w:rPr>
          <w:rFonts w:ascii="Gill Sans MT" w:hAnsi="Gill Sans MT" w:cs="Arial"/>
          <w:sz w:val="15"/>
          <w:szCs w:val="15"/>
        </w:rPr>
      </w:pPr>
      <w:r w:rsidRPr="007F3A59">
        <w:rPr>
          <w:rFonts w:ascii="Gill Sans MT" w:hAnsi="Gill Sans MT"/>
          <w:i/>
          <w:iCs/>
          <w:sz w:val="18"/>
          <w:szCs w:val="18"/>
        </w:rPr>
        <w:t xml:space="preserve">the Center has introduced millions of visitors to the wonder and art of puppetry and has touched the lives of many through enchanting performances, curriculum-based workshops, and the hands-on Museum as well as Distance Learning and Outreach programs. Center for Puppetry Arts is a non-profit, 501(c)(3) organization and is supported in part by contributions from corporations, foundations, government agencies, and individuals. Major funding is provided by the Fulton County Board of Commissioners and the City of Atlanta Mayor’s Office of Cultural Affairs. These programs are also supported in part by the Georgia Council for the Arts through the appropriations of the Georgia General Assembly. GCA is a partner agency of the National Endowment for the Arts. The Center is a member of Theatre for Young Audiences (TYA/USA/ASSITEJ).The Center also serves as headquarters of UNIMA-USA, the American branch of Union </w:t>
      </w:r>
      <w:proofErr w:type="spellStart"/>
      <w:r w:rsidRPr="007F3A59">
        <w:rPr>
          <w:rFonts w:ascii="Gill Sans MT" w:hAnsi="Gill Sans MT"/>
          <w:i/>
          <w:iCs/>
          <w:sz w:val="18"/>
          <w:szCs w:val="18"/>
        </w:rPr>
        <w:t>Internationale</w:t>
      </w:r>
      <w:proofErr w:type="spellEnd"/>
      <w:r w:rsidRPr="007F3A59">
        <w:rPr>
          <w:rFonts w:ascii="Gill Sans MT" w:hAnsi="Gill Sans MT"/>
          <w:i/>
          <w:iCs/>
          <w:sz w:val="18"/>
          <w:szCs w:val="18"/>
        </w:rPr>
        <w:t xml:space="preserve"> de la </w:t>
      </w:r>
      <w:proofErr w:type="spellStart"/>
      <w:r w:rsidRPr="007F3A59">
        <w:rPr>
          <w:rFonts w:ascii="Gill Sans MT" w:hAnsi="Gill Sans MT"/>
          <w:i/>
          <w:iCs/>
          <w:sz w:val="18"/>
          <w:szCs w:val="18"/>
        </w:rPr>
        <w:t>Marionnette</w:t>
      </w:r>
      <w:proofErr w:type="spellEnd"/>
      <w:r w:rsidRPr="007F3A59">
        <w:rPr>
          <w:rFonts w:ascii="Gill Sans MT" w:hAnsi="Gill Sans MT"/>
          <w:i/>
          <w:iCs/>
          <w:sz w:val="18"/>
          <w:szCs w:val="18"/>
        </w:rPr>
        <w:t>, the international puppetry organization</w:t>
      </w:r>
      <w:r w:rsidR="00990802">
        <w:rPr>
          <w:rFonts w:ascii="Gill Sans MT" w:hAnsi="Gill Sans MT"/>
          <w:i/>
          <w:iCs/>
          <w:sz w:val="18"/>
          <w:szCs w:val="18"/>
        </w:rPr>
        <w:t>.</w:t>
      </w:r>
    </w:p>
    <w:sectPr w:rsidR="00E207C6" w:rsidSect="00477472">
      <w:type w:val="continuous"/>
      <w:pgSz w:w="12240" w:h="15840"/>
      <w:pgMar w:top="630" w:right="720" w:bottom="54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SegoeUI-Italic">
    <w:panose1 w:val="00000000000000000000"/>
    <w:charset w:val="00"/>
    <w:family w:val="auto"/>
    <w:notTrueType/>
    <w:pitch w:val="default"/>
    <w:sig w:usb0="00000003" w:usb1="00000000" w:usb2="00000000" w:usb3="00000000" w:csb0="00000001" w:csb1="00000000"/>
  </w:font>
  <w:font w:name="SegoeU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A703E1"/>
    <w:multiLevelType w:val="multilevel"/>
    <w:tmpl w:val="D9226E1C"/>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cs="Times New Roman" w:hint="default"/>
        <w:sz w:val="20"/>
      </w:r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1" w15:restartNumberingAfterBreak="0">
    <w:nsid w:val="2C1F4D92"/>
    <w:multiLevelType w:val="hybridMultilevel"/>
    <w:tmpl w:val="2DEABE2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3">
      <w:start w:val="1"/>
      <w:numFmt w:val="bullet"/>
      <w:lvlText w:val="o"/>
      <w:lvlJc w:val="left"/>
      <w:pPr>
        <w:ind w:left="1800" w:hanging="360"/>
      </w:pPr>
      <w:rPr>
        <w:rFonts w:ascii="Courier New" w:hAnsi="Courier New" w:cs="Courier New"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D693353"/>
    <w:multiLevelType w:val="hybridMultilevel"/>
    <w:tmpl w:val="44CCC2F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F8A4C98"/>
    <w:multiLevelType w:val="hybridMultilevel"/>
    <w:tmpl w:val="3C5886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7A601650"/>
    <w:multiLevelType w:val="hybridMultilevel"/>
    <w:tmpl w:val="3CDC48F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CDB36B2"/>
    <w:multiLevelType w:val="hybridMultilevel"/>
    <w:tmpl w:val="C42EC9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7DE629C2"/>
    <w:multiLevelType w:val="hybridMultilevel"/>
    <w:tmpl w:val="75D621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3"/>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drawingGridHorizontalSpacing w:val="120"/>
  <w:drawingGridVerticalSpacing w:val="163"/>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4B06"/>
    <w:rsid w:val="00007C1E"/>
    <w:rsid w:val="00016D75"/>
    <w:rsid w:val="00023753"/>
    <w:rsid w:val="00044E19"/>
    <w:rsid w:val="00045821"/>
    <w:rsid w:val="00046673"/>
    <w:rsid w:val="00056059"/>
    <w:rsid w:val="00077855"/>
    <w:rsid w:val="00085572"/>
    <w:rsid w:val="000A0319"/>
    <w:rsid w:val="000A0527"/>
    <w:rsid w:val="000A153E"/>
    <w:rsid w:val="000A3BCC"/>
    <w:rsid w:val="000B3309"/>
    <w:rsid w:val="000C54BC"/>
    <w:rsid w:val="000D23E7"/>
    <w:rsid w:val="000D40A2"/>
    <w:rsid w:val="000E3BE7"/>
    <w:rsid w:val="000F4C63"/>
    <w:rsid w:val="000F5070"/>
    <w:rsid w:val="001106EE"/>
    <w:rsid w:val="001314E8"/>
    <w:rsid w:val="00156A6A"/>
    <w:rsid w:val="001666C8"/>
    <w:rsid w:val="001867DC"/>
    <w:rsid w:val="00190ABC"/>
    <w:rsid w:val="00190B13"/>
    <w:rsid w:val="001929E0"/>
    <w:rsid w:val="001966E2"/>
    <w:rsid w:val="001A4031"/>
    <w:rsid w:val="001A4B06"/>
    <w:rsid w:val="001B3C07"/>
    <w:rsid w:val="001C5F9B"/>
    <w:rsid w:val="002070A4"/>
    <w:rsid w:val="00215587"/>
    <w:rsid w:val="0021720D"/>
    <w:rsid w:val="00221CD6"/>
    <w:rsid w:val="002233BD"/>
    <w:rsid w:val="002306F5"/>
    <w:rsid w:val="0023281A"/>
    <w:rsid w:val="00235995"/>
    <w:rsid w:val="00244972"/>
    <w:rsid w:val="00250AD0"/>
    <w:rsid w:val="00281940"/>
    <w:rsid w:val="00282F74"/>
    <w:rsid w:val="0028679A"/>
    <w:rsid w:val="002A4EA8"/>
    <w:rsid w:val="002B1456"/>
    <w:rsid w:val="002B3ECB"/>
    <w:rsid w:val="002D2EAE"/>
    <w:rsid w:val="002D2FB6"/>
    <w:rsid w:val="002D6668"/>
    <w:rsid w:val="002E42C1"/>
    <w:rsid w:val="002F6ADD"/>
    <w:rsid w:val="00302B73"/>
    <w:rsid w:val="00310489"/>
    <w:rsid w:val="00310C8D"/>
    <w:rsid w:val="00314F17"/>
    <w:rsid w:val="00332136"/>
    <w:rsid w:val="0033687D"/>
    <w:rsid w:val="003505BC"/>
    <w:rsid w:val="00354D5A"/>
    <w:rsid w:val="00363421"/>
    <w:rsid w:val="003677A4"/>
    <w:rsid w:val="003A48AF"/>
    <w:rsid w:val="003C0905"/>
    <w:rsid w:val="003C2D16"/>
    <w:rsid w:val="003E4CF7"/>
    <w:rsid w:val="003F2D05"/>
    <w:rsid w:val="004303AD"/>
    <w:rsid w:val="00434C82"/>
    <w:rsid w:val="00434EBB"/>
    <w:rsid w:val="00436241"/>
    <w:rsid w:val="004370B3"/>
    <w:rsid w:val="00442294"/>
    <w:rsid w:val="00457809"/>
    <w:rsid w:val="00473709"/>
    <w:rsid w:val="00477472"/>
    <w:rsid w:val="00480156"/>
    <w:rsid w:val="004838FF"/>
    <w:rsid w:val="00491717"/>
    <w:rsid w:val="00497CBA"/>
    <w:rsid w:val="004B114F"/>
    <w:rsid w:val="004B1A53"/>
    <w:rsid w:val="004B2D5F"/>
    <w:rsid w:val="004B4948"/>
    <w:rsid w:val="004B4B81"/>
    <w:rsid w:val="004C2DE1"/>
    <w:rsid w:val="004D07C3"/>
    <w:rsid w:val="004D123E"/>
    <w:rsid w:val="004E0221"/>
    <w:rsid w:val="004E53BB"/>
    <w:rsid w:val="004F3F8B"/>
    <w:rsid w:val="004F44B6"/>
    <w:rsid w:val="00520FFB"/>
    <w:rsid w:val="00527B37"/>
    <w:rsid w:val="00532198"/>
    <w:rsid w:val="00536E79"/>
    <w:rsid w:val="00545061"/>
    <w:rsid w:val="00555806"/>
    <w:rsid w:val="00566199"/>
    <w:rsid w:val="00574385"/>
    <w:rsid w:val="00577463"/>
    <w:rsid w:val="00590241"/>
    <w:rsid w:val="00595C9C"/>
    <w:rsid w:val="005A14F3"/>
    <w:rsid w:val="005A4ECC"/>
    <w:rsid w:val="005A7F7C"/>
    <w:rsid w:val="005B3864"/>
    <w:rsid w:val="005C0BBD"/>
    <w:rsid w:val="005C403A"/>
    <w:rsid w:val="005D0004"/>
    <w:rsid w:val="005D3245"/>
    <w:rsid w:val="005E2A50"/>
    <w:rsid w:val="005F01F6"/>
    <w:rsid w:val="006009AF"/>
    <w:rsid w:val="006267A3"/>
    <w:rsid w:val="00633CB1"/>
    <w:rsid w:val="00637F92"/>
    <w:rsid w:val="006461D3"/>
    <w:rsid w:val="006471BF"/>
    <w:rsid w:val="006515B5"/>
    <w:rsid w:val="00653CB7"/>
    <w:rsid w:val="0067315E"/>
    <w:rsid w:val="00681FE4"/>
    <w:rsid w:val="00683499"/>
    <w:rsid w:val="0068657F"/>
    <w:rsid w:val="006A019B"/>
    <w:rsid w:val="006B2725"/>
    <w:rsid w:val="006C5992"/>
    <w:rsid w:val="006C6796"/>
    <w:rsid w:val="006D3AFA"/>
    <w:rsid w:val="006E08BF"/>
    <w:rsid w:val="006E234B"/>
    <w:rsid w:val="006E7477"/>
    <w:rsid w:val="006F5D18"/>
    <w:rsid w:val="00700C1D"/>
    <w:rsid w:val="00701993"/>
    <w:rsid w:val="00706329"/>
    <w:rsid w:val="00711151"/>
    <w:rsid w:val="00725B0C"/>
    <w:rsid w:val="007352DF"/>
    <w:rsid w:val="00737962"/>
    <w:rsid w:val="00740A4F"/>
    <w:rsid w:val="0074260C"/>
    <w:rsid w:val="00752038"/>
    <w:rsid w:val="00753FD3"/>
    <w:rsid w:val="007600CD"/>
    <w:rsid w:val="00766463"/>
    <w:rsid w:val="00771A3A"/>
    <w:rsid w:val="00772011"/>
    <w:rsid w:val="00782660"/>
    <w:rsid w:val="0078344C"/>
    <w:rsid w:val="007970AC"/>
    <w:rsid w:val="007A0700"/>
    <w:rsid w:val="007A1C58"/>
    <w:rsid w:val="007B63DB"/>
    <w:rsid w:val="007D48AD"/>
    <w:rsid w:val="007E715B"/>
    <w:rsid w:val="007F0991"/>
    <w:rsid w:val="007F3209"/>
    <w:rsid w:val="007F7975"/>
    <w:rsid w:val="008178E1"/>
    <w:rsid w:val="00840F69"/>
    <w:rsid w:val="0084182D"/>
    <w:rsid w:val="00842420"/>
    <w:rsid w:val="0084620B"/>
    <w:rsid w:val="00854536"/>
    <w:rsid w:val="00860BF5"/>
    <w:rsid w:val="008651A9"/>
    <w:rsid w:val="008659F2"/>
    <w:rsid w:val="008678B4"/>
    <w:rsid w:val="00874771"/>
    <w:rsid w:val="00880709"/>
    <w:rsid w:val="00887491"/>
    <w:rsid w:val="008A4C6C"/>
    <w:rsid w:val="008A7AAA"/>
    <w:rsid w:val="008B2F01"/>
    <w:rsid w:val="008B4B96"/>
    <w:rsid w:val="008C66E5"/>
    <w:rsid w:val="008D0E11"/>
    <w:rsid w:val="008E5AEF"/>
    <w:rsid w:val="008F1921"/>
    <w:rsid w:val="008F35FE"/>
    <w:rsid w:val="008F6770"/>
    <w:rsid w:val="0091220F"/>
    <w:rsid w:val="00925509"/>
    <w:rsid w:val="009311C2"/>
    <w:rsid w:val="00940361"/>
    <w:rsid w:val="009456A0"/>
    <w:rsid w:val="00951763"/>
    <w:rsid w:val="00953B23"/>
    <w:rsid w:val="009600EB"/>
    <w:rsid w:val="00960808"/>
    <w:rsid w:val="00960CBB"/>
    <w:rsid w:val="009641F1"/>
    <w:rsid w:val="00964CFE"/>
    <w:rsid w:val="00965FD3"/>
    <w:rsid w:val="009717AF"/>
    <w:rsid w:val="00982FD8"/>
    <w:rsid w:val="00990802"/>
    <w:rsid w:val="009960D7"/>
    <w:rsid w:val="009A6056"/>
    <w:rsid w:val="009D225B"/>
    <w:rsid w:val="009E0279"/>
    <w:rsid w:val="009E11B6"/>
    <w:rsid w:val="009F510D"/>
    <w:rsid w:val="00A03B88"/>
    <w:rsid w:val="00A10D70"/>
    <w:rsid w:val="00A13FB8"/>
    <w:rsid w:val="00A22AA8"/>
    <w:rsid w:val="00A303B6"/>
    <w:rsid w:val="00A34972"/>
    <w:rsid w:val="00A52CFC"/>
    <w:rsid w:val="00A62F73"/>
    <w:rsid w:val="00A67C33"/>
    <w:rsid w:val="00A70E4E"/>
    <w:rsid w:val="00A74934"/>
    <w:rsid w:val="00A771DB"/>
    <w:rsid w:val="00A82A9C"/>
    <w:rsid w:val="00A8463F"/>
    <w:rsid w:val="00A85600"/>
    <w:rsid w:val="00A93349"/>
    <w:rsid w:val="00A95963"/>
    <w:rsid w:val="00AC61FA"/>
    <w:rsid w:val="00AD16E8"/>
    <w:rsid w:val="00AD18AF"/>
    <w:rsid w:val="00AD6327"/>
    <w:rsid w:val="00AE0257"/>
    <w:rsid w:val="00AE480E"/>
    <w:rsid w:val="00AE4D11"/>
    <w:rsid w:val="00AF0DD6"/>
    <w:rsid w:val="00B1073D"/>
    <w:rsid w:val="00B35BCD"/>
    <w:rsid w:val="00B36963"/>
    <w:rsid w:val="00B428EA"/>
    <w:rsid w:val="00B55BAA"/>
    <w:rsid w:val="00B563A7"/>
    <w:rsid w:val="00B61568"/>
    <w:rsid w:val="00B650C5"/>
    <w:rsid w:val="00B6693E"/>
    <w:rsid w:val="00B75B4A"/>
    <w:rsid w:val="00B83CFF"/>
    <w:rsid w:val="00B90525"/>
    <w:rsid w:val="00BA7DBA"/>
    <w:rsid w:val="00BC0CAC"/>
    <w:rsid w:val="00BC2E2F"/>
    <w:rsid w:val="00BE1E1C"/>
    <w:rsid w:val="00C05D89"/>
    <w:rsid w:val="00C13DAA"/>
    <w:rsid w:val="00C3147B"/>
    <w:rsid w:val="00C35EFF"/>
    <w:rsid w:val="00C3611A"/>
    <w:rsid w:val="00C41834"/>
    <w:rsid w:val="00C4215E"/>
    <w:rsid w:val="00C4281C"/>
    <w:rsid w:val="00C55307"/>
    <w:rsid w:val="00C755B5"/>
    <w:rsid w:val="00C806D3"/>
    <w:rsid w:val="00C83E39"/>
    <w:rsid w:val="00C856EB"/>
    <w:rsid w:val="00C86F5A"/>
    <w:rsid w:val="00C92306"/>
    <w:rsid w:val="00C959E8"/>
    <w:rsid w:val="00C95E40"/>
    <w:rsid w:val="00CA055C"/>
    <w:rsid w:val="00CA0BD4"/>
    <w:rsid w:val="00CB2503"/>
    <w:rsid w:val="00CB5631"/>
    <w:rsid w:val="00CC0F3C"/>
    <w:rsid w:val="00CD0968"/>
    <w:rsid w:val="00CD12D0"/>
    <w:rsid w:val="00CD2EED"/>
    <w:rsid w:val="00CD2F6E"/>
    <w:rsid w:val="00D26409"/>
    <w:rsid w:val="00D52F8E"/>
    <w:rsid w:val="00D62F4A"/>
    <w:rsid w:val="00D67279"/>
    <w:rsid w:val="00D81A80"/>
    <w:rsid w:val="00D837F5"/>
    <w:rsid w:val="00D8456D"/>
    <w:rsid w:val="00D853EB"/>
    <w:rsid w:val="00DA4BA0"/>
    <w:rsid w:val="00DB6CF1"/>
    <w:rsid w:val="00DC7A5E"/>
    <w:rsid w:val="00DD3CF0"/>
    <w:rsid w:val="00DE3221"/>
    <w:rsid w:val="00DE6DBE"/>
    <w:rsid w:val="00E207C6"/>
    <w:rsid w:val="00E347E1"/>
    <w:rsid w:val="00E35AED"/>
    <w:rsid w:val="00E41066"/>
    <w:rsid w:val="00E47C3D"/>
    <w:rsid w:val="00E5003A"/>
    <w:rsid w:val="00E74F22"/>
    <w:rsid w:val="00E75917"/>
    <w:rsid w:val="00E766E1"/>
    <w:rsid w:val="00E83268"/>
    <w:rsid w:val="00E95EE6"/>
    <w:rsid w:val="00EA04DE"/>
    <w:rsid w:val="00ED202E"/>
    <w:rsid w:val="00ED4347"/>
    <w:rsid w:val="00EE00F1"/>
    <w:rsid w:val="00EE5B89"/>
    <w:rsid w:val="00EE708B"/>
    <w:rsid w:val="00EF1CE9"/>
    <w:rsid w:val="00F05629"/>
    <w:rsid w:val="00F1064C"/>
    <w:rsid w:val="00F20250"/>
    <w:rsid w:val="00F222D3"/>
    <w:rsid w:val="00F34095"/>
    <w:rsid w:val="00F35370"/>
    <w:rsid w:val="00F54BED"/>
    <w:rsid w:val="00F66E50"/>
    <w:rsid w:val="00F6742E"/>
    <w:rsid w:val="00FA6509"/>
    <w:rsid w:val="00FC0A2F"/>
    <w:rsid w:val="00FD2394"/>
    <w:rsid w:val="00FF74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60F904"/>
  <w15:docId w15:val="{09C091F3-DCBB-4F18-8228-107293E1A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8657F"/>
    <w:rPr>
      <w:sz w:val="24"/>
      <w:szCs w:val="24"/>
      <w:lang w:val="en-US" w:eastAsia="en-US"/>
    </w:rPr>
  </w:style>
  <w:style w:type="paragraph" w:styleId="Heading1">
    <w:name w:val="heading 1"/>
    <w:basedOn w:val="Normal"/>
    <w:next w:val="Normal"/>
    <w:qFormat/>
    <w:rsid w:val="0068657F"/>
    <w:pPr>
      <w:keepNext/>
      <w:jc w:val="center"/>
      <w:outlineLvl w:val="0"/>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68657F"/>
    <w:rPr>
      <w:rFonts w:ascii="Times New Roman" w:hAnsi="Times New Roman" w:cs="Times New Roman"/>
      <w:color w:val="0000FF"/>
      <w:u w:val="single"/>
    </w:rPr>
  </w:style>
  <w:style w:type="character" w:customStyle="1" w:styleId="apple-style-span">
    <w:name w:val="apple-style-span"/>
    <w:basedOn w:val="DefaultParagraphFont"/>
    <w:rsid w:val="0068657F"/>
  </w:style>
  <w:style w:type="character" w:customStyle="1" w:styleId="apple-converted-space">
    <w:name w:val="apple-converted-space"/>
    <w:basedOn w:val="DefaultParagraphFont"/>
    <w:rsid w:val="0068657F"/>
  </w:style>
  <w:style w:type="character" w:styleId="Emphasis">
    <w:name w:val="Emphasis"/>
    <w:qFormat/>
    <w:rsid w:val="0068657F"/>
    <w:rPr>
      <w:rFonts w:ascii="Times New Roman" w:hAnsi="Times New Roman" w:cs="Times New Roman"/>
      <w:i/>
      <w:iCs/>
    </w:rPr>
  </w:style>
  <w:style w:type="paragraph" w:styleId="BodyText">
    <w:name w:val="Body Text"/>
    <w:basedOn w:val="Normal"/>
    <w:link w:val="BodyTextChar"/>
    <w:semiHidden/>
    <w:rsid w:val="0068657F"/>
    <w:rPr>
      <w:sz w:val="20"/>
      <w:szCs w:val="20"/>
    </w:rPr>
  </w:style>
  <w:style w:type="paragraph" w:styleId="BodyTextIndent">
    <w:name w:val="Body Text Indent"/>
    <w:basedOn w:val="Normal"/>
    <w:semiHidden/>
    <w:rsid w:val="0068657F"/>
    <w:rPr>
      <w:sz w:val="18"/>
      <w:szCs w:val="18"/>
    </w:rPr>
  </w:style>
  <w:style w:type="paragraph" w:styleId="BalloonText">
    <w:name w:val="Balloon Text"/>
    <w:basedOn w:val="Normal"/>
    <w:link w:val="BalloonTextChar"/>
    <w:uiPriority w:val="99"/>
    <w:semiHidden/>
    <w:unhideWhenUsed/>
    <w:rsid w:val="00A93349"/>
    <w:rPr>
      <w:rFonts w:ascii="Tahoma" w:hAnsi="Tahoma"/>
      <w:sz w:val="16"/>
      <w:szCs w:val="16"/>
    </w:rPr>
  </w:style>
  <w:style w:type="character" w:customStyle="1" w:styleId="BalloonTextChar">
    <w:name w:val="Balloon Text Char"/>
    <w:link w:val="BalloonText"/>
    <w:uiPriority w:val="99"/>
    <w:semiHidden/>
    <w:rsid w:val="00A93349"/>
    <w:rPr>
      <w:rFonts w:ascii="Tahoma" w:hAnsi="Tahoma" w:cs="Tahoma"/>
      <w:sz w:val="16"/>
      <w:szCs w:val="16"/>
    </w:rPr>
  </w:style>
  <w:style w:type="character" w:styleId="CommentReference">
    <w:name w:val="annotation reference"/>
    <w:uiPriority w:val="99"/>
    <w:semiHidden/>
    <w:unhideWhenUsed/>
    <w:rsid w:val="00A93349"/>
    <w:rPr>
      <w:sz w:val="16"/>
      <w:szCs w:val="16"/>
    </w:rPr>
  </w:style>
  <w:style w:type="paragraph" w:styleId="CommentText">
    <w:name w:val="annotation text"/>
    <w:basedOn w:val="Normal"/>
    <w:link w:val="CommentTextChar"/>
    <w:uiPriority w:val="99"/>
    <w:semiHidden/>
    <w:unhideWhenUsed/>
    <w:rsid w:val="00A93349"/>
    <w:rPr>
      <w:sz w:val="20"/>
      <w:szCs w:val="20"/>
    </w:rPr>
  </w:style>
  <w:style w:type="character" w:customStyle="1" w:styleId="CommentTextChar">
    <w:name w:val="Comment Text Char"/>
    <w:basedOn w:val="DefaultParagraphFont"/>
    <w:link w:val="CommentText"/>
    <w:uiPriority w:val="99"/>
    <w:semiHidden/>
    <w:rsid w:val="00A93349"/>
  </w:style>
  <w:style w:type="paragraph" w:styleId="CommentSubject">
    <w:name w:val="annotation subject"/>
    <w:basedOn w:val="CommentText"/>
    <w:next w:val="CommentText"/>
    <w:link w:val="CommentSubjectChar"/>
    <w:uiPriority w:val="99"/>
    <w:semiHidden/>
    <w:unhideWhenUsed/>
    <w:rsid w:val="00A93349"/>
    <w:rPr>
      <w:b/>
      <w:bCs/>
    </w:rPr>
  </w:style>
  <w:style w:type="character" w:customStyle="1" w:styleId="CommentSubjectChar">
    <w:name w:val="Comment Subject Char"/>
    <w:link w:val="CommentSubject"/>
    <w:uiPriority w:val="99"/>
    <w:semiHidden/>
    <w:rsid w:val="00A93349"/>
    <w:rPr>
      <w:b/>
      <w:bCs/>
    </w:rPr>
  </w:style>
  <w:style w:type="character" w:styleId="FollowedHyperlink">
    <w:name w:val="FollowedHyperlink"/>
    <w:uiPriority w:val="99"/>
    <w:semiHidden/>
    <w:unhideWhenUsed/>
    <w:rsid w:val="004F44B6"/>
    <w:rPr>
      <w:color w:val="800080"/>
      <w:u w:val="single"/>
    </w:rPr>
  </w:style>
  <w:style w:type="character" w:customStyle="1" w:styleId="copytext1">
    <w:name w:val="copytext1"/>
    <w:basedOn w:val="DefaultParagraphFont"/>
    <w:rsid w:val="00156A6A"/>
    <w:rPr>
      <w:sz w:val="18"/>
      <w:szCs w:val="18"/>
    </w:rPr>
  </w:style>
  <w:style w:type="paragraph" w:styleId="Revision">
    <w:name w:val="Revision"/>
    <w:hidden/>
    <w:uiPriority w:val="99"/>
    <w:semiHidden/>
    <w:rsid w:val="00E207C6"/>
    <w:rPr>
      <w:sz w:val="24"/>
      <w:szCs w:val="24"/>
      <w:lang w:val="en-US" w:eastAsia="en-US"/>
    </w:rPr>
  </w:style>
  <w:style w:type="paragraph" w:styleId="NoSpacing">
    <w:name w:val="No Spacing"/>
    <w:uiPriority w:val="1"/>
    <w:qFormat/>
    <w:rsid w:val="00EF1CE9"/>
    <w:rPr>
      <w:sz w:val="24"/>
      <w:szCs w:val="24"/>
      <w:lang w:val="en-US" w:eastAsia="en-US"/>
    </w:rPr>
  </w:style>
  <w:style w:type="paragraph" w:styleId="ListParagraph">
    <w:name w:val="List Paragraph"/>
    <w:basedOn w:val="Normal"/>
    <w:uiPriority w:val="34"/>
    <w:qFormat/>
    <w:rsid w:val="00F66E50"/>
    <w:pPr>
      <w:ind w:left="720"/>
      <w:contextualSpacing/>
    </w:pPr>
    <w:rPr>
      <w:rFonts w:ascii="Calibri" w:eastAsiaTheme="minorHAnsi" w:hAnsi="Calibri"/>
      <w:sz w:val="22"/>
      <w:szCs w:val="22"/>
    </w:rPr>
  </w:style>
  <w:style w:type="character" w:customStyle="1" w:styleId="BodyTextChar">
    <w:name w:val="Body Text Char"/>
    <w:basedOn w:val="DefaultParagraphFont"/>
    <w:link w:val="BodyText"/>
    <w:semiHidden/>
    <w:rsid w:val="00740A4F"/>
    <w:rPr>
      <w:lang w:val="en-US" w:eastAsia="en-US"/>
    </w:rPr>
  </w:style>
  <w:style w:type="character" w:styleId="UnresolvedMention">
    <w:name w:val="Unresolved Mention"/>
    <w:basedOn w:val="DefaultParagraphFont"/>
    <w:uiPriority w:val="99"/>
    <w:semiHidden/>
    <w:unhideWhenUsed/>
    <w:rsid w:val="0008557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0167302">
      <w:bodyDiv w:val="1"/>
      <w:marLeft w:val="0"/>
      <w:marRight w:val="0"/>
      <w:marTop w:val="0"/>
      <w:marBottom w:val="0"/>
      <w:divBdr>
        <w:top w:val="none" w:sz="0" w:space="0" w:color="auto"/>
        <w:left w:val="none" w:sz="0" w:space="0" w:color="auto"/>
        <w:bottom w:val="none" w:sz="0" w:space="0" w:color="auto"/>
        <w:right w:val="none" w:sz="0" w:space="0" w:color="auto"/>
      </w:divBdr>
    </w:div>
    <w:div w:id="609357183">
      <w:bodyDiv w:val="1"/>
      <w:marLeft w:val="0"/>
      <w:marRight w:val="0"/>
      <w:marTop w:val="0"/>
      <w:marBottom w:val="0"/>
      <w:divBdr>
        <w:top w:val="none" w:sz="0" w:space="0" w:color="auto"/>
        <w:left w:val="none" w:sz="0" w:space="0" w:color="auto"/>
        <w:bottom w:val="none" w:sz="0" w:space="0" w:color="auto"/>
        <w:right w:val="none" w:sz="0" w:space="0" w:color="auto"/>
      </w:divBdr>
    </w:div>
    <w:div w:id="1052191314">
      <w:bodyDiv w:val="1"/>
      <w:marLeft w:val="0"/>
      <w:marRight w:val="0"/>
      <w:marTop w:val="0"/>
      <w:marBottom w:val="0"/>
      <w:divBdr>
        <w:top w:val="none" w:sz="0" w:space="0" w:color="auto"/>
        <w:left w:val="none" w:sz="0" w:space="0" w:color="auto"/>
        <w:bottom w:val="none" w:sz="0" w:space="0" w:color="auto"/>
        <w:right w:val="none" w:sz="0" w:space="0" w:color="auto"/>
      </w:divBdr>
    </w:div>
    <w:div w:id="1119684854">
      <w:bodyDiv w:val="1"/>
      <w:marLeft w:val="0"/>
      <w:marRight w:val="0"/>
      <w:marTop w:val="0"/>
      <w:marBottom w:val="0"/>
      <w:divBdr>
        <w:top w:val="none" w:sz="0" w:space="0" w:color="auto"/>
        <w:left w:val="none" w:sz="0" w:space="0" w:color="auto"/>
        <w:bottom w:val="none" w:sz="0" w:space="0" w:color="auto"/>
        <w:right w:val="none" w:sz="0" w:space="0" w:color="auto"/>
      </w:divBdr>
    </w:div>
    <w:div w:id="1151403455">
      <w:bodyDiv w:val="1"/>
      <w:marLeft w:val="0"/>
      <w:marRight w:val="0"/>
      <w:marTop w:val="0"/>
      <w:marBottom w:val="0"/>
      <w:divBdr>
        <w:top w:val="none" w:sz="0" w:space="0" w:color="auto"/>
        <w:left w:val="none" w:sz="0" w:space="0" w:color="auto"/>
        <w:bottom w:val="none" w:sz="0" w:space="0" w:color="auto"/>
        <w:right w:val="none" w:sz="0" w:space="0" w:color="auto"/>
      </w:divBdr>
    </w:div>
    <w:div w:id="1541094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walker@bravepublicrelations.com" TargetMode="External"/><Relationship Id="rId3" Type="http://schemas.openxmlformats.org/officeDocument/2006/relationships/styles" Target="styles.xml"/><Relationship Id="rId7" Type="http://schemas.openxmlformats.org/officeDocument/2006/relationships/hyperlink" Target="mailto:bmeyer@bravepublicrelations.com"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puppet.org/about/sponsors" TargetMode="External"/><Relationship Id="rId4" Type="http://schemas.openxmlformats.org/officeDocument/2006/relationships/settings" Target="settings.xml"/><Relationship Id="rId9" Type="http://schemas.openxmlformats.org/officeDocument/2006/relationships/hyperlink" Target="http://www.puppe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982717-00B4-4D7A-8542-52B45569AC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574</Words>
  <Characters>3386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3953</CharactersWithSpaces>
  <SharedDoc>false</SharedDoc>
  <HLinks>
    <vt:vector size="36" baseType="variant">
      <vt:variant>
        <vt:i4>7077989</vt:i4>
      </vt:variant>
      <vt:variant>
        <vt:i4>15</vt:i4>
      </vt:variant>
      <vt:variant>
        <vt:i4>0</vt:i4>
      </vt:variant>
      <vt:variant>
        <vt:i4>5</vt:i4>
      </vt:variant>
      <vt:variant>
        <vt:lpwstr>http://www.puppet.org/about/sponsors.shtml</vt:lpwstr>
      </vt:variant>
      <vt:variant>
        <vt:lpwstr/>
      </vt:variant>
      <vt:variant>
        <vt:i4>4194370</vt:i4>
      </vt:variant>
      <vt:variant>
        <vt:i4>12</vt:i4>
      </vt:variant>
      <vt:variant>
        <vt:i4>0</vt:i4>
      </vt:variant>
      <vt:variant>
        <vt:i4>5</vt:i4>
      </vt:variant>
      <vt:variant>
        <vt:lpwstr>http://www.puppet.org/museum</vt:lpwstr>
      </vt:variant>
      <vt:variant>
        <vt:lpwstr/>
      </vt:variant>
      <vt:variant>
        <vt:i4>3211311</vt:i4>
      </vt:variant>
      <vt:variant>
        <vt:i4>9</vt:i4>
      </vt:variant>
      <vt:variant>
        <vt:i4>0</vt:i4>
      </vt:variant>
      <vt:variant>
        <vt:i4>5</vt:i4>
      </vt:variant>
      <vt:variant>
        <vt:lpwstr>http://www.puppet.org/perform/peterrabbit.shtml</vt:lpwstr>
      </vt:variant>
      <vt:variant>
        <vt:lpwstr/>
      </vt:variant>
      <vt:variant>
        <vt:i4>3407975</vt:i4>
      </vt:variant>
      <vt:variant>
        <vt:i4>6</vt:i4>
      </vt:variant>
      <vt:variant>
        <vt:i4>0</vt:i4>
      </vt:variant>
      <vt:variant>
        <vt:i4>5</vt:i4>
      </vt:variant>
      <vt:variant>
        <vt:lpwstr>https://ticketsales.puppet.org/</vt:lpwstr>
      </vt:variant>
      <vt:variant>
        <vt:lpwstr/>
      </vt:variant>
      <vt:variant>
        <vt:i4>3080239</vt:i4>
      </vt:variant>
      <vt:variant>
        <vt:i4>3</vt:i4>
      </vt:variant>
      <vt:variant>
        <vt:i4>0</vt:i4>
      </vt:variant>
      <vt:variant>
        <vt:i4>5</vt:i4>
      </vt:variant>
      <vt:variant>
        <vt:lpwstr>http://www.thistletheatre.org/</vt:lpwstr>
      </vt:variant>
      <vt:variant>
        <vt:lpwstr/>
      </vt:variant>
      <vt:variant>
        <vt:i4>2555927</vt:i4>
      </vt:variant>
      <vt:variant>
        <vt:i4>0</vt:i4>
      </vt:variant>
      <vt:variant>
        <vt:i4>0</vt:i4>
      </vt:variant>
      <vt:variant>
        <vt:i4>5</vt:i4>
      </vt:variant>
      <vt:variant>
        <vt:lpwstr>mailto:sstewart@bravepublicrelations.com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Intern</dc:creator>
  <cp:lastModifiedBy>Becca Meyer</cp:lastModifiedBy>
  <cp:revision>6</cp:revision>
  <dcterms:created xsi:type="dcterms:W3CDTF">2018-01-25T22:06:00Z</dcterms:created>
  <dcterms:modified xsi:type="dcterms:W3CDTF">2018-01-29T15:39:00Z</dcterms:modified>
</cp:coreProperties>
</file>