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13F07" w14:textId="0E1830F8" w:rsidR="00E6283D" w:rsidRDefault="00B66718" w:rsidP="00E6283D">
      <w:pPr>
        <w:rPr>
          <w:noProof/>
        </w:rPr>
      </w:pPr>
      <w:bookmarkStart w:id="0" w:name="_Hlk132299561"/>
      <w:bookmarkEnd w:id="0"/>
      <w:r>
        <w:rPr>
          <w:noProof/>
        </w:rPr>
        <w:drawing>
          <wp:inline distT="0" distB="0" distL="0" distR="0" wp14:anchorId="511B4EB1" wp14:editId="0D5379E5">
            <wp:extent cx="5003518" cy="2608028"/>
            <wp:effectExtent l="0" t="0" r="6985" b="1905"/>
            <wp:docPr id="5" name="Picture 5" descr="A chalkboard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halkboard with writing on it&#10;&#10;Description automatically generated with medium confidence"/>
                    <pic:cNvPicPr/>
                  </pic:nvPicPr>
                  <pic:blipFill rotWithShape="1">
                    <a:blip r:embed="rId11"/>
                    <a:srcRect t="13324" b="10004"/>
                    <a:stretch/>
                  </pic:blipFill>
                  <pic:spPr bwMode="auto">
                    <a:xfrm>
                      <a:off x="0" y="0"/>
                      <a:ext cx="5003800" cy="26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32A54" w14:textId="6826CCE7" w:rsidR="00E6283D" w:rsidRPr="00E6283D" w:rsidRDefault="00E6283D" w:rsidP="00E6283D">
      <w:pPr>
        <w:pStyle w:val="Caption"/>
        <w:jc w:val="right"/>
      </w:pPr>
      <w:r>
        <w:t>Photo</w:t>
      </w:r>
      <w:r w:rsidRPr="00E6283D">
        <w:t xml:space="preserve"> by</w:t>
      </w:r>
      <w:r w:rsidR="00B66718">
        <w:t xml:space="preserve"> </w:t>
      </w:r>
      <w:hyperlink r:id="rId12" w:history="1">
        <w:r w:rsidR="00B66718" w:rsidRPr="00B66718">
          <w:rPr>
            <w:rStyle w:val="Hyperlink"/>
          </w:rPr>
          <w:t xml:space="preserve">Bence </w:t>
        </w:r>
        <w:proofErr w:type="spellStart"/>
        <w:r w:rsidR="00B66718" w:rsidRPr="00B66718">
          <w:rPr>
            <w:rStyle w:val="Hyperlink"/>
          </w:rPr>
          <w:t>Balla-Schottner</w:t>
        </w:r>
        <w:proofErr w:type="spellEnd"/>
      </w:hyperlink>
      <w:r w:rsidR="00B66718" w:rsidRPr="00B66718">
        <w:t xml:space="preserve"> </w:t>
      </w:r>
      <w:r w:rsidR="00B66718">
        <w:t>at</w:t>
      </w:r>
      <w:r w:rsidR="00B66718" w:rsidRPr="00B66718">
        <w:t xml:space="preserve"> </w:t>
      </w:r>
      <w:hyperlink r:id="rId13" w:history="1">
        <w:proofErr w:type="spellStart"/>
        <w:r w:rsidR="00B66718" w:rsidRPr="00B66718">
          <w:rPr>
            <w:rStyle w:val="Hyperlink"/>
          </w:rPr>
          <w:t>Unsplash</w:t>
        </w:r>
        <w:proofErr w:type="spellEnd"/>
      </w:hyperlink>
    </w:p>
    <w:p w14:paraId="24B214A2" w14:textId="11E6343A" w:rsidR="00E6283D" w:rsidRDefault="00E6283D" w:rsidP="00362600">
      <w:pPr>
        <w:pStyle w:val="Caption"/>
      </w:pPr>
    </w:p>
    <w:p w14:paraId="27C50BCD" w14:textId="2220498D" w:rsidR="008A55AE" w:rsidRDefault="005751E9" w:rsidP="008A55AE">
      <w:pPr>
        <w:pStyle w:val="Heading1"/>
      </w:pPr>
      <w:r>
        <w:t xml:space="preserve">AMBEO 2-Channel Spatial Audio </w:t>
      </w:r>
      <w:r w:rsidR="0032016B">
        <w:t xml:space="preserve">now for </w:t>
      </w:r>
      <w:r>
        <w:t xml:space="preserve">live </w:t>
      </w:r>
      <w:r w:rsidR="001E1350">
        <w:t>production</w:t>
      </w:r>
    </w:p>
    <w:p w14:paraId="6D97C62C" w14:textId="3AC8D275" w:rsidR="008A55AE" w:rsidRPr="00E83A06" w:rsidRDefault="001E1350" w:rsidP="008A55AE">
      <w:pPr>
        <w:rPr>
          <w:b/>
          <w:bCs/>
        </w:rPr>
      </w:pPr>
      <w:r>
        <w:rPr>
          <w:b/>
          <w:bCs/>
        </w:rPr>
        <w:t xml:space="preserve">Unlocking </w:t>
      </w:r>
      <w:r w:rsidR="00AB4DC1">
        <w:rPr>
          <w:b/>
          <w:bCs/>
        </w:rPr>
        <w:t>even more</w:t>
      </w:r>
      <w:r w:rsidR="0089202E">
        <w:rPr>
          <w:b/>
          <w:bCs/>
        </w:rPr>
        <w:t xml:space="preserve"> </w:t>
      </w:r>
      <w:r>
        <w:rPr>
          <w:b/>
          <w:bCs/>
        </w:rPr>
        <w:t>immersive experience</w:t>
      </w:r>
      <w:r w:rsidR="00AB4DC1">
        <w:rPr>
          <w:b/>
          <w:bCs/>
        </w:rPr>
        <w:t>s</w:t>
      </w:r>
      <w:r>
        <w:rPr>
          <w:b/>
          <w:bCs/>
        </w:rPr>
        <w:t xml:space="preserve"> for all viewers</w:t>
      </w:r>
    </w:p>
    <w:p w14:paraId="30E72192" w14:textId="77777777" w:rsidR="008A55AE" w:rsidRDefault="008A55AE" w:rsidP="008A55AE">
      <w:pPr>
        <w:rPr>
          <w:b/>
          <w:bCs/>
        </w:rPr>
      </w:pPr>
    </w:p>
    <w:p w14:paraId="729A6B82" w14:textId="0A139A16" w:rsidR="008A55AE" w:rsidRPr="005751E9" w:rsidRDefault="005751E9" w:rsidP="008A55AE">
      <w:pPr>
        <w:rPr>
          <w:b/>
          <w:bCs/>
          <w:lang w:val="en-US"/>
        </w:rPr>
      </w:pPr>
      <w:r w:rsidRPr="005751E9">
        <w:rPr>
          <w:b/>
          <w:bCs/>
          <w:i/>
          <w:iCs/>
        </w:rPr>
        <w:t>Wedemark, 14 April 2023</w:t>
      </w:r>
      <w:r>
        <w:rPr>
          <w:b/>
          <w:bCs/>
        </w:rPr>
        <w:t xml:space="preserve"> – Exciting news for all sports</w:t>
      </w:r>
      <w:r w:rsidR="00943AA9">
        <w:rPr>
          <w:b/>
          <w:bCs/>
        </w:rPr>
        <w:t xml:space="preserve"> </w:t>
      </w:r>
      <w:r>
        <w:rPr>
          <w:b/>
          <w:bCs/>
        </w:rPr>
        <w:t xml:space="preserve">broadcasters: </w:t>
      </w:r>
      <w:r w:rsidR="00045F38" w:rsidRPr="00045F38">
        <w:rPr>
          <w:b/>
          <w:bCs/>
        </w:rPr>
        <w:t xml:space="preserve">Sennheiser </w:t>
      </w:r>
      <w:r w:rsidR="00045F38" w:rsidRPr="00045F38">
        <w:rPr>
          <w:rStyle w:val="ui-provider"/>
          <w:b/>
          <w:bCs/>
        </w:rPr>
        <w:t>brings the power</w:t>
      </w:r>
      <w:r w:rsidR="00943AA9">
        <w:rPr>
          <w:rStyle w:val="ui-provider"/>
          <w:b/>
          <w:bCs/>
        </w:rPr>
        <w:t xml:space="preserve"> of</w:t>
      </w:r>
      <w:r w:rsidR="00045F38" w:rsidRPr="00045F38">
        <w:rPr>
          <w:rStyle w:val="ui-provider"/>
          <w:b/>
          <w:bCs/>
        </w:rPr>
        <w:t xml:space="preserve"> AMBEO 2-Channel Spatial Audio to live broadcast applications</w:t>
      </w:r>
      <w:r w:rsidR="0032016B">
        <w:rPr>
          <w:rStyle w:val="ui-provider"/>
          <w:b/>
          <w:bCs/>
        </w:rPr>
        <w:t>.</w:t>
      </w:r>
      <w:r w:rsidR="00943AA9">
        <w:rPr>
          <w:rStyle w:val="ui-provider"/>
          <w:b/>
          <w:bCs/>
        </w:rPr>
        <w:t xml:space="preserve"> The </w:t>
      </w:r>
      <w:r w:rsidR="00AB4DC1">
        <w:rPr>
          <w:rStyle w:val="ui-provider"/>
          <w:b/>
          <w:bCs/>
        </w:rPr>
        <w:t>technology</w:t>
      </w:r>
      <w:r w:rsidR="00943AA9">
        <w:rPr>
          <w:rStyle w:val="ui-provider"/>
          <w:b/>
          <w:bCs/>
        </w:rPr>
        <w:t xml:space="preserve"> that has transformed the </w:t>
      </w:r>
      <w:r w:rsidR="00D4252A">
        <w:rPr>
          <w:rStyle w:val="ui-provider"/>
          <w:b/>
          <w:bCs/>
        </w:rPr>
        <w:t xml:space="preserve">streaming </w:t>
      </w:r>
      <w:r w:rsidR="00943AA9">
        <w:rPr>
          <w:rStyle w:val="ui-provider"/>
          <w:b/>
          <w:bCs/>
        </w:rPr>
        <w:t xml:space="preserve">experience </w:t>
      </w:r>
      <w:r w:rsidR="00D4252A">
        <w:rPr>
          <w:rStyle w:val="ui-provider"/>
          <w:b/>
          <w:bCs/>
        </w:rPr>
        <w:t>for viewers with</w:t>
      </w:r>
      <w:r w:rsidR="00943AA9">
        <w:rPr>
          <w:rStyle w:val="ui-provider"/>
          <w:b/>
          <w:bCs/>
        </w:rPr>
        <w:t xml:space="preserve"> stereo devices is now set to make its</w:t>
      </w:r>
      <w:r w:rsidR="00AB4DC1">
        <w:rPr>
          <w:rStyle w:val="ui-provider"/>
          <w:b/>
          <w:bCs/>
        </w:rPr>
        <w:t xml:space="preserve"> real-time debut. </w:t>
      </w:r>
      <w:r w:rsidR="000330BC">
        <w:rPr>
          <w:b/>
          <w:bCs/>
        </w:rPr>
        <w:t>At the NAB show</w:t>
      </w:r>
      <w:r w:rsidR="008A55AE" w:rsidRPr="008A55AE">
        <w:rPr>
          <w:b/>
          <w:bCs/>
        </w:rPr>
        <w:t xml:space="preserve">, </w:t>
      </w:r>
      <w:r>
        <w:rPr>
          <w:b/>
          <w:bCs/>
        </w:rPr>
        <w:t xml:space="preserve">Sennheiser Pro Labs will demonstrate a prototype of </w:t>
      </w:r>
      <w:r w:rsidRPr="00AB4DC1">
        <w:rPr>
          <w:b/>
          <w:bCs/>
        </w:rPr>
        <w:t xml:space="preserve">the </w:t>
      </w:r>
      <w:r w:rsidR="00462049" w:rsidRPr="00AB4DC1">
        <w:rPr>
          <w:rStyle w:val="ui-provider"/>
          <w:b/>
          <w:bCs/>
        </w:rPr>
        <w:t xml:space="preserve">AMBEO </w:t>
      </w:r>
      <w:r w:rsidR="00362600">
        <w:rPr>
          <w:rStyle w:val="ui-provider"/>
          <w:b/>
          <w:bCs/>
        </w:rPr>
        <w:t xml:space="preserve">2-Channel </w:t>
      </w:r>
      <w:r w:rsidR="00462049" w:rsidRPr="00AB4DC1">
        <w:rPr>
          <w:rStyle w:val="ui-provider"/>
          <w:b/>
          <w:bCs/>
        </w:rPr>
        <w:t xml:space="preserve">Spatial Audio </w:t>
      </w:r>
      <w:r w:rsidR="00AB4DC1" w:rsidRPr="00AB4DC1">
        <w:rPr>
          <w:rStyle w:val="ui-provider"/>
          <w:b/>
          <w:bCs/>
        </w:rPr>
        <w:t xml:space="preserve">live renderer </w:t>
      </w:r>
      <w:r w:rsidR="00AB4DC1">
        <w:rPr>
          <w:rStyle w:val="ui-provider"/>
          <w:b/>
          <w:bCs/>
        </w:rPr>
        <w:t xml:space="preserve">– </w:t>
      </w:r>
      <w:r w:rsidR="00AB4DC1" w:rsidRPr="00AB4DC1">
        <w:rPr>
          <w:rStyle w:val="ui-provider"/>
          <w:b/>
          <w:bCs/>
        </w:rPr>
        <w:t xml:space="preserve">ready for immediate </w:t>
      </w:r>
      <w:r w:rsidR="00AB4DC1">
        <w:rPr>
          <w:rStyle w:val="ui-provider"/>
          <w:b/>
          <w:bCs/>
        </w:rPr>
        <w:t xml:space="preserve">field testing with broadcast partners </w:t>
      </w:r>
      <w:r w:rsidRPr="00AB4DC1">
        <w:rPr>
          <w:b/>
          <w:bCs/>
        </w:rPr>
        <w:t>at</w:t>
      </w:r>
      <w:r w:rsidRPr="00AB4DC1">
        <w:rPr>
          <w:rStyle w:val="normaltextrun"/>
          <w:b/>
          <w:bCs/>
          <w:color w:val="000000"/>
          <w:shd w:val="clear" w:color="auto" w:fill="FFFFFF"/>
          <w:lang w:val="en-US"/>
        </w:rPr>
        <w:t xml:space="preserve"> booth </w:t>
      </w:r>
      <w:r w:rsidR="00943AA9" w:rsidRPr="00AB4DC1">
        <w:rPr>
          <w:rStyle w:val="normaltextrun"/>
          <w:b/>
          <w:bCs/>
          <w:color w:val="000000"/>
          <w:shd w:val="clear" w:color="auto" w:fill="FFFFFF"/>
          <w:lang w:val="en-US"/>
        </w:rPr>
        <w:t xml:space="preserve">No. </w:t>
      </w:r>
      <w:r w:rsidRPr="00AB4DC1">
        <w:rPr>
          <w:rStyle w:val="normaltextrun"/>
          <w:b/>
          <w:bCs/>
          <w:color w:val="000000"/>
          <w:shd w:val="clear" w:color="auto" w:fill="FFFFFF"/>
          <w:lang w:val="en-US"/>
        </w:rPr>
        <w:t>C5217</w:t>
      </w:r>
      <w:r w:rsidRPr="00AB4DC1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</w:t>
      </w:r>
    </w:p>
    <w:p w14:paraId="49E2BB8A" w14:textId="4D5919C4" w:rsidR="005751E9" w:rsidRDefault="005751E9" w:rsidP="008A55AE"/>
    <w:p w14:paraId="29FA5249" w14:textId="49F88FEC" w:rsidR="00575C5C" w:rsidRDefault="007F43C2" w:rsidP="008A55AE">
      <w:r>
        <w:t xml:space="preserve">While </w:t>
      </w:r>
      <w:r w:rsidR="00AB4DC1">
        <w:t xml:space="preserve">content is increasingly being produced and enjoyed in immersive formats, many viewers still only have stereo listening systems at home. </w:t>
      </w:r>
      <w:r w:rsidR="00575C5C">
        <w:t xml:space="preserve">Leading </w:t>
      </w:r>
      <w:r w:rsidR="00AB4DC1">
        <w:t>streaming</w:t>
      </w:r>
      <w:r w:rsidR="00575C5C">
        <w:t xml:space="preserve"> providers are already addressing this challenge, offering their members a cinematic listening experience </w:t>
      </w:r>
      <w:r w:rsidR="00AB4DC1">
        <w:t>using</w:t>
      </w:r>
      <w:r w:rsidR="00575C5C">
        <w:t xml:space="preserve"> AMBEO 2-Channel Spatial Audio</w:t>
      </w:r>
      <w:r w:rsidR="0032016B">
        <w:t xml:space="preserve"> rendering</w:t>
      </w:r>
      <w:r w:rsidR="00575C5C">
        <w:t xml:space="preserve">. </w:t>
      </w:r>
      <w:r w:rsidR="00AB4DC1">
        <w:t xml:space="preserve">The technology </w:t>
      </w:r>
      <w:r w:rsidR="00AB4DC1">
        <w:rPr>
          <w:rStyle w:val="ui-provider"/>
        </w:rPr>
        <w:t xml:space="preserve">unlocks investments into surround and immersive </w:t>
      </w:r>
      <w:r w:rsidR="0032016B">
        <w:rPr>
          <w:rStyle w:val="ui-provider"/>
        </w:rPr>
        <w:t xml:space="preserve">content </w:t>
      </w:r>
      <w:r w:rsidR="00AB4DC1">
        <w:rPr>
          <w:rStyle w:val="ui-provider"/>
        </w:rPr>
        <w:t>for all viewers</w:t>
      </w:r>
      <w:r w:rsidR="0032016B">
        <w:rPr>
          <w:rStyle w:val="ui-provider"/>
        </w:rPr>
        <w:t xml:space="preserve"> by translating </w:t>
      </w:r>
      <w:r w:rsidR="0032016B" w:rsidRPr="00D4252A">
        <w:rPr>
          <w:rStyle w:val="ui-provider"/>
        </w:rPr>
        <w:t>immersive</w:t>
      </w:r>
      <w:r w:rsidR="0032016B">
        <w:rPr>
          <w:rStyle w:val="ui-provider"/>
        </w:rPr>
        <w:t xml:space="preserve"> mixes into an enhanced 2-channel experience that works on any stereo device. </w:t>
      </w:r>
      <w:r w:rsidR="0032016B" w:rsidRPr="00D4252A">
        <w:rPr>
          <w:rStyle w:val="ui-provider"/>
        </w:rPr>
        <w:t>Since its introduction</w:t>
      </w:r>
      <w:r w:rsidR="0032016B">
        <w:rPr>
          <w:rStyle w:val="ui-provider"/>
        </w:rPr>
        <w:t xml:space="preserve"> last year, AMBEO 2-Channel Spatial Audio has enabled more people than ever to </w:t>
      </w:r>
      <w:r w:rsidR="00AB4DC1">
        <w:rPr>
          <w:rStyle w:val="ui-provider"/>
        </w:rPr>
        <w:t xml:space="preserve">enjoy the benefits of immersive sound. </w:t>
      </w:r>
      <w:r w:rsidR="0032016B">
        <w:rPr>
          <w:rStyle w:val="ui-provider"/>
        </w:rPr>
        <w:t>However, t</w:t>
      </w:r>
      <w:r w:rsidR="00575C5C">
        <w:t>his</w:t>
      </w:r>
      <w:r w:rsidR="00AB4DC1">
        <w:t xml:space="preserve"> ground-breaking</w:t>
      </w:r>
      <w:r w:rsidR="00575C5C">
        <w:t xml:space="preserve"> immersive </w:t>
      </w:r>
      <w:r w:rsidR="00AB4DC1">
        <w:t>processing was unavailable for live</w:t>
      </w:r>
      <w:r w:rsidR="0032016B">
        <w:t xml:space="preserve"> events</w:t>
      </w:r>
      <w:r w:rsidR="006429A6">
        <w:t xml:space="preserve"> </w:t>
      </w:r>
      <w:r w:rsidR="00AB4DC1">
        <w:t xml:space="preserve">– until today. </w:t>
      </w:r>
    </w:p>
    <w:p w14:paraId="70390F9D" w14:textId="77777777" w:rsidR="00FC5C0E" w:rsidRDefault="00FC5C0E" w:rsidP="008A55AE"/>
    <w:p w14:paraId="344D3B2E" w14:textId="77777777" w:rsidR="0032016B" w:rsidRDefault="0032016B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330E1678" w14:textId="789CD967" w:rsidR="00FC5C0E" w:rsidRPr="007F43C2" w:rsidRDefault="00FC5C0E" w:rsidP="00FC5C0E">
      <w:pPr>
        <w:rPr>
          <w:b/>
          <w:bCs/>
        </w:rPr>
      </w:pPr>
      <w:r w:rsidRPr="007F43C2">
        <w:rPr>
          <w:b/>
          <w:bCs/>
        </w:rPr>
        <w:lastRenderedPageBreak/>
        <w:t xml:space="preserve">Crossing from the </w:t>
      </w:r>
      <w:r w:rsidR="00AB4DC1">
        <w:rPr>
          <w:b/>
          <w:bCs/>
        </w:rPr>
        <w:t>streaming</w:t>
      </w:r>
      <w:r w:rsidRPr="007F43C2">
        <w:rPr>
          <w:b/>
          <w:bCs/>
        </w:rPr>
        <w:t xml:space="preserve"> industry into the broadcast world</w:t>
      </w:r>
    </w:p>
    <w:p w14:paraId="1FDF354B" w14:textId="4F92E63C" w:rsidR="008A1179" w:rsidRDefault="00575C5C" w:rsidP="008A55AE">
      <w:r>
        <w:t>Renato Pellegrini, Head of Pro</w:t>
      </w:r>
      <w:r w:rsidR="008A1179">
        <w:t xml:space="preserve"> </w:t>
      </w:r>
      <w:r>
        <w:t xml:space="preserve">Labs, Sennheiser: “Today’s </w:t>
      </w:r>
      <w:r w:rsidRPr="00D527C1">
        <w:t>large, televised sport</w:t>
      </w:r>
      <w:r w:rsidR="003C21DD">
        <w:t>ing</w:t>
      </w:r>
      <w:r w:rsidRPr="00D527C1">
        <w:t xml:space="preserve"> events</w:t>
      </w:r>
      <w:r>
        <w:t xml:space="preserve"> are </w:t>
      </w:r>
      <w:r w:rsidR="008A1179">
        <w:t>increasingly</w:t>
      </w:r>
      <w:r w:rsidRPr="00D527C1">
        <w:t xml:space="preserve"> produced in immersive formats</w:t>
      </w:r>
      <w:r w:rsidR="008A1179">
        <w:t xml:space="preserve">. However, both </w:t>
      </w:r>
      <w:r w:rsidR="008A1179" w:rsidRPr="00A41740">
        <w:t>distribution</w:t>
      </w:r>
      <w:r w:rsidR="008A1179" w:rsidRPr="008A1179">
        <w:t xml:space="preserve"> </w:t>
      </w:r>
      <w:r w:rsidR="008A1179">
        <w:t xml:space="preserve">pipelines and viewer access to immersive speaker </w:t>
      </w:r>
      <w:r w:rsidR="008A1179" w:rsidRPr="00D4252A">
        <w:t>systems ha</w:t>
      </w:r>
      <w:r w:rsidR="006429A6" w:rsidRPr="00D4252A">
        <w:t>ve</w:t>
      </w:r>
      <w:r w:rsidR="008A1179" w:rsidRPr="00D4252A">
        <w:t xml:space="preserve"> limited its</w:t>
      </w:r>
      <w:r w:rsidR="008A1179">
        <w:t xml:space="preserve"> </w:t>
      </w:r>
      <w:r w:rsidR="0032016B">
        <w:t>reach into homes</w:t>
      </w:r>
      <w:r w:rsidR="00A41740">
        <w:t xml:space="preserve"> – leading </w:t>
      </w:r>
      <w:r w:rsidR="00A41740" w:rsidRPr="00D4252A">
        <w:t xml:space="preserve">to </w:t>
      </w:r>
      <w:r w:rsidR="006429A6" w:rsidRPr="00D4252A">
        <w:t>a</w:t>
      </w:r>
      <w:r w:rsidR="006429A6">
        <w:t xml:space="preserve"> </w:t>
      </w:r>
      <w:r w:rsidR="00A41740">
        <w:t>duplication of efforts between stereo and immersive mixes</w:t>
      </w:r>
      <w:r w:rsidR="008A1179">
        <w:t>. N</w:t>
      </w:r>
      <w:r w:rsidRPr="00D527C1">
        <w:t xml:space="preserve">ow, </w:t>
      </w:r>
      <w:r w:rsidR="00A41740">
        <w:t xml:space="preserve">using our renderer, </w:t>
      </w:r>
      <w:r w:rsidRPr="00D527C1">
        <w:t xml:space="preserve">broadcasters can </w:t>
      </w:r>
      <w:r w:rsidR="00A41740">
        <w:t xml:space="preserve">instead focus on </w:t>
      </w:r>
      <w:r w:rsidR="008A1179" w:rsidRPr="00D4252A">
        <w:t>immersive</w:t>
      </w:r>
      <w:r w:rsidR="008A1179">
        <w:t xml:space="preserve"> formats and</w:t>
      </w:r>
      <w:r w:rsidR="00A41740">
        <w:t xml:space="preserve"> know they can reliably translate those mixes into </w:t>
      </w:r>
      <w:r w:rsidR="008A1179">
        <w:t>a far better stereo experience</w:t>
      </w:r>
      <w:r w:rsidR="00A41740">
        <w:t xml:space="preserve"> than could be previously achieved</w:t>
      </w:r>
      <w:r w:rsidR="008A1179">
        <w:t xml:space="preserve">.” </w:t>
      </w:r>
    </w:p>
    <w:p w14:paraId="61335C84" w14:textId="77777777" w:rsidR="00D527C1" w:rsidRDefault="00D527C1" w:rsidP="008A55AE"/>
    <w:p w14:paraId="48A9ED9F" w14:textId="784A78F4" w:rsidR="00D527C1" w:rsidRDefault="00D527C1" w:rsidP="00D527C1">
      <w:r>
        <w:t>Pellegrini continues, “Live broadcasting presents special challenge</w:t>
      </w:r>
      <w:r w:rsidR="00A41740">
        <w:t>s,</w:t>
      </w:r>
      <w:r w:rsidR="008A1179">
        <w:t xml:space="preserve"> </w:t>
      </w:r>
      <w:r w:rsidR="00A41740">
        <w:t xml:space="preserve">and </w:t>
      </w:r>
      <w:r w:rsidR="008A1179">
        <w:t xml:space="preserve">productions </w:t>
      </w:r>
      <w:r w:rsidR="00A41740">
        <w:t xml:space="preserve">must </w:t>
      </w:r>
      <w:r w:rsidR="008A1179">
        <w:t xml:space="preserve">operate with tight </w:t>
      </w:r>
      <w:r w:rsidR="00A41740">
        <w:t>precision and coordination</w:t>
      </w:r>
      <w:r>
        <w:t xml:space="preserve">. </w:t>
      </w:r>
      <w:r w:rsidR="00575C5C">
        <w:t>T</w:t>
      </w:r>
      <w:r>
        <w:t>he sound mix must be ready within a few video frames</w:t>
      </w:r>
      <w:r w:rsidR="00575C5C">
        <w:t>,</w:t>
      </w:r>
      <w:r w:rsidR="003C21DD">
        <w:t xml:space="preserve"> </w:t>
      </w:r>
      <w:r w:rsidR="008A1179">
        <w:t>tools must fit within specific workflows, and gear must be dependable day-in, day-out</w:t>
      </w:r>
      <w:r w:rsidR="00575C5C">
        <w:t xml:space="preserve">. </w:t>
      </w:r>
      <w:r w:rsidR="008A1179">
        <w:t>When we set out to build the live</w:t>
      </w:r>
      <w:r>
        <w:t xml:space="preserve"> renderer</w:t>
      </w:r>
      <w:r w:rsidR="008A1179">
        <w:t>, th</w:t>
      </w:r>
      <w:r w:rsidR="00A41740">
        <w:t>is environment was</w:t>
      </w:r>
      <w:r w:rsidR="008A1179">
        <w:t xml:space="preserve"> front of mind</w:t>
      </w:r>
      <w:r>
        <w:t>.”</w:t>
      </w:r>
    </w:p>
    <w:p w14:paraId="58CCEF1C" w14:textId="77777777" w:rsidR="008A1179" w:rsidRDefault="008A1179" w:rsidP="008A117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38"/>
        <w:gridCol w:w="2642"/>
      </w:tblGrid>
      <w:tr w:rsidR="008A1179" w:rsidRPr="00E6283D" w14:paraId="635F77F7" w14:textId="77777777" w:rsidTr="00FC5B49">
        <w:tc>
          <w:tcPr>
            <w:tcW w:w="3935" w:type="dxa"/>
          </w:tcPr>
          <w:p w14:paraId="48FDE6BA" w14:textId="77777777" w:rsidR="008A1179" w:rsidRPr="00E6283D" w:rsidRDefault="008A1179" w:rsidP="00FC5B49">
            <w:pPr>
              <w:pStyle w:val="Caption"/>
            </w:pPr>
            <w:r w:rsidRPr="00E6283D">
              <w:rPr>
                <w:noProof/>
              </w:rPr>
              <w:drawing>
                <wp:inline distT="0" distB="0" distL="0" distR="0" wp14:anchorId="30E83C28" wp14:editId="58588A25">
                  <wp:extent cx="3251200" cy="2651245"/>
                  <wp:effectExtent l="0" t="0" r="6350" b="0"/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&#10;&#10;Description automatically generated"/>
                          <pic:cNvPicPr/>
                        </pic:nvPicPr>
                        <pic:blipFill rotWithShape="1">
                          <a:blip r:embed="rId14"/>
                          <a:srcRect l="1918" t="1768"/>
                          <a:stretch/>
                        </pic:blipFill>
                        <pic:spPr bwMode="auto">
                          <a:xfrm>
                            <a:off x="0" y="0"/>
                            <a:ext cx="3255470" cy="265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F895A71" w14:textId="56DE9B5C" w:rsidR="008A1179" w:rsidRPr="00E6283D" w:rsidRDefault="008A1179" w:rsidP="00FC5B49">
            <w:pPr>
              <w:pStyle w:val="Caption"/>
            </w:pPr>
            <w:r>
              <w:t xml:space="preserve">The </w:t>
            </w:r>
            <w:r w:rsidRPr="00D4252A">
              <w:rPr>
                <w:rStyle w:val="ui-provider"/>
              </w:rPr>
              <w:t xml:space="preserve">AMBEO </w:t>
            </w:r>
            <w:r w:rsidR="00D4252A" w:rsidRPr="00D4252A">
              <w:rPr>
                <w:rStyle w:val="ui-provider"/>
              </w:rPr>
              <w:t xml:space="preserve">2-Channel </w:t>
            </w:r>
            <w:r w:rsidRPr="00D4252A">
              <w:rPr>
                <w:rStyle w:val="ui-provider"/>
              </w:rPr>
              <w:t>Spatial</w:t>
            </w:r>
            <w:r>
              <w:rPr>
                <w:rStyle w:val="ui-provider"/>
              </w:rPr>
              <w:t xml:space="preserve"> Audio </w:t>
            </w:r>
            <w:r w:rsidR="00A41740">
              <w:rPr>
                <w:rStyle w:val="ui-provider"/>
              </w:rPr>
              <w:t>live renderer</w:t>
            </w:r>
            <w:r>
              <w:rPr>
                <w:rStyle w:val="ui-provider"/>
              </w:rPr>
              <w:t xml:space="preserve"> unlocks investments into surround and immersive </w:t>
            </w:r>
            <w:r w:rsidR="00A41740">
              <w:rPr>
                <w:rStyle w:val="ui-provider"/>
              </w:rPr>
              <w:t xml:space="preserve">content </w:t>
            </w:r>
            <w:r>
              <w:rPr>
                <w:rStyle w:val="ui-provider"/>
              </w:rPr>
              <w:t xml:space="preserve">for all viewers. Pictured is the </w:t>
            </w:r>
            <w:r w:rsidR="00A41740">
              <w:rPr>
                <w:rStyle w:val="ui-provider"/>
              </w:rPr>
              <w:t xml:space="preserve">prototype of the </w:t>
            </w:r>
            <w:r>
              <w:rPr>
                <w:rStyle w:val="ui-provider"/>
              </w:rPr>
              <w:t>renderer interface for finetuning the spatially enhanced two-channel mix</w:t>
            </w:r>
            <w:r w:rsidR="00A41740">
              <w:rPr>
                <w:rStyle w:val="ui-provider"/>
              </w:rPr>
              <w:t>, controlled via the standard Anubis remote control software</w:t>
            </w:r>
          </w:p>
        </w:tc>
      </w:tr>
    </w:tbl>
    <w:p w14:paraId="608A338B" w14:textId="77777777" w:rsidR="008A1179" w:rsidRDefault="008A1179" w:rsidP="008A1179"/>
    <w:p w14:paraId="078EFD86" w14:textId="2506309E" w:rsidR="007F43C2" w:rsidRPr="00A64B15" w:rsidRDefault="008A1179" w:rsidP="008A55AE">
      <w:pPr>
        <w:rPr>
          <w:b/>
          <w:bCs/>
        </w:rPr>
      </w:pPr>
      <w:r>
        <w:rPr>
          <w:b/>
          <w:bCs/>
        </w:rPr>
        <w:t>Ready for the field</w:t>
      </w:r>
    </w:p>
    <w:p w14:paraId="64AD87D7" w14:textId="7D319642" w:rsidR="00824EF3" w:rsidRDefault="003C21DD" w:rsidP="007F43C2">
      <w:pPr>
        <w:rPr>
          <w:rStyle w:val="ui-provider"/>
        </w:rPr>
      </w:pPr>
      <w:r>
        <w:rPr>
          <w:rStyle w:val="ui-provider"/>
        </w:rPr>
        <w:t xml:space="preserve">The </w:t>
      </w:r>
      <w:r w:rsidR="00A41740">
        <w:rPr>
          <w:rStyle w:val="ui-provider"/>
        </w:rPr>
        <w:t xml:space="preserve">first implementation of the </w:t>
      </w:r>
      <w:r>
        <w:rPr>
          <w:rStyle w:val="ui-provider"/>
        </w:rPr>
        <w:t xml:space="preserve">AMBEO </w:t>
      </w:r>
      <w:r w:rsidR="00362600">
        <w:rPr>
          <w:rStyle w:val="ui-provider"/>
        </w:rPr>
        <w:t xml:space="preserve">2-Channel </w:t>
      </w:r>
      <w:r>
        <w:rPr>
          <w:rStyle w:val="ui-provider"/>
        </w:rPr>
        <w:t xml:space="preserve">Spatial Audio </w:t>
      </w:r>
      <w:r w:rsidR="008A1179">
        <w:rPr>
          <w:rStyle w:val="ui-provider"/>
        </w:rPr>
        <w:t>live renderer</w:t>
      </w:r>
      <w:r>
        <w:rPr>
          <w:rStyle w:val="ui-provider"/>
        </w:rPr>
        <w:t xml:space="preserve"> </w:t>
      </w:r>
      <w:r w:rsidR="00A41740">
        <w:rPr>
          <w:rStyle w:val="ui-provider"/>
        </w:rPr>
        <w:t xml:space="preserve">is running </w:t>
      </w:r>
      <w:r w:rsidR="007F43C2">
        <w:rPr>
          <w:rStyle w:val="ui-provider"/>
        </w:rPr>
        <w:t>on Merging Technologies</w:t>
      </w:r>
      <w:r>
        <w:rPr>
          <w:rStyle w:val="ui-provider"/>
        </w:rPr>
        <w:t>’</w:t>
      </w:r>
      <w:r w:rsidR="007F43C2">
        <w:rPr>
          <w:rStyle w:val="ui-provider"/>
        </w:rPr>
        <w:t xml:space="preserve"> powerful AES67 devices</w:t>
      </w:r>
      <w:r w:rsidR="008A1179">
        <w:rPr>
          <w:rStyle w:val="ui-provider"/>
        </w:rPr>
        <w:t>, used in many broadcast environments</w:t>
      </w:r>
      <w:r>
        <w:rPr>
          <w:rStyle w:val="ui-provider"/>
        </w:rPr>
        <w:t xml:space="preserve">. </w:t>
      </w:r>
      <w:r w:rsidR="00A41740">
        <w:rPr>
          <w:rStyle w:val="ui-provider"/>
        </w:rPr>
        <w:t xml:space="preserve">At the NAB show, Sennheiser will show a prototype plugin for </w:t>
      </w:r>
      <w:r w:rsidR="00824EF3">
        <w:rPr>
          <w:rStyle w:val="ui-provider"/>
        </w:rPr>
        <w:t xml:space="preserve">the Anubis interface </w:t>
      </w:r>
      <w:r>
        <w:rPr>
          <w:rStyle w:val="ui-provider"/>
        </w:rPr>
        <w:t>t</w:t>
      </w:r>
      <w:r w:rsidR="00824EF3">
        <w:rPr>
          <w:rStyle w:val="ui-provider"/>
        </w:rPr>
        <w:t xml:space="preserve">hat extends the device’s already powerful Monitor Mission to include AMBEO 2-Channel Spatial Audio processing. </w:t>
      </w:r>
    </w:p>
    <w:p w14:paraId="0CF7A1FA" w14:textId="77777777" w:rsidR="00824EF3" w:rsidRDefault="00824EF3" w:rsidP="007F43C2">
      <w:pPr>
        <w:rPr>
          <w:rStyle w:val="ui-provider"/>
        </w:rPr>
      </w:pPr>
    </w:p>
    <w:p w14:paraId="298D6FA3" w14:textId="639A5A98" w:rsidR="007F43C2" w:rsidRDefault="00824EF3" w:rsidP="007F43C2">
      <w:r>
        <w:rPr>
          <w:rStyle w:val="ui-provider"/>
        </w:rPr>
        <w:t>The live renderer</w:t>
      </w:r>
      <w:r w:rsidR="003C21DD">
        <w:rPr>
          <w:rStyle w:val="ui-provider"/>
        </w:rPr>
        <w:t xml:space="preserve"> </w:t>
      </w:r>
      <w:r w:rsidR="007F43C2">
        <w:rPr>
          <w:rStyle w:val="ui-provider"/>
        </w:rPr>
        <w:t>transforms</w:t>
      </w:r>
      <w:r>
        <w:rPr>
          <w:rStyle w:val="ui-provider"/>
        </w:rPr>
        <w:t xml:space="preserve">, in real time, </w:t>
      </w:r>
      <w:r w:rsidR="007F43C2">
        <w:rPr>
          <w:rStyle w:val="ui-provider"/>
        </w:rPr>
        <w:t>standard multichannel surround and immersive formats into two</w:t>
      </w:r>
      <w:r>
        <w:rPr>
          <w:rStyle w:val="ui-provider"/>
        </w:rPr>
        <w:t xml:space="preserve"> </w:t>
      </w:r>
      <w:r w:rsidR="007F43C2">
        <w:rPr>
          <w:rStyle w:val="ui-provider"/>
        </w:rPr>
        <w:t>channel</w:t>
      </w:r>
      <w:r>
        <w:rPr>
          <w:rStyle w:val="ui-provider"/>
        </w:rPr>
        <w:t xml:space="preserve">s of audio that can be delivered anywhere stereo is delivered today. </w:t>
      </w:r>
      <w:r w:rsidR="007F43C2">
        <w:rPr>
          <w:rStyle w:val="ui-provider"/>
        </w:rPr>
        <w:lastRenderedPageBreak/>
        <w:t>Patented controls</w:t>
      </w:r>
      <w:r>
        <w:rPr>
          <w:rStyle w:val="ui-provider"/>
        </w:rPr>
        <w:t>, adapted for use in a broadcast environment,</w:t>
      </w:r>
      <w:r w:rsidR="007F43C2">
        <w:rPr>
          <w:rStyle w:val="ui-provider"/>
        </w:rPr>
        <w:t xml:space="preserve"> allow for finetuning of spatialization settings to maintain mix integrity and dialog intelligibility.</w:t>
      </w:r>
      <w:r w:rsidR="00E6283D">
        <w:rPr>
          <w:rStyle w:val="ui-provider"/>
        </w:rPr>
        <w:t xml:space="preserve"> </w:t>
      </w:r>
    </w:p>
    <w:p w14:paraId="15744BD2" w14:textId="4C4CC719" w:rsidR="007F43C2" w:rsidRDefault="007F43C2" w:rsidP="008A55AE"/>
    <w:p w14:paraId="3AD67E06" w14:textId="40C0121F" w:rsidR="00362600" w:rsidRDefault="00362600" w:rsidP="008A55AE">
      <w:pPr>
        <w:rPr>
          <w:lang w:val="en-US"/>
        </w:rPr>
      </w:pPr>
      <w:r w:rsidRPr="00362600">
        <w:t xml:space="preserve">Stop by at </w:t>
      </w:r>
      <w:r w:rsidRPr="00362600">
        <w:rPr>
          <w:rStyle w:val="normaltextrun"/>
          <w:color w:val="000000"/>
          <w:shd w:val="clear" w:color="auto" w:fill="FFFFFF"/>
          <w:lang w:val="en-US"/>
        </w:rPr>
        <w:t>C5217</w:t>
      </w:r>
      <w:r w:rsidRPr="00362600">
        <w:rPr>
          <w:lang w:val="en-US"/>
        </w:rPr>
        <w:t xml:space="preserve"> </w:t>
      </w:r>
      <w:r>
        <w:rPr>
          <w:lang w:val="en-US"/>
        </w:rPr>
        <w:t xml:space="preserve">for a demonstration of the live renderer or contact </w:t>
      </w:r>
      <w:hyperlink r:id="rId15" w:history="1">
        <w:r w:rsidR="00A41740" w:rsidRPr="00A41740">
          <w:rPr>
            <w:rStyle w:val="Hyperlink"/>
            <w:color w:val="0095D5" w:themeColor="accent1"/>
            <w:lang w:val="en-US"/>
          </w:rPr>
          <w:t>prolabs@sennheiser.com</w:t>
        </w:r>
      </w:hyperlink>
      <w:r w:rsidR="00A41740">
        <w:rPr>
          <w:lang w:val="en-US"/>
        </w:rPr>
        <w:t xml:space="preserve"> </w:t>
      </w:r>
      <w:r>
        <w:rPr>
          <w:lang w:val="en-US"/>
        </w:rPr>
        <w:t xml:space="preserve">to schedule a field test. </w:t>
      </w:r>
    </w:p>
    <w:p w14:paraId="387ED7A2" w14:textId="630840AE" w:rsidR="00362600" w:rsidRPr="00362600" w:rsidRDefault="00362600" w:rsidP="008A55AE"/>
    <w:p w14:paraId="5F3A3074" w14:textId="46CE84EF" w:rsidR="00DC56E4" w:rsidRDefault="00DC56E4" w:rsidP="00020623">
      <w:r>
        <w:t>(Ends)</w:t>
      </w:r>
    </w:p>
    <w:p w14:paraId="018D4E32" w14:textId="2013417B" w:rsidR="00315FED" w:rsidRDefault="00315FED" w:rsidP="009F2F63"/>
    <w:p w14:paraId="1DC3CEBF" w14:textId="77777777" w:rsidR="00DC56E4" w:rsidRDefault="00DC56E4" w:rsidP="009F2F63"/>
    <w:p w14:paraId="0F4CB259" w14:textId="6B630935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bookmarkStart w:id="1" w:name="_Hlk515635723"/>
      <w:r w:rsidRPr="00F25D24">
        <w:rPr>
          <w:b/>
          <w:bCs/>
          <w:lang w:val="en-US"/>
        </w:rPr>
        <w:t xml:space="preserve">About the Sennheiser brand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77777777" w:rsidR="00F25D24" w:rsidRPr="0080423D" w:rsidRDefault="00C47820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6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80423D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C47820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7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1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60AFBD9F" w14:textId="77777777" w:rsidR="00FB3505" w:rsidRPr="00BB1A42" w:rsidRDefault="00FB3505" w:rsidP="00FB3505">
      <w:pPr>
        <w:pStyle w:val="About"/>
      </w:pPr>
    </w:p>
    <w:p w14:paraId="510A5567" w14:textId="2A0E0C30" w:rsidR="00FB3505" w:rsidRPr="00BB1A42" w:rsidRDefault="00FB3505" w:rsidP="00FB3505">
      <w:pPr>
        <w:pStyle w:val="Contact"/>
        <w:rPr>
          <w:b/>
        </w:rPr>
      </w:pPr>
      <w:r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53619F89" w14:textId="058713C4" w:rsidR="00FB3505" w:rsidRPr="00BB1A42" w:rsidRDefault="00FB3505" w:rsidP="00FB3505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6332395D" w14:textId="77F659F0" w:rsidR="00FB3505" w:rsidRPr="00BB1A42" w:rsidRDefault="00FF2CDB" w:rsidP="00FB3505">
      <w:pPr>
        <w:pStyle w:val="Contact"/>
      </w:pPr>
      <w:r>
        <w:t>s</w:t>
      </w:r>
      <w:r w:rsidR="00FB3505" w:rsidRPr="00BB1A42">
        <w:t>tephanie.schmidt@sennheiser.com</w:t>
      </w:r>
    </w:p>
    <w:p w14:paraId="18CF8286" w14:textId="348E6E15" w:rsidR="00FB3505" w:rsidRPr="00BB1A42" w:rsidRDefault="104AD134" w:rsidP="00FB3505">
      <w:pPr>
        <w:pStyle w:val="Contact"/>
      </w:pPr>
      <w:r>
        <w:t xml:space="preserve">+49 </w:t>
      </w:r>
      <w:r w:rsidRPr="7855E27A">
        <w:rPr>
          <w:noProof/>
        </w:rPr>
        <w:t>(5130) 600 – 1275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5D101" w14:textId="77777777" w:rsidR="008A2E82" w:rsidRDefault="008A2E82" w:rsidP="00CA1EB9">
      <w:pPr>
        <w:spacing w:line="240" w:lineRule="auto"/>
      </w:pPr>
      <w:r>
        <w:separator/>
      </w:r>
    </w:p>
  </w:endnote>
  <w:endnote w:type="continuationSeparator" w:id="0">
    <w:p w14:paraId="32C2608D" w14:textId="77777777" w:rsidR="008A2E82" w:rsidRDefault="008A2E82" w:rsidP="00CA1EB9">
      <w:pPr>
        <w:spacing w:line="240" w:lineRule="auto"/>
      </w:pPr>
      <w:r>
        <w:continuationSeparator/>
      </w:r>
    </w:p>
  </w:endnote>
  <w:endnote w:type="continuationNotice" w:id="1">
    <w:p w14:paraId="7A32C87E" w14:textId="77777777" w:rsidR="008A2E82" w:rsidRDefault="008A2E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9DB5F8B0-DA28-488B-B6CF-D420BE40E62C}"/>
    <w:embedBold r:id="rId2" w:fontKey="{51C8A5CE-F583-4412-809B-AB368FAFBC3A}"/>
    <w:embedItalic r:id="rId3" w:fontKey="{F70755A4-DDFC-4C05-AE7D-92D36C429576}"/>
    <w:embedBoldItalic r:id="rId4" w:fontKey="{1A28FF8C-2F04-4313-8968-90925DACD4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7F7B89E-A2EA-47AE-8FAB-DABDBBC419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7411F5F-1D5C-4099-BA3A-EB0A0774C7D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BF705" w14:textId="77777777" w:rsidR="008A2E82" w:rsidRDefault="008A2E82" w:rsidP="00CA1EB9">
      <w:pPr>
        <w:spacing w:line="240" w:lineRule="auto"/>
      </w:pPr>
      <w:r>
        <w:separator/>
      </w:r>
    </w:p>
  </w:footnote>
  <w:footnote w:type="continuationSeparator" w:id="0">
    <w:p w14:paraId="4FB03C20" w14:textId="77777777" w:rsidR="008A2E82" w:rsidRDefault="008A2E82" w:rsidP="00CA1EB9">
      <w:pPr>
        <w:spacing w:line="240" w:lineRule="auto"/>
      </w:pPr>
      <w:r>
        <w:continuationSeparator/>
      </w:r>
    </w:p>
  </w:footnote>
  <w:footnote w:type="continuationNotice" w:id="1">
    <w:p w14:paraId="0106F007" w14:textId="77777777" w:rsidR="008A2E82" w:rsidRDefault="008A2E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C47820">
      <w:fldChar w:fldCharType="begin"/>
    </w:r>
    <w:r w:rsidR="00C47820">
      <w:instrText>NUMPAGES  \* Arabic  \* MERGEFORMAT</w:instrText>
    </w:r>
    <w:r w:rsidR="00C47820">
      <w:fldChar w:fldCharType="separate"/>
    </w:r>
    <w:r>
      <w:rPr>
        <w:noProof/>
      </w:rPr>
      <w:t>5</w:t>
    </w:r>
    <w:r w:rsidR="00C47820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C47820">
      <w:fldChar w:fldCharType="begin"/>
    </w:r>
    <w:r w:rsidR="00C47820">
      <w:instrText>NUMPAGES  \* Arabic  \* MERGEFORMAT</w:instrText>
    </w:r>
    <w:r w:rsidR="00C47820">
      <w:fldChar w:fldCharType="separate"/>
    </w:r>
    <w:r>
      <w:rPr>
        <w:noProof/>
      </w:rPr>
      <w:t>5</w:t>
    </w:r>
    <w:r w:rsidR="00C47820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27"/>
  </w:num>
  <w:num w:numId="4" w16cid:durableId="1684087845">
    <w:abstractNumId w:val="6"/>
  </w:num>
  <w:num w:numId="5" w16cid:durableId="1103576468">
    <w:abstractNumId w:val="20"/>
  </w:num>
  <w:num w:numId="6" w16cid:durableId="967779314">
    <w:abstractNumId w:val="10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6"/>
  </w:num>
  <w:num w:numId="10" w16cid:durableId="986201241">
    <w:abstractNumId w:val="0"/>
  </w:num>
  <w:num w:numId="11" w16cid:durableId="870386531">
    <w:abstractNumId w:val="8"/>
  </w:num>
  <w:num w:numId="12" w16cid:durableId="179203585">
    <w:abstractNumId w:val="17"/>
  </w:num>
  <w:num w:numId="13" w16cid:durableId="57436254">
    <w:abstractNumId w:val="26"/>
  </w:num>
  <w:num w:numId="14" w16cid:durableId="1544369887">
    <w:abstractNumId w:val="3"/>
  </w:num>
  <w:num w:numId="15" w16cid:durableId="1085151953">
    <w:abstractNumId w:val="18"/>
  </w:num>
  <w:num w:numId="16" w16cid:durableId="468713977">
    <w:abstractNumId w:val="12"/>
  </w:num>
  <w:num w:numId="17" w16cid:durableId="1869642656">
    <w:abstractNumId w:val="11"/>
  </w:num>
  <w:num w:numId="18" w16cid:durableId="1438209229">
    <w:abstractNumId w:val="9"/>
  </w:num>
  <w:num w:numId="19" w16cid:durableId="661129062">
    <w:abstractNumId w:val="13"/>
  </w:num>
  <w:num w:numId="20" w16cid:durableId="313488167">
    <w:abstractNumId w:val="15"/>
  </w:num>
  <w:num w:numId="21" w16cid:durableId="618757087">
    <w:abstractNumId w:val="19"/>
  </w:num>
  <w:num w:numId="22" w16cid:durableId="745808711">
    <w:abstractNumId w:val="25"/>
  </w:num>
  <w:num w:numId="23" w16cid:durableId="1630355175">
    <w:abstractNumId w:val="22"/>
  </w:num>
  <w:num w:numId="24" w16cid:durableId="2051684220">
    <w:abstractNumId w:val="24"/>
  </w:num>
  <w:num w:numId="25" w16cid:durableId="477843526">
    <w:abstractNumId w:val="23"/>
  </w:num>
  <w:num w:numId="26" w16cid:durableId="775829283">
    <w:abstractNumId w:val="21"/>
  </w:num>
  <w:num w:numId="27" w16cid:durableId="139932361">
    <w:abstractNumId w:val="5"/>
  </w:num>
  <w:num w:numId="28" w16cid:durableId="672146847">
    <w:abstractNumId w:val="14"/>
  </w:num>
  <w:num w:numId="29" w16cid:durableId="10951268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2D37"/>
    <w:rsid w:val="000134D7"/>
    <w:rsid w:val="0001367D"/>
    <w:rsid w:val="00014BCA"/>
    <w:rsid w:val="00014E20"/>
    <w:rsid w:val="0001632B"/>
    <w:rsid w:val="0001676E"/>
    <w:rsid w:val="00020623"/>
    <w:rsid w:val="000215BE"/>
    <w:rsid w:val="00021722"/>
    <w:rsid w:val="000272C5"/>
    <w:rsid w:val="00027B7A"/>
    <w:rsid w:val="000330BC"/>
    <w:rsid w:val="000334CE"/>
    <w:rsid w:val="00034424"/>
    <w:rsid w:val="00035A74"/>
    <w:rsid w:val="00037CAA"/>
    <w:rsid w:val="00040D35"/>
    <w:rsid w:val="000451AC"/>
    <w:rsid w:val="00045F38"/>
    <w:rsid w:val="00046898"/>
    <w:rsid w:val="00047D6A"/>
    <w:rsid w:val="000515F9"/>
    <w:rsid w:val="00052598"/>
    <w:rsid w:val="000534CD"/>
    <w:rsid w:val="000536C5"/>
    <w:rsid w:val="00055E55"/>
    <w:rsid w:val="00055FF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50C7"/>
    <w:rsid w:val="00065DF2"/>
    <w:rsid w:val="00067931"/>
    <w:rsid w:val="00070E6C"/>
    <w:rsid w:val="00071D44"/>
    <w:rsid w:val="00072D4C"/>
    <w:rsid w:val="00082526"/>
    <w:rsid w:val="000845EB"/>
    <w:rsid w:val="000850F9"/>
    <w:rsid w:val="00086976"/>
    <w:rsid w:val="00086BC7"/>
    <w:rsid w:val="00090449"/>
    <w:rsid w:val="00090721"/>
    <w:rsid w:val="0009196C"/>
    <w:rsid w:val="00093230"/>
    <w:rsid w:val="0009384F"/>
    <w:rsid w:val="000A054A"/>
    <w:rsid w:val="000A1AA3"/>
    <w:rsid w:val="000A701D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3CB6"/>
    <w:rsid w:val="000C5819"/>
    <w:rsid w:val="000D033C"/>
    <w:rsid w:val="000D07C3"/>
    <w:rsid w:val="000D0FDB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52A2"/>
    <w:rsid w:val="0010539E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67B"/>
    <w:rsid w:val="001426D7"/>
    <w:rsid w:val="00146223"/>
    <w:rsid w:val="00147C18"/>
    <w:rsid w:val="00152FA9"/>
    <w:rsid w:val="00154140"/>
    <w:rsid w:val="00156671"/>
    <w:rsid w:val="00161E89"/>
    <w:rsid w:val="001624CA"/>
    <w:rsid w:val="00162832"/>
    <w:rsid w:val="00163E4D"/>
    <w:rsid w:val="00165A14"/>
    <w:rsid w:val="0016666F"/>
    <w:rsid w:val="0016751B"/>
    <w:rsid w:val="0016778C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21BB"/>
    <w:rsid w:val="001B451C"/>
    <w:rsid w:val="001B46A8"/>
    <w:rsid w:val="001B4B52"/>
    <w:rsid w:val="001B6A18"/>
    <w:rsid w:val="001C00CF"/>
    <w:rsid w:val="001C63D8"/>
    <w:rsid w:val="001C7A3F"/>
    <w:rsid w:val="001D4136"/>
    <w:rsid w:val="001D4E25"/>
    <w:rsid w:val="001E07FB"/>
    <w:rsid w:val="001E08AB"/>
    <w:rsid w:val="001E0C8F"/>
    <w:rsid w:val="001E1350"/>
    <w:rsid w:val="001E188A"/>
    <w:rsid w:val="001F2EA0"/>
    <w:rsid w:val="001F3001"/>
    <w:rsid w:val="001F3BD3"/>
    <w:rsid w:val="001F4ADF"/>
    <w:rsid w:val="002008AB"/>
    <w:rsid w:val="002031F4"/>
    <w:rsid w:val="002035AE"/>
    <w:rsid w:val="00203C58"/>
    <w:rsid w:val="002057CE"/>
    <w:rsid w:val="00205AD4"/>
    <w:rsid w:val="002072B3"/>
    <w:rsid w:val="002075EF"/>
    <w:rsid w:val="0021130A"/>
    <w:rsid w:val="00213B2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4C05"/>
    <w:rsid w:val="00254F74"/>
    <w:rsid w:val="00257E72"/>
    <w:rsid w:val="00260C1A"/>
    <w:rsid w:val="00262172"/>
    <w:rsid w:val="00276DE9"/>
    <w:rsid w:val="00276E0B"/>
    <w:rsid w:val="00280603"/>
    <w:rsid w:val="00281835"/>
    <w:rsid w:val="00281989"/>
    <w:rsid w:val="00282A73"/>
    <w:rsid w:val="00282A8D"/>
    <w:rsid w:val="002834AA"/>
    <w:rsid w:val="00284363"/>
    <w:rsid w:val="002849F1"/>
    <w:rsid w:val="002849FD"/>
    <w:rsid w:val="002856C8"/>
    <w:rsid w:val="0028576D"/>
    <w:rsid w:val="002868CD"/>
    <w:rsid w:val="00286F89"/>
    <w:rsid w:val="002913DF"/>
    <w:rsid w:val="002917A2"/>
    <w:rsid w:val="002943B8"/>
    <w:rsid w:val="00294EFF"/>
    <w:rsid w:val="00297464"/>
    <w:rsid w:val="002A0160"/>
    <w:rsid w:val="002A24D0"/>
    <w:rsid w:val="002A33E5"/>
    <w:rsid w:val="002A5421"/>
    <w:rsid w:val="002A54F5"/>
    <w:rsid w:val="002B08C3"/>
    <w:rsid w:val="002B228B"/>
    <w:rsid w:val="002B4D35"/>
    <w:rsid w:val="002B56E7"/>
    <w:rsid w:val="002B7498"/>
    <w:rsid w:val="002C10B6"/>
    <w:rsid w:val="002C31F2"/>
    <w:rsid w:val="002C4120"/>
    <w:rsid w:val="002C4738"/>
    <w:rsid w:val="002C47A9"/>
    <w:rsid w:val="002C6F4D"/>
    <w:rsid w:val="002C7064"/>
    <w:rsid w:val="002D0C1B"/>
    <w:rsid w:val="002D11A8"/>
    <w:rsid w:val="002D2409"/>
    <w:rsid w:val="002D2C23"/>
    <w:rsid w:val="002D6132"/>
    <w:rsid w:val="002D6BD2"/>
    <w:rsid w:val="002E12FF"/>
    <w:rsid w:val="002E1879"/>
    <w:rsid w:val="002E1F7C"/>
    <w:rsid w:val="002E21BD"/>
    <w:rsid w:val="002E3E3C"/>
    <w:rsid w:val="002E413B"/>
    <w:rsid w:val="002E5827"/>
    <w:rsid w:val="002E64D0"/>
    <w:rsid w:val="002E6AC4"/>
    <w:rsid w:val="002E7C07"/>
    <w:rsid w:val="002F6C5E"/>
    <w:rsid w:val="002F727C"/>
    <w:rsid w:val="0030235B"/>
    <w:rsid w:val="00305B63"/>
    <w:rsid w:val="00310330"/>
    <w:rsid w:val="00311C6F"/>
    <w:rsid w:val="00314D5D"/>
    <w:rsid w:val="00315FED"/>
    <w:rsid w:val="00316C65"/>
    <w:rsid w:val="0032016B"/>
    <w:rsid w:val="00320EA4"/>
    <w:rsid w:val="003222F5"/>
    <w:rsid w:val="003229FF"/>
    <w:rsid w:val="00323587"/>
    <w:rsid w:val="00324808"/>
    <w:rsid w:val="00324859"/>
    <w:rsid w:val="003253E6"/>
    <w:rsid w:val="00326FB8"/>
    <w:rsid w:val="003275FC"/>
    <w:rsid w:val="00330111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73E"/>
    <w:rsid w:val="00354A8E"/>
    <w:rsid w:val="00354AF9"/>
    <w:rsid w:val="0035529D"/>
    <w:rsid w:val="0035752B"/>
    <w:rsid w:val="00362600"/>
    <w:rsid w:val="0036480A"/>
    <w:rsid w:val="00364D9F"/>
    <w:rsid w:val="00365C34"/>
    <w:rsid w:val="003673FF"/>
    <w:rsid w:val="003708EA"/>
    <w:rsid w:val="00372321"/>
    <w:rsid w:val="00372D18"/>
    <w:rsid w:val="00373F92"/>
    <w:rsid w:val="00375ACD"/>
    <w:rsid w:val="00382243"/>
    <w:rsid w:val="0038583A"/>
    <w:rsid w:val="00386F07"/>
    <w:rsid w:val="00387600"/>
    <w:rsid w:val="00387744"/>
    <w:rsid w:val="00387F81"/>
    <w:rsid w:val="00390BEB"/>
    <w:rsid w:val="00391ACB"/>
    <w:rsid w:val="00392136"/>
    <w:rsid w:val="00392C79"/>
    <w:rsid w:val="00393D02"/>
    <w:rsid w:val="003944CF"/>
    <w:rsid w:val="00395751"/>
    <w:rsid w:val="0039588A"/>
    <w:rsid w:val="00395D17"/>
    <w:rsid w:val="003A1470"/>
    <w:rsid w:val="003A22EB"/>
    <w:rsid w:val="003A26C2"/>
    <w:rsid w:val="003A4922"/>
    <w:rsid w:val="003A649F"/>
    <w:rsid w:val="003B22B0"/>
    <w:rsid w:val="003B2C4C"/>
    <w:rsid w:val="003B464D"/>
    <w:rsid w:val="003B4EB0"/>
    <w:rsid w:val="003B61A6"/>
    <w:rsid w:val="003B6F65"/>
    <w:rsid w:val="003C21DD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3B35"/>
    <w:rsid w:val="003E4B10"/>
    <w:rsid w:val="003E4BEF"/>
    <w:rsid w:val="003F16B5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1788D"/>
    <w:rsid w:val="00421550"/>
    <w:rsid w:val="004222D6"/>
    <w:rsid w:val="00424A42"/>
    <w:rsid w:val="004258A9"/>
    <w:rsid w:val="00426239"/>
    <w:rsid w:val="00426750"/>
    <w:rsid w:val="004309E3"/>
    <w:rsid w:val="00430EE2"/>
    <w:rsid w:val="00431785"/>
    <w:rsid w:val="004332C4"/>
    <w:rsid w:val="0043430D"/>
    <w:rsid w:val="004344C6"/>
    <w:rsid w:val="004409EF"/>
    <w:rsid w:val="00440BF2"/>
    <w:rsid w:val="00440D9B"/>
    <w:rsid w:val="00442551"/>
    <w:rsid w:val="004426FB"/>
    <w:rsid w:val="00443786"/>
    <w:rsid w:val="00445552"/>
    <w:rsid w:val="00445C9A"/>
    <w:rsid w:val="0045090B"/>
    <w:rsid w:val="00450FE3"/>
    <w:rsid w:val="004510F7"/>
    <w:rsid w:val="00451F9E"/>
    <w:rsid w:val="00452DF6"/>
    <w:rsid w:val="00452E2C"/>
    <w:rsid w:val="00453B3E"/>
    <w:rsid w:val="00453C13"/>
    <w:rsid w:val="00455202"/>
    <w:rsid w:val="004555C1"/>
    <w:rsid w:val="00456CAC"/>
    <w:rsid w:val="00460C0F"/>
    <w:rsid w:val="00462049"/>
    <w:rsid w:val="004626C5"/>
    <w:rsid w:val="00462AE9"/>
    <w:rsid w:val="004636D2"/>
    <w:rsid w:val="00471A66"/>
    <w:rsid w:val="00474E4B"/>
    <w:rsid w:val="00484D22"/>
    <w:rsid w:val="004850F3"/>
    <w:rsid w:val="00485229"/>
    <w:rsid w:val="00486FC7"/>
    <w:rsid w:val="00487DF6"/>
    <w:rsid w:val="00487F4C"/>
    <w:rsid w:val="00490C42"/>
    <w:rsid w:val="0049503E"/>
    <w:rsid w:val="00495739"/>
    <w:rsid w:val="004967AE"/>
    <w:rsid w:val="0049778B"/>
    <w:rsid w:val="004A2CB3"/>
    <w:rsid w:val="004A40F5"/>
    <w:rsid w:val="004A608A"/>
    <w:rsid w:val="004B06B4"/>
    <w:rsid w:val="004B194F"/>
    <w:rsid w:val="004C13FE"/>
    <w:rsid w:val="004C3017"/>
    <w:rsid w:val="004C31E3"/>
    <w:rsid w:val="004C328A"/>
    <w:rsid w:val="004D1199"/>
    <w:rsid w:val="004D190A"/>
    <w:rsid w:val="004D3D95"/>
    <w:rsid w:val="004E0A54"/>
    <w:rsid w:val="004E19A6"/>
    <w:rsid w:val="004E1BE5"/>
    <w:rsid w:val="004E2405"/>
    <w:rsid w:val="004E7000"/>
    <w:rsid w:val="004E7921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07DB5"/>
    <w:rsid w:val="005124E6"/>
    <w:rsid w:val="00512E73"/>
    <w:rsid w:val="00522DFB"/>
    <w:rsid w:val="005232D7"/>
    <w:rsid w:val="00523995"/>
    <w:rsid w:val="0052510B"/>
    <w:rsid w:val="00527761"/>
    <w:rsid w:val="00527A2E"/>
    <w:rsid w:val="00530640"/>
    <w:rsid w:val="005315DF"/>
    <w:rsid w:val="005327DB"/>
    <w:rsid w:val="00532E74"/>
    <w:rsid w:val="00533403"/>
    <w:rsid w:val="005358C9"/>
    <w:rsid w:val="00535E0F"/>
    <w:rsid w:val="00536203"/>
    <w:rsid w:val="00540827"/>
    <w:rsid w:val="00540C35"/>
    <w:rsid w:val="00541F4C"/>
    <w:rsid w:val="005438AB"/>
    <w:rsid w:val="005442D5"/>
    <w:rsid w:val="0054470E"/>
    <w:rsid w:val="00545A12"/>
    <w:rsid w:val="005522DB"/>
    <w:rsid w:val="005549D7"/>
    <w:rsid w:val="00560FAB"/>
    <w:rsid w:val="00561A8C"/>
    <w:rsid w:val="00562B4F"/>
    <w:rsid w:val="00572758"/>
    <w:rsid w:val="005735C2"/>
    <w:rsid w:val="00574BF2"/>
    <w:rsid w:val="005751E9"/>
    <w:rsid w:val="00575C5C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3481"/>
    <w:rsid w:val="00593800"/>
    <w:rsid w:val="00596C4A"/>
    <w:rsid w:val="005A0B2C"/>
    <w:rsid w:val="005A1341"/>
    <w:rsid w:val="005A2A24"/>
    <w:rsid w:val="005A3459"/>
    <w:rsid w:val="005A731D"/>
    <w:rsid w:val="005B12F7"/>
    <w:rsid w:val="005B18BE"/>
    <w:rsid w:val="005B2EC5"/>
    <w:rsid w:val="005B4D3E"/>
    <w:rsid w:val="005C0186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571F"/>
    <w:rsid w:val="005D6B4E"/>
    <w:rsid w:val="005D7433"/>
    <w:rsid w:val="005E34A2"/>
    <w:rsid w:val="005E4083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4D2A"/>
    <w:rsid w:val="0063731D"/>
    <w:rsid w:val="006429A6"/>
    <w:rsid w:val="00643215"/>
    <w:rsid w:val="00644EA5"/>
    <w:rsid w:val="00645368"/>
    <w:rsid w:val="006478D9"/>
    <w:rsid w:val="00650042"/>
    <w:rsid w:val="006502F1"/>
    <w:rsid w:val="006564C7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2128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36AE"/>
    <w:rsid w:val="00704C4B"/>
    <w:rsid w:val="007104C1"/>
    <w:rsid w:val="00713495"/>
    <w:rsid w:val="00713574"/>
    <w:rsid w:val="0071422C"/>
    <w:rsid w:val="007155FA"/>
    <w:rsid w:val="007156C3"/>
    <w:rsid w:val="00715D69"/>
    <w:rsid w:val="00720A27"/>
    <w:rsid w:val="007237E9"/>
    <w:rsid w:val="00724E7B"/>
    <w:rsid w:val="00725E5D"/>
    <w:rsid w:val="00730179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5A1D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3678"/>
    <w:rsid w:val="00776F86"/>
    <w:rsid w:val="0078066D"/>
    <w:rsid w:val="0078093E"/>
    <w:rsid w:val="00782317"/>
    <w:rsid w:val="007834E1"/>
    <w:rsid w:val="00785695"/>
    <w:rsid w:val="00786EA4"/>
    <w:rsid w:val="0079263F"/>
    <w:rsid w:val="00795089"/>
    <w:rsid w:val="00796EF7"/>
    <w:rsid w:val="007979DC"/>
    <w:rsid w:val="007A0C84"/>
    <w:rsid w:val="007A2D75"/>
    <w:rsid w:val="007A4662"/>
    <w:rsid w:val="007A53BD"/>
    <w:rsid w:val="007A5D0F"/>
    <w:rsid w:val="007A5DEA"/>
    <w:rsid w:val="007A5F92"/>
    <w:rsid w:val="007A742A"/>
    <w:rsid w:val="007B0147"/>
    <w:rsid w:val="007B46E5"/>
    <w:rsid w:val="007B5848"/>
    <w:rsid w:val="007B59DA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0461"/>
    <w:rsid w:val="007F109A"/>
    <w:rsid w:val="007F2068"/>
    <w:rsid w:val="007F2B18"/>
    <w:rsid w:val="007F43C2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4EF3"/>
    <w:rsid w:val="008257E8"/>
    <w:rsid w:val="00826B6A"/>
    <w:rsid w:val="00826BC7"/>
    <w:rsid w:val="00833BDB"/>
    <w:rsid w:val="00835B7C"/>
    <w:rsid w:val="00835C42"/>
    <w:rsid w:val="00835C5B"/>
    <w:rsid w:val="00842874"/>
    <w:rsid w:val="00842A37"/>
    <w:rsid w:val="00842A7D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5E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0DD3"/>
    <w:rsid w:val="00891EC2"/>
    <w:rsid w:val="0089202E"/>
    <w:rsid w:val="00892E5F"/>
    <w:rsid w:val="008936EE"/>
    <w:rsid w:val="008944BE"/>
    <w:rsid w:val="008967B6"/>
    <w:rsid w:val="008A1179"/>
    <w:rsid w:val="008A2E82"/>
    <w:rsid w:val="008A2E98"/>
    <w:rsid w:val="008A3BF3"/>
    <w:rsid w:val="008A4C2D"/>
    <w:rsid w:val="008A55AE"/>
    <w:rsid w:val="008B3DD9"/>
    <w:rsid w:val="008B54DB"/>
    <w:rsid w:val="008B57A7"/>
    <w:rsid w:val="008B7568"/>
    <w:rsid w:val="008C0DBA"/>
    <w:rsid w:val="008C2F78"/>
    <w:rsid w:val="008C5B5F"/>
    <w:rsid w:val="008D2875"/>
    <w:rsid w:val="008D372F"/>
    <w:rsid w:val="008D5B56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156F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57B8"/>
    <w:rsid w:val="00916027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3AA9"/>
    <w:rsid w:val="009440FA"/>
    <w:rsid w:val="00944D29"/>
    <w:rsid w:val="00945E93"/>
    <w:rsid w:val="009467C0"/>
    <w:rsid w:val="00946B67"/>
    <w:rsid w:val="009476FF"/>
    <w:rsid w:val="00952155"/>
    <w:rsid w:val="00954A27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F1B"/>
    <w:rsid w:val="0097112C"/>
    <w:rsid w:val="0097538C"/>
    <w:rsid w:val="00977493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A52B8"/>
    <w:rsid w:val="009B26A5"/>
    <w:rsid w:val="009B3EDB"/>
    <w:rsid w:val="009B468A"/>
    <w:rsid w:val="009B57F8"/>
    <w:rsid w:val="009B6BB2"/>
    <w:rsid w:val="009B7FBE"/>
    <w:rsid w:val="009C1012"/>
    <w:rsid w:val="009C323E"/>
    <w:rsid w:val="009C45A2"/>
    <w:rsid w:val="009C638A"/>
    <w:rsid w:val="009D0077"/>
    <w:rsid w:val="009D1827"/>
    <w:rsid w:val="009D1CB7"/>
    <w:rsid w:val="009D4198"/>
    <w:rsid w:val="009D5915"/>
    <w:rsid w:val="009D6936"/>
    <w:rsid w:val="009D6AD5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136E"/>
    <w:rsid w:val="009F1F9E"/>
    <w:rsid w:val="009F2F63"/>
    <w:rsid w:val="009F7309"/>
    <w:rsid w:val="009F7EAC"/>
    <w:rsid w:val="00A02C88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214B"/>
    <w:rsid w:val="00A138E6"/>
    <w:rsid w:val="00A14526"/>
    <w:rsid w:val="00A15443"/>
    <w:rsid w:val="00A1701D"/>
    <w:rsid w:val="00A1774F"/>
    <w:rsid w:val="00A22CED"/>
    <w:rsid w:val="00A23808"/>
    <w:rsid w:val="00A26180"/>
    <w:rsid w:val="00A27545"/>
    <w:rsid w:val="00A32045"/>
    <w:rsid w:val="00A325C4"/>
    <w:rsid w:val="00A35E00"/>
    <w:rsid w:val="00A36938"/>
    <w:rsid w:val="00A36C6A"/>
    <w:rsid w:val="00A40098"/>
    <w:rsid w:val="00A402CF"/>
    <w:rsid w:val="00A40A00"/>
    <w:rsid w:val="00A40E75"/>
    <w:rsid w:val="00A4102E"/>
    <w:rsid w:val="00A41740"/>
    <w:rsid w:val="00A4309A"/>
    <w:rsid w:val="00A43E3B"/>
    <w:rsid w:val="00A44395"/>
    <w:rsid w:val="00A51F3B"/>
    <w:rsid w:val="00A536CC"/>
    <w:rsid w:val="00A541F0"/>
    <w:rsid w:val="00A545C7"/>
    <w:rsid w:val="00A55E69"/>
    <w:rsid w:val="00A56DA5"/>
    <w:rsid w:val="00A573B3"/>
    <w:rsid w:val="00A617C1"/>
    <w:rsid w:val="00A61908"/>
    <w:rsid w:val="00A64B15"/>
    <w:rsid w:val="00A65088"/>
    <w:rsid w:val="00A660C5"/>
    <w:rsid w:val="00A66B91"/>
    <w:rsid w:val="00A67D35"/>
    <w:rsid w:val="00A70FD3"/>
    <w:rsid w:val="00A710ED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A7554"/>
    <w:rsid w:val="00AB0C5A"/>
    <w:rsid w:val="00AB3B3F"/>
    <w:rsid w:val="00AB3D45"/>
    <w:rsid w:val="00AB48ED"/>
    <w:rsid w:val="00AB4DC1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CFA"/>
    <w:rsid w:val="00AD2AE8"/>
    <w:rsid w:val="00AD4A16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33F"/>
    <w:rsid w:val="00AF1ADF"/>
    <w:rsid w:val="00AF2713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7689"/>
    <w:rsid w:val="00B20E88"/>
    <w:rsid w:val="00B212A7"/>
    <w:rsid w:val="00B219CB"/>
    <w:rsid w:val="00B21D9D"/>
    <w:rsid w:val="00B23014"/>
    <w:rsid w:val="00B2342E"/>
    <w:rsid w:val="00B24C89"/>
    <w:rsid w:val="00B254C2"/>
    <w:rsid w:val="00B2600F"/>
    <w:rsid w:val="00B2607F"/>
    <w:rsid w:val="00B30285"/>
    <w:rsid w:val="00B30AE0"/>
    <w:rsid w:val="00B3544D"/>
    <w:rsid w:val="00B360FE"/>
    <w:rsid w:val="00B3623B"/>
    <w:rsid w:val="00B36591"/>
    <w:rsid w:val="00B476AD"/>
    <w:rsid w:val="00B47E3D"/>
    <w:rsid w:val="00B5217E"/>
    <w:rsid w:val="00B5300F"/>
    <w:rsid w:val="00B563B7"/>
    <w:rsid w:val="00B56D8B"/>
    <w:rsid w:val="00B574E0"/>
    <w:rsid w:val="00B61C4C"/>
    <w:rsid w:val="00B64B75"/>
    <w:rsid w:val="00B658A8"/>
    <w:rsid w:val="00B66718"/>
    <w:rsid w:val="00B701F7"/>
    <w:rsid w:val="00B7021A"/>
    <w:rsid w:val="00B70705"/>
    <w:rsid w:val="00B70B2D"/>
    <w:rsid w:val="00B71A59"/>
    <w:rsid w:val="00B71C33"/>
    <w:rsid w:val="00B7305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220C"/>
    <w:rsid w:val="00B831B2"/>
    <w:rsid w:val="00B843F1"/>
    <w:rsid w:val="00B85593"/>
    <w:rsid w:val="00B8668C"/>
    <w:rsid w:val="00B91391"/>
    <w:rsid w:val="00B917F6"/>
    <w:rsid w:val="00B9286F"/>
    <w:rsid w:val="00B93D4F"/>
    <w:rsid w:val="00B941C9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8F1"/>
    <w:rsid w:val="00BB6C23"/>
    <w:rsid w:val="00BC084E"/>
    <w:rsid w:val="00BC0B20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3AD6"/>
    <w:rsid w:val="00C0425D"/>
    <w:rsid w:val="00C04E86"/>
    <w:rsid w:val="00C05B27"/>
    <w:rsid w:val="00C071C7"/>
    <w:rsid w:val="00C10489"/>
    <w:rsid w:val="00C11024"/>
    <w:rsid w:val="00C12F68"/>
    <w:rsid w:val="00C12FE0"/>
    <w:rsid w:val="00C14921"/>
    <w:rsid w:val="00C16707"/>
    <w:rsid w:val="00C17B10"/>
    <w:rsid w:val="00C200C1"/>
    <w:rsid w:val="00C20AE4"/>
    <w:rsid w:val="00C224E9"/>
    <w:rsid w:val="00C242DD"/>
    <w:rsid w:val="00C24DAB"/>
    <w:rsid w:val="00C264BE"/>
    <w:rsid w:val="00C30400"/>
    <w:rsid w:val="00C30813"/>
    <w:rsid w:val="00C30C91"/>
    <w:rsid w:val="00C3140F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1047"/>
    <w:rsid w:val="00C5286F"/>
    <w:rsid w:val="00C54A26"/>
    <w:rsid w:val="00C57A0C"/>
    <w:rsid w:val="00C60E08"/>
    <w:rsid w:val="00C615B3"/>
    <w:rsid w:val="00C64669"/>
    <w:rsid w:val="00C64EFC"/>
    <w:rsid w:val="00C65C73"/>
    <w:rsid w:val="00C675FE"/>
    <w:rsid w:val="00C705A0"/>
    <w:rsid w:val="00C75488"/>
    <w:rsid w:val="00C77D48"/>
    <w:rsid w:val="00C8099E"/>
    <w:rsid w:val="00C85083"/>
    <w:rsid w:val="00C91ACD"/>
    <w:rsid w:val="00C921D6"/>
    <w:rsid w:val="00C931A2"/>
    <w:rsid w:val="00C94578"/>
    <w:rsid w:val="00C95682"/>
    <w:rsid w:val="00CA1EB9"/>
    <w:rsid w:val="00CA535D"/>
    <w:rsid w:val="00CA7A6F"/>
    <w:rsid w:val="00CB0C66"/>
    <w:rsid w:val="00CB0F57"/>
    <w:rsid w:val="00CB206C"/>
    <w:rsid w:val="00CB321D"/>
    <w:rsid w:val="00CB3F40"/>
    <w:rsid w:val="00CB6E56"/>
    <w:rsid w:val="00CB73FD"/>
    <w:rsid w:val="00CC06C6"/>
    <w:rsid w:val="00CC1493"/>
    <w:rsid w:val="00CC14E7"/>
    <w:rsid w:val="00CC211F"/>
    <w:rsid w:val="00CC22B6"/>
    <w:rsid w:val="00CC36D1"/>
    <w:rsid w:val="00CC48A7"/>
    <w:rsid w:val="00CC4F3B"/>
    <w:rsid w:val="00CC702E"/>
    <w:rsid w:val="00CD11F1"/>
    <w:rsid w:val="00CD2BC9"/>
    <w:rsid w:val="00CD537B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6233"/>
    <w:rsid w:val="00CF12BC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776E"/>
    <w:rsid w:val="00D1145D"/>
    <w:rsid w:val="00D12FDA"/>
    <w:rsid w:val="00D13AB2"/>
    <w:rsid w:val="00D13D7A"/>
    <w:rsid w:val="00D14479"/>
    <w:rsid w:val="00D1483E"/>
    <w:rsid w:val="00D14FD8"/>
    <w:rsid w:val="00D1718B"/>
    <w:rsid w:val="00D22EA6"/>
    <w:rsid w:val="00D23625"/>
    <w:rsid w:val="00D245A7"/>
    <w:rsid w:val="00D25F97"/>
    <w:rsid w:val="00D27BAD"/>
    <w:rsid w:val="00D27D88"/>
    <w:rsid w:val="00D34E85"/>
    <w:rsid w:val="00D35DEF"/>
    <w:rsid w:val="00D37050"/>
    <w:rsid w:val="00D371A8"/>
    <w:rsid w:val="00D37A55"/>
    <w:rsid w:val="00D424F5"/>
    <w:rsid w:val="00D4252A"/>
    <w:rsid w:val="00D446D4"/>
    <w:rsid w:val="00D44A1A"/>
    <w:rsid w:val="00D459B8"/>
    <w:rsid w:val="00D461E7"/>
    <w:rsid w:val="00D465F2"/>
    <w:rsid w:val="00D4710A"/>
    <w:rsid w:val="00D5182E"/>
    <w:rsid w:val="00D527C1"/>
    <w:rsid w:val="00D53A36"/>
    <w:rsid w:val="00D5457A"/>
    <w:rsid w:val="00D57D59"/>
    <w:rsid w:val="00D62270"/>
    <w:rsid w:val="00D62E03"/>
    <w:rsid w:val="00D644ED"/>
    <w:rsid w:val="00D64CB7"/>
    <w:rsid w:val="00D64DD4"/>
    <w:rsid w:val="00D658B3"/>
    <w:rsid w:val="00D66D44"/>
    <w:rsid w:val="00D71F10"/>
    <w:rsid w:val="00D72749"/>
    <w:rsid w:val="00D72D96"/>
    <w:rsid w:val="00D768EA"/>
    <w:rsid w:val="00D80A6A"/>
    <w:rsid w:val="00D80B51"/>
    <w:rsid w:val="00D843A0"/>
    <w:rsid w:val="00D866B6"/>
    <w:rsid w:val="00D92AB2"/>
    <w:rsid w:val="00D92E92"/>
    <w:rsid w:val="00D93B90"/>
    <w:rsid w:val="00D945F7"/>
    <w:rsid w:val="00D95391"/>
    <w:rsid w:val="00D97B9A"/>
    <w:rsid w:val="00DA233F"/>
    <w:rsid w:val="00DA3950"/>
    <w:rsid w:val="00DA5CB2"/>
    <w:rsid w:val="00DA66D2"/>
    <w:rsid w:val="00DA6C29"/>
    <w:rsid w:val="00DA7718"/>
    <w:rsid w:val="00DA7749"/>
    <w:rsid w:val="00DA7CA1"/>
    <w:rsid w:val="00DB0D04"/>
    <w:rsid w:val="00DB21A6"/>
    <w:rsid w:val="00DB31B4"/>
    <w:rsid w:val="00DC0C3F"/>
    <w:rsid w:val="00DC17E0"/>
    <w:rsid w:val="00DC1F14"/>
    <w:rsid w:val="00DC56E4"/>
    <w:rsid w:val="00DC69CF"/>
    <w:rsid w:val="00DC6E90"/>
    <w:rsid w:val="00DD255C"/>
    <w:rsid w:val="00DD2D4B"/>
    <w:rsid w:val="00DD3079"/>
    <w:rsid w:val="00DD3423"/>
    <w:rsid w:val="00DD3CE0"/>
    <w:rsid w:val="00DD67BB"/>
    <w:rsid w:val="00DD7E59"/>
    <w:rsid w:val="00DE06A0"/>
    <w:rsid w:val="00DE06A9"/>
    <w:rsid w:val="00DE0A76"/>
    <w:rsid w:val="00DE23FD"/>
    <w:rsid w:val="00DE2549"/>
    <w:rsid w:val="00DE36E4"/>
    <w:rsid w:val="00DE49EF"/>
    <w:rsid w:val="00DF123A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4BC"/>
    <w:rsid w:val="00E13D2B"/>
    <w:rsid w:val="00E155DE"/>
    <w:rsid w:val="00E15E7F"/>
    <w:rsid w:val="00E164DD"/>
    <w:rsid w:val="00E16736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394"/>
    <w:rsid w:val="00E469E7"/>
    <w:rsid w:val="00E46D1F"/>
    <w:rsid w:val="00E5025E"/>
    <w:rsid w:val="00E50766"/>
    <w:rsid w:val="00E535A8"/>
    <w:rsid w:val="00E539C2"/>
    <w:rsid w:val="00E553C2"/>
    <w:rsid w:val="00E6283D"/>
    <w:rsid w:val="00E6301A"/>
    <w:rsid w:val="00E631B7"/>
    <w:rsid w:val="00E63719"/>
    <w:rsid w:val="00E64067"/>
    <w:rsid w:val="00E65A3D"/>
    <w:rsid w:val="00E66B7D"/>
    <w:rsid w:val="00E70ABD"/>
    <w:rsid w:val="00E7221E"/>
    <w:rsid w:val="00E73BB4"/>
    <w:rsid w:val="00E751C1"/>
    <w:rsid w:val="00E758FA"/>
    <w:rsid w:val="00E75A51"/>
    <w:rsid w:val="00E80EB2"/>
    <w:rsid w:val="00E86685"/>
    <w:rsid w:val="00E90E7A"/>
    <w:rsid w:val="00E92B30"/>
    <w:rsid w:val="00E942A7"/>
    <w:rsid w:val="00E949DA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30C8"/>
    <w:rsid w:val="00EC3D9A"/>
    <w:rsid w:val="00EC4738"/>
    <w:rsid w:val="00EC576E"/>
    <w:rsid w:val="00EC7EA9"/>
    <w:rsid w:val="00ED0012"/>
    <w:rsid w:val="00ED0659"/>
    <w:rsid w:val="00ED1E4C"/>
    <w:rsid w:val="00ED4CB6"/>
    <w:rsid w:val="00ED5510"/>
    <w:rsid w:val="00ED5654"/>
    <w:rsid w:val="00ED7E61"/>
    <w:rsid w:val="00EE68C3"/>
    <w:rsid w:val="00EE6A45"/>
    <w:rsid w:val="00EE6C13"/>
    <w:rsid w:val="00EF097A"/>
    <w:rsid w:val="00EF1194"/>
    <w:rsid w:val="00EF2A43"/>
    <w:rsid w:val="00EF33B6"/>
    <w:rsid w:val="00EF3481"/>
    <w:rsid w:val="00EF3CAE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1476"/>
    <w:rsid w:val="00F12006"/>
    <w:rsid w:val="00F1305B"/>
    <w:rsid w:val="00F135E0"/>
    <w:rsid w:val="00F13B95"/>
    <w:rsid w:val="00F1798E"/>
    <w:rsid w:val="00F211F4"/>
    <w:rsid w:val="00F21E95"/>
    <w:rsid w:val="00F234A6"/>
    <w:rsid w:val="00F23A6D"/>
    <w:rsid w:val="00F2427F"/>
    <w:rsid w:val="00F24C5D"/>
    <w:rsid w:val="00F25D24"/>
    <w:rsid w:val="00F27CE0"/>
    <w:rsid w:val="00F31887"/>
    <w:rsid w:val="00F33DD9"/>
    <w:rsid w:val="00F34BF5"/>
    <w:rsid w:val="00F4039B"/>
    <w:rsid w:val="00F41998"/>
    <w:rsid w:val="00F43E67"/>
    <w:rsid w:val="00F443E5"/>
    <w:rsid w:val="00F44DF0"/>
    <w:rsid w:val="00F45937"/>
    <w:rsid w:val="00F45AA6"/>
    <w:rsid w:val="00F45F5C"/>
    <w:rsid w:val="00F47AA5"/>
    <w:rsid w:val="00F52B2F"/>
    <w:rsid w:val="00F54F29"/>
    <w:rsid w:val="00F563C4"/>
    <w:rsid w:val="00F615F5"/>
    <w:rsid w:val="00F6231E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D75"/>
    <w:rsid w:val="00F864A8"/>
    <w:rsid w:val="00F866A4"/>
    <w:rsid w:val="00F86ADB"/>
    <w:rsid w:val="00F86E94"/>
    <w:rsid w:val="00F90199"/>
    <w:rsid w:val="00F92E39"/>
    <w:rsid w:val="00F934B0"/>
    <w:rsid w:val="00F95B61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65BD"/>
    <w:rsid w:val="00FB764F"/>
    <w:rsid w:val="00FC33E4"/>
    <w:rsid w:val="00FC5257"/>
    <w:rsid w:val="00FC5C0E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D7CCA"/>
    <w:rsid w:val="00FD7DFE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4994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DefaultParagraphFont"/>
    <w:rsid w:val="0078093E"/>
  </w:style>
  <w:style w:type="character" w:customStyle="1" w:styleId="apple-converted-space">
    <w:name w:val="apple-converted-space"/>
    <w:basedOn w:val="DefaultParagraphFont"/>
    <w:rsid w:val="00B83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nsplash.com/de/images/sports/football?utm_source=unsplash&amp;utm_medium=referral&amp;utm_content=creditCopyTex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unsplash.com/ko/@ballaschottner?utm_source=unsplash&amp;utm_medium=referral&amp;utm_content=creditCopyText" TargetMode="External"/><Relationship Id="rId17" Type="http://schemas.openxmlformats.org/officeDocument/2006/relationships/hyperlink" Target="http://www.sennheiser-hearing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prolabs@sennheiser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Props1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059903-1148-4866-8FBE-2A6E82F44E7F}">
  <ds:schemaRefs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af33bca9-0764-4c5e-92b6-8d18ee39a561"/>
    <ds:schemaRef ds:uri="http://schemas.microsoft.com/office/2006/metadata/properties"/>
    <ds:schemaRef ds:uri="http://schemas.openxmlformats.org/package/2006/metadata/core-properties"/>
    <ds:schemaRef ds:uri="7e9c727e-d45f-4c1f-9856-d02c6c615056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33</cp:revision>
  <cp:lastPrinted>2023-04-13T18:17:00Z</cp:lastPrinted>
  <dcterms:created xsi:type="dcterms:W3CDTF">2023-04-13T09:15:00Z</dcterms:created>
  <dcterms:modified xsi:type="dcterms:W3CDTF">2023-04-13T18:18:00Z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