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D6A80" w14:textId="3A4564E1" w:rsidR="009D572E" w:rsidRPr="008F589F" w:rsidRDefault="009D572E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</w:pPr>
      <w:r w:rsidRPr="008F589F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TBW</w:t>
      </w:r>
      <w:r w:rsidR="008F589F" w:rsidRPr="008F589F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drawing>
          <wp:anchor distT="0" distB="0" distL="114300" distR="114300" simplePos="0" relativeHeight="251659264" behindDoc="0" locked="1" layoutInCell="1" allowOverlap="1" wp14:anchorId="133BCF07" wp14:editId="7881F75D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89F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A et Touring ouvrent un « Cold Center » pour des routes plus sereines cet hiver !</w:t>
      </w:r>
    </w:p>
    <w:p w14:paraId="573B6B2B" w14:textId="77777777" w:rsidR="00AF4B98" w:rsidRPr="008F589F" w:rsidRDefault="009D572E">
      <w:pPr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</w:pPr>
      <w:r w:rsidRPr="008F589F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En hiver, </w:t>
      </w:r>
      <w:r w:rsidR="0013193A" w:rsidRPr="008F589F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le nombre de </w:t>
      </w:r>
      <w:r w:rsidRPr="008F589F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pannes </w:t>
      </w:r>
      <w:r w:rsidR="0013193A" w:rsidRPr="008F589F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>se multiplie</w:t>
      </w:r>
      <w:r w:rsidRPr="008F589F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 sur nos routes.</w:t>
      </w:r>
      <w:r w:rsidR="00E7636E" w:rsidRPr="008F589F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 2 cm de neige, un peu de verglas… et la Belgique est à l’arrêt. Pour Touring, une</w:t>
      </w:r>
      <w:r w:rsidRPr="008F589F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 conclusion </w:t>
      </w:r>
      <w:r w:rsidR="00E7636E" w:rsidRPr="008F589F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>s’impose</w:t>
      </w:r>
      <w:r w:rsidRPr="008F589F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 : les automobilistes belges sont mal préparés aux rigueurs de l’hiver. </w:t>
      </w:r>
      <w:r w:rsidR="00C26417" w:rsidRPr="008F589F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>Avec cette campagne, l</w:t>
      </w:r>
      <w:r w:rsidRPr="008F589F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>a solution</w:t>
      </w:r>
      <w:r w:rsidR="00C26417" w:rsidRPr="008F589F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 xml:space="preserve"> prend </w:t>
      </w:r>
      <w:r w:rsidRPr="008F589F">
        <w:rPr>
          <w:rFonts w:ascii="Helvetica" w:eastAsia="ＭＳ 明朝" w:hAnsi="Helvetica" w:cs="Times New Roman"/>
          <w:b/>
          <w:sz w:val="24"/>
          <w:szCs w:val="24"/>
          <w:lang w:val="nl-NL" w:eastAsia="ja-JP"/>
        </w:rPr>
        <w:t>la forme d’une assistance dépannage à petit prix, mais pas seulement ! Cette année, en effet, le spécialiste de l’assistance a fait appel à des experts d’un genre nouveau pour conseiller nos concitoyens sur les routes. Bienvenue au Cold Center Touring…</w:t>
      </w:r>
    </w:p>
    <w:p w14:paraId="1D8B3314" w14:textId="77777777" w:rsidR="009D572E" w:rsidRPr="008F589F" w:rsidRDefault="009D572E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  <w:r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>Aussi étrange que cela puisse paraître, les automobilistes belges sont plus vulnérables que leurs homologues canadiens</w:t>
      </w:r>
      <w:r w:rsidR="00E7636E"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face aux conditions de conduite hivernales</w:t>
      </w:r>
      <w:r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. Ce constat est à la base d’une campagne orchestrée par TBWA pour Touring Belgique. L’idée de départ : ouvrir un « Cold Center » où un conseiller Canadien, avec accent au carré et chemise à carreaux, propose aux </w:t>
      </w:r>
      <w:r w:rsidR="00E7636E"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usagers </w:t>
      </w:r>
      <w:r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>belges quelques astuces en direct du Grand Nord pour se mettre à l’abri des portières gelées, pare-brise givrés et autres situations hivernales aussi typiques que désagréables.</w:t>
      </w:r>
    </w:p>
    <w:p w14:paraId="003353AC" w14:textId="77777777" w:rsidR="009D572E" w:rsidRPr="008F589F" w:rsidRDefault="009D572E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  <w:r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>Concrètement, une ligne de téléphone gratuite a été ouverte pour joindre le Cold Center Touring 24h/24. Via un répondeur interactif, l’expert Canadien</w:t>
      </w:r>
      <w:r w:rsidR="00E7636E"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>, prénommé René-Charles,</w:t>
      </w:r>
      <w:r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y dispense ses trucs et conseils dans son style typiquement québécois. Sur le site de Touring, on peut aussi </w:t>
      </w:r>
      <w:r w:rsidR="00E7636E"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visionner </w:t>
      </w:r>
      <w:r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5 </w:t>
      </w:r>
      <w:r w:rsidR="00E7636E"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tutoriaux vidéo </w:t>
      </w:r>
      <w:r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>mêlant astuces</w:t>
      </w:r>
      <w:r w:rsidR="00E7636E"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de mécano</w:t>
      </w:r>
      <w:r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et </w:t>
      </w:r>
      <w:r w:rsidR="00E7636E"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humour </w:t>
      </w:r>
      <w:r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>absurde dans la joie et la bonne humeur. Mention spéciale à George, l’élan empaillé qui donne la réplique à René-Charles.</w:t>
      </w:r>
    </w:p>
    <w:p w14:paraId="4C1D92F3" w14:textId="77777777" w:rsidR="009D572E" w:rsidRPr="008F589F" w:rsidRDefault="009D572E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  <w:r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Bien entendu, notre expert n’oublie pas de conseiller la souscription d’une assistance Touring, disponible à partir de 5 euros par mois. Sous </w:t>
      </w:r>
      <w:r w:rsidR="00C26417"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>le slogan</w:t>
      </w:r>
      <w:r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« Comptez sur de vrais experts cet hiver », Touring </w:t>
      </w:r>
      <w:r w:rsidR="00E7636E"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combine </w:t>
      </w:r>
      <w:r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ainsi une campagne humoristique </w:t>
      </w:r>
      <w:r w:rsidR="00E7636E"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et didactique avec </w:t>
      </w:r>
      <w:r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>une offre promotionnelle</w:t>
      </w:r>
      <w:r w:rsidR="00E7636E"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 xml:space="preserve"> attractive</w:t>
      </w:r>
      <w:r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>, le tout en sensibilisant sur un ton léger les automobilistes aux risques de l’hiver.</w:t>
      </w:r>
    </w:p>
    <w:p w14:paraId="56A02E95" w14:textId="77777777" w:rsidR="00372630" w:rsidRDefault="009D572E" w:rsidP="00372630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  <w:r w:rsidRPr="008F589F">
        <w:rPr>
          <w:rFonts w:ascii="Helvetica" w:eastAsia="ＭＳ 明朝" w:hAnsi="Helvetica" w:cs="Times New Roman"/>
          <w:sz w:val="24"/>
          <w:szCs w:val="24"/>
          <w:lang w:val="nl-NL" w:eastAsia="ja-JP"/>
        </w:rPr>
        <w:t>Une action à découvrir via www.touring.be/cold-center ou en appelant le Cold Center Touring au 0800 24 024.</w:t>
      </w:r>
    </w:p>
    <w:p w14:paraId="75007259" w14:textId="6592E482" w:rsidR="00372630" w:rsidRPr="00372630" w:rsidRDefault="00372630" w:rsidP="00372630">
      <w:pPr>
        <w:rPr>
          <w:rFonts w:ascii="Helvetica" w:eastAsia="ＭＳ 明朝" w:hAnsi="Helvetica" w:cs="Times New Roman"/>
          <w:sz w:val="24"/>
          <w:szCs w:val="24"/>
          <w:lang w:val="fr-FR" w:eastAsia="ja-JP"/>
        </w:rPr>
      </w:pPr>
      <w:r w:rsidRPr="00372630">
        <w:rPr>
          <w:rFonts w:ascii="Helvetica" w:eastAsia="ＭＳ 明朝" w:hAnsi="Helvetica" w:cs="Times New Roman"/>
          <w:sz w:val="24"/>
          <w:szCs w:val="24"/>
          <w:lang w:val="fr-FR" w:eastAsia="ja-JP"/>
        </w:rPr>
        <w:t xml:space="preserve">Lancement de la campagne radio le </w:t>
      </w:r>
      <w:r w:rsidRPr="00372630">
        <w:rPr>
          <w:rFonts w:ascii="Helvetica" w:eastAsia="ＭＳ 明朝" w:hAnsi="Helvetica" w:cs="Times New Roman"/>
          <w:sz w:val="24"/>
          <w:szCs w:val="24"/>
          <w:lang w:val="fr-FR" w:eastAsia="ja-JP"/>
        </w:rPr>
        <w:t>09/11</w:t>
      </w:r>
      <w:r>
        <w:rPr>
          <w:rFonts w:ascii="Helvetica" w:eastAsia="ＭＳ 明朝" w:hAnsi="Helvetica" w:cs="Times New Roman"/>
          <w:sz w:val="24"/>
          <w:szCs w:val="24"/>
          <w:lang w:val="fr-FR" w:eastAsia="ja-JP"/>
        </w:rPr>
        <w:t xml:space="preserve"> et des </w:t>
      </w:r>
      <w:proofErr w:type="spellStart"/>
      <w:r>
        <w:rPr>
          <w:rFonts w:ascii="Helvetica" w:eastAsia="ＭＳ 明朝" w:hAnsi="Helvetica" w:cs="Times New Roman"/>
          <w:sz w:val="24"/>
          <w:szCs w:val="24"/>
          <w:lang w:val="fr-FR" w:eastAsia="ja-JP"/>
        </w:rPr>
        <w:t>Prerolls</w:t>
      </w:r>
      <w:proofErr w:type="spellEnd"/>
      <w:r>
        <w:rPr>
          <w:rFonts w:ascii="Helvetica" w:eastAsia="ＭＳ 明朝" w:hAnsi="Helvetica" w:cs="Times New Roman"/>
          <w:sz w:val="24"/>
          <w:szCs w:val="24"/>
          <w:lang w:val="fr-FR" w:eastAsia="ja-JP"/>
        </w:rPr>
        <w:t xml:space="preserve"> &amp;</w:t>
      </w:r>
      <w:r w:rsidRPr="00372630">
        <w:rPr>
          <w:rFonts w:ascii="Helvetica" w:eastAsia="ＭＳ 明朝" w:hAnsi="Helvetica" w:cs="Times New Roman"/>
          <w:sz w:val="24"/>
          <w:szCs w:val="24"/>
          <w:lang w:val="fr-FR" w:eastAsia="ja-JP"/>
        </w:rPr>
        <w:t xml:space="preserve"> </w:t>
      </w:r>
      <w:proofErr w:type="spellStart"/>
      <w:r w:rsidRPr="00372630">
        <w:rPr>
          <w:rFonts w:ascii="Helvetica" w:eastAsia="ＭＳ 明朝" w:hAnsi="Helvetica" w:cs="Times New Roman"/>
          <w:sz w:val="24"/>
          <w:szCs w:val="24"/>
          <w:lang w:val="fr-FR" w:eastAsia="ja-JP"/>
        </w:rPr>
        <w:t>bannering</w:t>
      </w:r>
      <w:proofErr w:type="spellEnd"/>
      <w:r w:rsidRPr="00372630">
        <w:rPr>
          <w:rFonts w:ascii="Helvetica" w:eastAsia="ＭＳ 明朝" w:hAnsi="Helvetica" w:cs="Times New Roman"/>
          <w:sz w:val="24"/>
          <w:szCs w:val="24"/>
          <w:lang w:val="fr-FR" w:eastAsia="ja-JP"/>
        </w:rPr>
        <w:t xml:space="preserve"> online le</w:t>
      </w:r>
      <w:r w:rsidRPr="00372630">
        <w:rPr>
          <w:rFonts w:ascii="Helvetica" w:eastAsia="ＭＳ 明朝" w:hAnsi="Helvetica" w:cs="Times New Roman"/>
          <w:sz w:val="24"/>
          <w:szCs w:val="24"/>
          <w:lang w:val="fr-FR" w:eastAsia="ja-JP"/>
        </w:rPr>
        <w:t xml:space="preserve"> 16/11</w:t>
      </w:r>
      <w:r w:rsidRPr="00372630">
        <w:rPr>
          <w:rFonts w:ascii="Helvetica" w:eastAsia="ＭＳ 明朝" w:hAnsi="Helvetica" w:cs="Times New Roman"/>
          <w:sz w:val="24"/>
          <w:szCs w:val="24"/>
          <w:lang w:val="fr-FR" w:eastAsia="ja-JP"/>
        </w:rPr>
        <w:t>.</w:t>
      </w:r>
    </w:p>
    <w:p w14:paraId="252D62F8" w14:textId="77777777" w:rsidR="00372630" w:rsidRDefault="00372630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</w:p>
    <w:p w14:paraId="566F516C" w14:textId="77777777" w:rsidR="00372630" w:rsidRDefault="00372630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</w:p>
    <w:p w14:paraId="4F553581" w14:textId="77777777" w:rsidR="00372630" w:rsidRDefault="00372630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  <w:bookmarkStart w:id="0" w:name="_GoBack"/>
      <w:bookmarkEnd w:id="0"/>
    </w:p>
    <w:p w14:paraId="079371E2" w14:textId="77777777" w:rsidR="00372630" w:rsidRDefault="00372630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</w:p>
    <w:p w14:paraId="5F9B863F" w14:textId="77777777" w:rsidR="008F589F" w:rsidRPr="00B87DF3" w:rsidRDefault="008F589F" w:rsidP="008F589F">
      <w:pPr>
        <w:pStyle w:val="TBWA"/>
        <w:rPr>
          <w:b/>
          <w:color w:val="717171"/>
          <w:sz w:val="28"/>
          <w:szCs w:val="28"/>
        </w:rPr>
      </w:pPr>
      <w:r w:rsidRPr="00B87DF3">
        <w:rPr>
          <w:b/>
          <w:color w:val="717171"/>
          <w:sz w:val="28"/>
          <w:szCs w:val="28"/>
        </w:rPr>
        <w:lastRenderedPageBreak/>
        <w:t>CREDITS</w:t>
      </w:r>
    </w:p>
    <w:p w14:paraId="5D2F236F" w14:textId="77777777" w:rsidR="008F589F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</w:p>
    <w:p w14:paraId="34EB33C5" w14:textId="77777777" w:rsidR="008F589F" w:rsidRPr="00831446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Touring</w:t>
      </w:r>
    </w:p>
    <w:p w14:paraId="3E2DCAFB" w14:textId="77777777" w:rsidR="008F589F" w:rsidRPr="004F0047" w:rsidRDefault="008F589F" w:rsidP="008F589F">
      <w:pPr>
        <w:rPr>
          <w:rFonts w:ascii="Helvetica" w:hAnsi="Helvetica" w:cs="Arial"/>
          <w:b/>
          <w:sz w:val="20"/>
          <w:szCs w:val="20"/>
        </w:rPr>
      </w:pPr>
      <w:r w:rsidRPr="004F0047">
        <w:rPr>
          <w:rFonts w:ascii="Helvetica" w:hAnsi="Helvetica"/>
          <w:b/>
          <w:sz w:val="20"/>
          <w:szCs w:val="20"/>
        </w:rPr>
        <w:t xml:space="preserve">Campaign Title: </w:t>
      </w:r>
      <w:r>
        <w:rPr>
          <w:rFonts w:ascii="Helvetica" w:hAnsi="Helvetica" w:cs="Arial"/>
          <w:sz w:val="20"/>
          <w:szCs w:val="20"/>
        </w:rPr>
        <w:t>Cold Center Touring</w:t>
      </w:r>
    </w:p>
    <w:p w14:paraId="7DD0E4C8" w14:textId="77777777" w:rsidR="008F589F" w:rsidRPr="00831446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>O Campagne</w:t>
      </w:r>
    </w:p>
    <w:p w14:paraId="51E5D88C" w14:textId="77777777" w:rsidR="008F589F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19007B">
        <w:rPr>
          <w:rFonts w:ascii="Helvetica" w:hAnsi="Helvetica"/>
          <w:sz w:val="20"/>
        </w:rPr>
        <w:t xml:space="preserve">O Webvideo </w:t>
      </w:r>
      <w:r>
        <w:rPr>
          <w:rFonts w:ascii="Helvetica" w:hAnsi="Helvetica"/>
          <w:sz w:val="20"/>
        </w:rPr>
        <w:t>(prerolls)</w:t>
      </w:r>
    </w:p>
    <w:p w14:paraId="79B1517E" w14:textId="77777777" w:rsidR="008F589F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ab/>
      </w:r>
      <w:r w:rsidRPr="0019007B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radio</w:t>
      </w:r>
    </w:p>
    <w:p w14:paraId="2290386D" w14:textId="77777777" w:rsidR="008F589F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19007B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Online</w:t>
      </w:r>
    </w:p>
    <w:p w14:paraId="11D16592" w14:textId="77777777" w:rsidR="008F589F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19007B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Affichage (20m2 &amp; 8m2)</w:t>
      </w:r>
    </w:p>
    <w:p w14:paraId="29325FD1" w14:textId="77777777" w:rsidR="008F589F" w:rsidRPr="00831446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19007B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Social media</w:t>
      </w:r>
      <w:r w:rsidRPr="0019007B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 xml:space="preserve"> </w:t>
      </w:r>
    </w:p>
    <w:p w14:paraId="0C929D3C" w14:textId="77777777" w:rsidR="008F589F" w:rsidRPr="00831446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François Daubresse</w:t>
      </w:r>
    </w:p>
    <w:p w14:paraId="6FA6C522" w14:textId="77777777" w:rsidR="008F589F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Creative Team: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Thierry Verdoodt &amp; Martin Colette (FR)</w:t>
      </w:r>
    </w:p>
    <w:p w14:paraId="6BE5AE59" w14:textId="77777777" w:rsidR="008F589F" w:rsidRPr="0019007B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19007B">
        <w:rPr>
          <w:rFonts w:ascii="Helvetica" w:hAnsi="Helvetica"/>
          <w:sz w:val="20"/>
        </w:rPr>
        <w:tab/>
        <w:t>Vital Schippers &amp; Chiara De Decker (NL)</w:t>
      </w:r>
    </w:p>
    <w:p w14:paraId="655E760E" w14:textId="77777777" w:rsidR="008F589F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Cynthia Gomez &amp; Valérie Demeure</w:t>
      </w:r>
    </w:p>
    <w:p w14:paraId="73E3DC50" w14:textId="77777777" w:rsidR="008F589F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TV Producer:</w:t>
      </w:r>
      <w:r>
        <w:rPr>
          <w:rFonts w:ascii="Helvetica" w:hAnsi="Helvetica"/>
          <w:sz w:val="20"/>
        </w:rPr>
        <w:tab/>
        <w:t xml:space="preserve">Mieke Vandewalle, Lore Desmet </w:t>
      </w:r>
    </w:p>
    <w:p w14:paraId="0787D21E" w14:textId="77777777" w:rsidR="008F589F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Production house:</w:t>
      </w:r>
      <w:r>
        <w:rPr>
          <w:rFonts w:ascii="Helvetica" w:hAnsi="Helvetica"/>
          <w:b/>
          <w:sz w:val="20"/>
        </w:rPr>
        <w:tab/>
      </w:r>
      <w:r w:rsidRPr="0019007B">
        <w:rPr>
          <w:rFonts w:ascii="Helvetica" w:hAnsi="Helvetica"/>
          <w:sz w:val="20"/>
        </w:rPr>
        <w:t>Ristretto</w:t>
      </w:r>
      <w:r>
        <w:rPr>
          <w:rFonts w:ascii="Helvetica" w:hAnsi="Helvetica"/>
          <w:sz w:val="20"/>
        </w:rPr>
        <w:t xml:space="preserve"> Films</w:t>
      </w:r>
    </w:p>
    <w:p w14:paraId="00946F7E" w14:textId="77777777" w:rsidR="008F589F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Radio production:</w:t>
      </w:r>
      <w:r>
        <w:rPr>
          <w:rFonts w:ascii="Helvetica" w:hAnsi="Helvetica"/>
          <w:sz w:val="20"/>
        </w:rPr>
        <w:tab/>
        <w:t>SAKE</w:t>
      </w:r>
    </w:p>
    <w:p w14:paraId="5985D6CA" w14:textId="77777777" w:rsidR="008F589F" w:rsidRPr="00831446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Stéphanie Vercruysse</w:t>
      </w:r>
    </w:p>
    <w:p w14:paraId="7E8DEF0D" w14:textId="77777777" w:rsidR="008F589F" w:rsidRPr="002B3E94" w:rsidRDefault="008F589F" w:rsidP="008F589F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Media Arts: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993F3F">
        <w:rPr>
          <w:rFonts w:ascii="Helvetica" w:hAnsi="Helvetica"/>
          <w:sz w:val="20"/>
        </w:rPr>
        <w:t>Sylvie Dewaele</w:t>
      </w:r>
    </w:p>
    <w:p w14:paraId="2618D211" w14:textId="77777777" w:rsidR="008F589F" w:rsidRPr="00831446" w:rsidRDefault="008F589F" w:rsidP="008F589F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Havas</w:t>
      </w:r>
    </w:p>
    <w:p w14:paraId="213F91E5" w14:textId="77777777" w:rsidR="008F589F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</w:p>
    <w:p w14:paraId="1ECCCF1E" w14:textId="77777777" w:rsidR="008F589F" w:rsidRPr="00831446" w:rsidRDefault="008F589F" w:rsidP="008F589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32326BF8" w14:textId="77777777" w:rsidR="008F589F" w:rsidRDefault="008F589F" w:rsidP="008F589F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Marketing &amp; Sales Director</w:t>
      </w:r>
      <w:r w:rsidRPr="002B3E94">
        <w:rPr>
          <w:rFonts w:ascii="Helvetica" w:hAnsi="Helvetica"/>
          <w:sz w:val="20"/>
        </w:rPr>
        <w:t xml:space="preserve">: </w:t>
      </w:r>
      <w:r>
        <w:rPr>
          <w:rFonts w:ascii="Helvetica" w:hAnsi="Helvetica"/>
          <w:sz w:val="20"/>
        </w:rPr>
        <w:t>Béatrice Pâques</w:t>
      </w:r>
    </w:p>
    <w:p w14:paraId="058CBA8C" w14:textId="43EB141F" w:rsidR="008F589F" w:rsidRDefault="008F589F" w:rsidP="008F589F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Team Communication: Gaelle Denis, Jurgen Lierman, Christel Beaufays</w:t>
      </w:r>
    </w:p>
    <w:p w14:paraId="037EBCE5" w14:textId="77777777" w:rsidR="008F589F" w:rsidRPr="008F589F" w:rsidRDefault="008F589F" w:rsidP="00A42555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02DD4EA7" w14:textId="77777777" w:rsidR="008F589F" w:rsidRPr="00831446" w:rsidRDefault="008F589F" w:rsidP="008F589F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7F1EFC36" w14:textId="77777777" w:rsidR="008F589F" w:rsidRDefault="008F589F" w:rsidP="008F589F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TV</w:t>
      </w:r>
      <w:r w:rsidRPr="00831446">
        <w:rPr>
          <w:rFonts w:ascii="Helvetica" w:hAnsi="Helvetica"/>
          <w:sz w:val="20"/>
        </w:rPr>
        <w:t xml:space="preserve"> </w:t>
      </w:r>
    </w:p>
    <w:p w14:paraId="62BE8F84" w14:textId="77777777" w:rsidR="008F589F" w:rsidRDefault="008F589F" w:rsidP="008F589F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Production: </w:t>
      </w:r>
    </w:p>
    <w:p w14:paraId="43949B16" w14:textId="77777777" w:rsidR="008F589F" w:rsidRDefault="008F589F" w:rsidP="008F589F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Producer: Lies Bronselaer, Ristretto Films</w:t>
      </w:r>
    </w:p>
    <w:p w14:paraId="370E768E" w14:textId="77777777" w:rsidR="008F589F" w:rsidRDefault="008F589F" w:rsidP="008F589F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Director:  Kris Debusscher</w:t>
      </w:r>
    </w:p>
    <w:p w14:paraId="40E6FE14" w14:textId="77777777" w:rsidR="008F589F" w:rsidRDefault="008F589F" w:rsidP="008F589F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DOP:  Sander Vandenbroucke</w:t>
      </w:r>
    </w:p>
    <w:p w14:paraId="78AE0C98" w14:textId="77777777" w:rsidR="008F589F" w:rsidRDefault="008F589F" w:rsidP="008F589F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93073E">
        <w:rPr>
          <w:rFonts w:ascii="Helvetica" w:hAnsi="Helvetica"/>
          <w:sz w:val="20"/>
        </w:rPr>
        <w:t xml:space="preserve">Postproduction: </w:t>
      </w:r>
    </w:p>
    <w:p w14:paraId="4826206C" w14:textId="77777777" w:rsidR="008F589F" w:rsidRDefault="008F589F" w:rsidP="008F589F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Image: Xavier Pouleur - SAKE</w:t>
      </w:r>
    </w:p>
    <w:p w14:paraId="79B6BD27" w14:textId="77777777" w:rsidR="008F589F" w:rsidRDefault="008F589F" w:rsidP="008F589F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Sound: Gwenn Nicolay – SAKE</w:t>
      </w:r>
    </w:p>
    <w:p w14:paraId="72836CE9" w14:textId="77777777" w:rsidR="008F589F" w:rsidRDefault="008F589F" w:rsidP="008F589F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RADIO</w:t>
      </w:r>
    </w:p>
    <w:p w14:paraId="36F62EA4" w14:textId="77777777" w:rsidR="008F589F" w:rsidRDefault="008F589F" w:rsidP="008F589F">
      <w:pPr>
        <w:pStyle w:val="TBWANormal"/>
        <w:numPr>
          <w:ilvl w:val="2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Sound: Jan Pollet – SAKE</w:t>
      </w:r>
    </w:p>
    <w:p w14:paraId="1D681722" w14:textId="77777777" w:rsidR="008F589F" w:rsidRDefault="008F589F" w:rsidP="008F589F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Art Buying: Elly Laureys</w:t>
      </w:r>
    </w:p>
    <w:p w14:paraId="12FBC404" w14:textId="4C26B1C5" w:rsidR="008F589F" w:rsidRPr="008F589F" w:rsidRDefault="008F589F" w:rsidP="008F589F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D8246A">
        <w:rPr>
          <w:rFonts w:ascii="Helvetica" w:hAnsi="Helvetica"/>
          <w:sz w:val="20"/>
        </w:rPr>
        <w:t xml:space="preserve">Photographer: </w:t>
      </w:r>
      <w:r>
        <w:rPr>
          <w:rFonts w:ascii="Helvetica" w:hAnsi="Helvetica"/>
          <w:sz w:val="20"/>
        </w:rPr>
        <w:t>Koen Demuynck</w:t>
      </w:r>
    </w:p>
    <w:p w14:paraId="49F60A75" w14:textId="77777777" w:rsidR="008F589F" w:rsidRPr="008F589F" w:rsidRDefault="008F589F">
      <w:pPr>
        <w:rPr>
          <w:rFonts w:ascii="Helvetica" w:eastAsia="ＭＳ 明朝" w:hAnsi="Helvetica" w:cs="Times New Roman"/>
          <w:sz w:val="24"/>
          <w:szCs w:val="24"/>
          <w:lang w:val="nl-NL" w:eastAsia="ja-JP"/>
        </w:rPr>
      </w:pPr>
    </w:p>
    <w:sectPr w:rsidR="008F589F" w:rsidRPr="008F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2E"/>
    <w:rsid w:val="0013193A"/>
    <w:rsid w:val="002928EC"/>
    <w:rsid w:val="00372630"/>
    <w:rsid w:val="0056109F"/>
    <w:rsid w:val="008F589F"/>
    <w:rsid w:val="009D572E"/>
    <w:rsid w:val="00A42555"/>
    <w:rsid w:val="00AF4B98"/>
    <w:rsid w:val="00C26417"/>
    <w:rsid w:val="00E7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ACE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72E"/>
    <w:rPr>
      <w:color w:val="0000FF" w:themeColor="hyperlink"/>
      <w:u w:val="single"/>
    </w:rPr>
  </w:style>
  <w:style w:type="paragraph" w:customStyle="1" w:styleId="TBWA">
    <w:name w:val="TBWA"/>
    <w:basedOn w:val="Normal"/>
    <w:qFormat/>
    <w:rsid w:val="008F589F"/>
    <w:pPr>
      <w:spacing w:after="0" w:line="240" w:lineRule="auto"/>
    </w:pPr>
    <w:rPr>
      <w:rFonts w:ascii="Helvetica" w:eastAsia="ＭＳ 明朝" w:hAnsi="Helvetica" w:cs="Times New Roman"/>
      <w:color w:val="323232"/>
      <w:sz w:val="24"/>
      <w:szCs w:val="24"/>
      <w:lang w:val="en-US" w:eastAsia="ja-JP"/>
    </w:rPr>
  </w:style>
  <w:style w:type="paragraph" w:customStyle="1" w:styleId="TBWANormal">
    <w:name w:val="TBWA Normal"/>
    <w:rsid w:val="008F589F"/>
    <w:pPr>
      <w:spacing w:after="0" w:line="240" w:lineRule="auto"/>
    </w:pPr>
    <w:rPr>
      <w:rFonts w:ascii="FuturaLightTBWA" w:eastAsia="Times New Roman" w:hAnsi="FuturaLightTBWA" w:cs="Times New Roman"/>
      <w:noProof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72E"/>
    <w:rPr>
      <w:color w:val="0000FF" w:themeColor="hyperlink"/>
      <w:u w:val="single"/>
    </w:rPr>
  </w:style>
  <w:style w:type="paragraph" w:customStyle="1" w:styleId="TBWA">
    <w:name w:val="TBWA"/>
    <w:basedOn w:val="Normal"/>
    <w:qFormat/>
    <w:rsid w:val="008F589F"/>
    <w:pPr>
      <w:spacing w:after="0" w:line="240" w:lineRule="auto"/>
    </w:pPr>
    <w:rPr>
      <w:rFonts w:ascii="Helvetica" w:eastAsia="ＭＳ 明朝" w:hAnsi="Helvetica" w:cs="Times New Roman"/>
      <w:color w:val="323232"/>
      <w:sz w:val="24"/>
      <w:szCs w:val="24"/>
      <w:lang w:val="en-US" w:eastAsia="ja-JP"/>
    </w:rPr>
  </w:style>
  <w:style w:type="paragraph" w:customStyle="1" w:styleId="TBWANormal">
    <w:name w:val="TBWA Normal"/>
    <w:rsid w:val="008F589F"/>
    <w:pPr>
      <w:spacing w:after="0" w:line="240" w:lineRule="auto"/>
    </w:pPr>
    <w:rPr>
      <w:rFonts w:ascii="FuturaLightTBWA" w:eastAsia="Times New Roman" w:hAnsi="FuturaLightTBWA" w:cs="Times New Roman"/>
      <w:noProof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Collette</dc:creator>
  <cp:lastModifiedBy>Guest User</cp:lastModifiedBy>
  <cp:revision>7</cp:revision>
  <dcterms:created xsi:type="dcterms:W3CDTF">2015-11-09T13:44:00Z</dcterms:created>
  <dcterms:modified xsi:type="dcterms:W3CDTF">2015-11-09T13:54:00Z</dcterms:modified>
</cp:coreProperties>
</file>