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5A" w:rsidRPr="004514FC" w:rsidRDefault="00C972DE" w:rsidP="00064D21">
      <w:pPr>
        <w:ind w:right="39"/>
        <w:rPr>
          <w:lang w:val="fr-FR"/>
        </w:rPr>
      </w:pPr>
      <w:r w:rsidRPr="004514FC">
        <w:rPr>
          <w:lang w:val="fr-FR"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BB0202" wp14:editId="6548B242">
                <wp:simplePos x="0" y="0"/>
                <wp:positionH relativeFrom="column">
                  <wp:posOffset>-10104</wp:posOffset>
                </wp:positionH>
                <wp:positionV relativeFrom="page">
                  <wp:posOffset>899244</wp:posOffset>
                </wp:positionV>
                <wp:extent cx="3374692" cy="1197308"/>
                <wp:effectExtent l="0" t="0" r="0" b="31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692" cy="1197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21" w:rsidRPr="003D6241" w:rsidRDefault="00574237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caps/>
                                <w:sz w:val="56"/>
                                <w:szCs w:val="56"/>
                                <w:lang w:val="fr-BE"/>
                              </w:rPr>
                            </w:pPr>
                            <w:r w:rsidRPr="003D6241">
                              <w:rPr>
                                <w:rFonts w:ascii="Nobel-Regular" w:hAnsi="Nobel-Regular" w:cs="Nobel-Regular"/>
                                <w:caps/>
                                <w:sz w:val="56"/>
                                <w:szCs w:val="56"/>
                                <w:lang w:val="fr"/>
                              </w:rPr>
                              <w:t xml:space="preserve">Communiqué de presse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B020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.8pt;margin-top:70.8pt;width:265.7pt;height:9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/+dwIAAFUFAAAOAAAAZHJzL2Uyb0RvYy54bWysVE1v2zAMvQ/YfxB0X500Wz+COkXWosOA&#10;oi3WDj0rstQYk0VNUmJnv35Psp0W3S4ddpFp8pEiH0mdnXeNYVvlQ0225NODCWfKSqpq+1Ty7w9X&#10;H044C1HYShiyquQ7Ffj54v27s9bN1SGtyVTKMwSxYd66kq9jdPOiCHKtGhEOyCkLoybfiIhf/1RU&#10;XrSI3pjicDI5KlrylfMkVQjQXvZGvsjxtVYy3modVGSm5Mgt5tPnc5XOYnEm5k9euHUthzTEP2TR&#10;iNri0n2oSxEF2/j6j1BNLT0F0vFAUlOQ1rVUuQZUM528quZ+LZzKtYCc4PY0hf8XVt5s7zyrK/Tu&#10;mDMrGvToQXWRfaaOQQV+WhfmgN07AGMHPbCjPkCZyu60b9IXBTHYwfRuz26KJqGczY4/Hp0eciZh&#10;m05Pj2eTkxSneHZ3PsQvihqWhJJ7tC+zKrbXIfbQEZJus3RVG5NbaCxrS340+zTJDnsLghubsCoP&#10;wxAmldSnnqW4MyphjP2mNMjIFSRFHkN1YTzbCgyQkFLZmIvPcYFOKI0k3uI44J+zeotzX8d4M9m4&#10;d25qSz5X/yrt6seYsu7x4PxF3UmM3aobWr2iaodOe+p3JTh5VaMb1yLEO+GxHGguFj7e4tCGwDoN&#10;Emdr8r/+pk94zCysnLVYtpKHnxvhFWfmq8U0p80cBT8Kq1Gwm+aCQP8UT4mTWYSDj2YUtafmEe/A&#10;Mt0Ck7ASd5U8juJF7Fce74hUy2UGYf+ciNf23skUOnUjzdZD9yi8GwYwYnZvaFxDMX81hz02eVpa&#10;biLpOg9pIrRncSAau5vHfHhn0uPw8j+jnl/DxW8AAAD//wMAUEsDBBQABgAIAAAAIQD+PIo53wAA&#10;AAoBAAAPAAAAZHJzL2Rvd25yZXYueG1sTI9LT8MwEITvSPwHa5G4tXZSqCDEqRCPGxQoIMHNiZck&#10;wo/IdtLw79me4La7M5r9ptzM1rAJQ+y9k5AtBTB0jde9ayW8vd4vLoDFpJxWxjuU8IMRNtXxUakK&#10;7ffuBaddahmFuFgoCV1KQ8F5bDq0Ki79gI60Lx+sSrSGluug9hRuDc+FWHOrekcfOjXgTYfN9260&#10;EsxHDA+1SJ/TbfuYnp/4+H6XbaU8PZmvr4AlnNOfGQ74hA4VMdV+dDoyI2GRrclJ97PDQIbz/JK6&#10;1BJWK5EDr0r+v0L1CwAA//8DAFBLAQItABQABgAIAAAAIQC2gziS/gAAAOEBAAATAAAAAAAAAAAA&#10;AAAAAAAAAABbQ29udGVudF9UeXBlc10ueG1sUEsBAi0AFAAGAAgAAAAhADj9If/WAAAAlAEAAAsA&#10;AAAAAAAAAAAAAAAALwEAAF9yZWxzLy5yZWxzUEsBAi0AFAAGAAgAAAAhAIzqH/53AgAAVQUAAA4A&#10;AAAAAAAAAAAAAAAALgIAAGRycy9lMm9Eb2MueG1sUEsBAi0AFAAGAAgAAAAhAP48ijnfAAAACgEA&#10;AA8AAAAAAAAAAAAAAAAA0QQAAGRycy9kb3ducmV2LnhtbFBLBQYAAAAABAAEAPMAAADdBQAAAAA=&#10;" filled="f" stroked="f" strokeweight=".5pt">
                <v:textbox inset="0,0,0,0">
                  <w:txbxContent>
                    <w:p w:rsidR="00064D21" w:rsidRPr="003D6241" w:rsidRDefault="00574237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caps/>
                          <w:sz w:val="56"/>
                          <w:szCs w:val="56"/>
                          <w:lang w:val="fr-BE"/>
                        </w:rPr>
                      </w:pPr>
                      <w:r w:rsidRPr="003D6241">
                        <w:rPr>
                          <w:rFonts w:ascii="Nobel-Regular" w:hAnsi="Nobel-Regular" w:cs="Nobel-Regular"/>
                          <w:caps/>
                          <w:sz w:val="56"/>
                          <w:szCs w:val="56"/>
                          <w:lang w:val="fr"/>
                        </w:rPr>
                        <w:t xml:space="preserve">Communiqué de presse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29CF" w:rsidRPr="004514FC">
        <w:rPr>
          <w:lang w:val="fr-FR" w:eastAsia="nl-BE"/>
        </w:rPr>
        <w:drawing>
          <wp:anchor distT="0" distB="0" distL="114300" distR="114300" simplePos="0" relativeHeight="251684864" behindDoc="0" locked="0" layoutInCell="1" allowOverlap="1" wp14:anchorId="30EB7C46" wp14:editId="550B4B4A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9465" cy="619760"/>
            <wp:effectExtent l="0" t="0" r="6985" b="8890"/>
            <wp:wrapNone/>
            <wp:docPr id="18" name="Picture 18" descr="R:\3523\Share\LEXUS DRIVE\01 Administration\Brand visual guidelines\Master Brand Logos with Tagline\3D\RGB_Screen\JPEG_for_web_PPT\Lexus_3D_Tag_Black_L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3523\Share\LEXUS DRIVE\01 Administration\Brand visual guidelines\Master Brand Logos with Tagline\3D\RGB_Screen\JPEG_for_web_PPT\Lexus_3D_Tag_Black_LR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D21" w:rsidRPr="004514FC">
        <w:rPr>
          <w:lang w:val="fr-FR"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544920" wp14:editId="1586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730800"/>
                <wp:effectExtent l="0" t="0" r="19050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920E2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yW1gEAAA4EAAAOAAAAZHJzL2Uyb0RvYy54bWysU02P2yAQvVfqf0DcGzup1N1acfaQ1fZS&#10;tVG3+wNYDDESMGigsfPvO2DH2X6oUqtesGeY92beA7Z3o7PspDAa8C1fr2rOlJfQGX9s+dPXhze3&#10;nMUkfCcseNXys4r8bvf61XYIjdpAD7ZTyIjEx2YILe9TCk1VRdkrJ+IKgvK0qQGdSBTisepQDMTu&#10;bLWp63fVANgFBKlipOz9tMl3hV9rJdNnraNKzLacZktlxbI+57XabUVzRBF6I+cxxD9M4YTx1HSh&#10;uhdJsG9ofqFyRiJE0GklwVWgtZGqaCA16/onNY+9CKpoIXNiWGyK/49WfjodkJmOzu49Z144OqPH&#10;hMIc+8T24D05CMhok5waQmwIsPcHnKMYDphljxpd/pIgNhZ3z4u7akxMTklJ2Zu39W1djK+uuIAx&#10;fVDgWP5puTU+6xaNOH2MiXpR6aUkp61nA028uSGiHEewpnsw1pYg3x21t8hOgk49jes8OzG8qKLI&#10;ekpmRZOG8pfOVk38X5QmV2jq9dTgR04hpfLpwms9VWeYpgkW4DzZn4BzfYaqclf/BrwgSmfwaQE7&#10;4wF/N/bVCj3VXxyYdGcLnqE7l9Mt1tClK87NDyTf6pdxgV+f8e47AAAA//8DAFBLAwQUAAYACAAA&#10;ACEA+Uot5NgAAAACAQAADwAAAGRycy9kb3ducmV2LnhtbEyPQUvEQAyF74L/YYjgzZ1WqC6100UF&#10;YaUnVw96m+1k22InM3Sy2/rvjV70EhLe4+V71WbxozrhlIZABvJVBgqpDW6gzsDb69PVGlRiS86O&#10;gdDAFybY1OdnlS1dmOkFTzvulIRQKq2BnjmWWqe2R2/TKkQk0Q5h8pblnDrtJjtLuB/1dZbdaG8H&#10;kg+9jfjYY/u5O3oDTfMw58zbdPs8F+9NjB+H7bow5vJiub8Dxbjwnxl+8AUdamHahyO5pEYDUoR/&#10;p2iy78WRFznoutL/0etvAAAA//8DAFBLAQItABQABgAIAAAAIQC2gziS/gAAAOEBAAATAAAAAAAA&#10;AAAAAAAAAAAAAABbQ29udGVudF9UeXBlc10ueG1sUEsBAi0AFAAGAAgAAAAhADj9If/WAAAAlAEA&#10;AAsAAAAAAAAAAAAAAAAALwEAAF9yZWxzLy5yZWxzUEsBAi0AFAAGAAgAAAAhAJVuHJbWAQAADgQA&#10;AA4AAAAAAAAAAAAAAAAALgIAAGRycy9lMm9Eb2MueG1sUEsBAi0AFAAGAAgAAAAhAPlKLeTYAAAA&#10;AgEAAA8AAAAAAAAAAAAAAAAAMAQAAGRycy9kb3ducmV2LnhtbFBLBQYAAAAABAAEAPMAAAA1BQAA&#10;AAA=&#10;" strokecolor="black [3213]" strokeweight="1pt">
                <v:stroke joinstyle="miter"/>
              </v:line>
            </w:pict>
          </mc:Fallback>
        </mc:AlternateContent>
      </w:r>
    </w:p>
    <w:p w:rsidR="00064D21" w:rsidRPr="004514FC" w:rsidRDefault="00064D21" w:rsidP="00064D21">
      <w:pPr>
        <w:ind w:right="39"/>
        <w:rPr>
          <w:lang w:val="fr-FR"/>
        </w:rPr>
      </w:pPr>
    </w:p>
    <w:p w:rsidR="00064D21" w:rsidRPr="004514FC" w:rsidRDefault="00C26E02" w:rsidP="00064D21">
      <w:pPr>
        <w:ind w:right="39"/>
        <w:rPr>
          <w:lang w:val="fr-FR"/>
        </w:rPr>
      </w:pPr>
      <w:r w:rsidRPr="004514FC">
        <w:rPr>
          <w:lang w:val="fr-FR" w:eastAsia="nl-B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5DECC49" wp14:editId="0F4FDBCC">
                <wp:simplePos x="0" y="0"/>
                <wp:positionH relativeFrom="column">
                  <wp:posOffset>2164080</wp:posOffset>
                </wp:positionH>
                <wp:positionV relativeFrom="paragraph">
                  <wp:posOffset>122555</wp:posOffset>
                </wp:positionV>
                <wp:extent cx="2362200" cy="4495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E02" w:rsidRPr="00463324" w:rsidRDefault="003A4249" w:rsidP="00C26E02">
                            <w:pPr>
                              <w:jc w:val="center"/>
                              <w:rPr>
                                <w:rFonts w:ascii="Nobel-Bold" w:hAnsi="Nobel-Bold" w:cs="Nobel-Bold"/>
                                <w:color w:val="FF0000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ascii="Nobel-Bold" w:hAnsi="Nobel-Bold" w:cs="Nobel-Bold"/>
                                <w:color w:val="FF0000"/>
                                <w:sz w:val="24"/>
                                <w:lang w:val="fr"/>
                              </w:rPr>
                              <w:t>SOUS EMBARGO JUSQU’AU 14</w:t>
                            </w:r>
                            <w:r w:rsidR="00D13F20">
                              <w:rPr>
                                <w:rFonts w:ascii="Nobel-Bold" w:hAnsi="Nobel-Bold" w:cs="Nobel-Bold"/>
                                <w:color w:val="FF0000"/>
                                <w:sz w:val="24"/>
                                <w:lang w:val="fr"/>
                              </w:rPr>
                              <w:t> </w:t>
                            </w:r>
                            <w:r>
                              <w:rPr>
                                <w:rFonts w:ascii="Nobel-Bold" w:hAnsi="Nobel-Bold" w:cs="Nobel-Bold"/>
                                <w:color w:val="FF0000"/>
                                <w:sz w:val="24"/>
                                <w:lang w:val="fr"/>
                              </w:rPr>
                              <w:t>FÉVRIER À 09:00 CET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ECC49" id="Text Box 2" o:spid="_x0000_s1027" type="#_x0000_t202" style="position:absolute;margin-left:170.4pt;margin-top:9.65pt;width:186pt;height:35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HeJwIAAE0EAAAOAAAAZHJzL2Uyb0RvYy54bWysVNtu2zAMfR+wfxD0vjjxkjYx4hRdugwD&#10;ugvQ7gMYWY6FSaInKbGzrx8lp2nQbS/D/CCIInVEnkN6edMbzQ7SeYW25JPRmDNpBVbK7kr+7XHz&#10;Zs6ZD2Ar0GhlyY/S85vV61fLri1kjg3qSjpGINYXXVvyJoS2yDIvGmnAj7CVlpw1OgOBTLfLKgcd&#10;oRud5ePxVdahq1qHQnpPp3eDk68Sfl1LEb7UtZeB6ZJTbiGtLq3buGarJRQ7B22jxCkN+IcsDChL&#10;j56h7iAA2zv1G5RRwqHHOowEmgzrWgmZaqBqJuMX1Tw00MpUC5Hj2zNN/v/Bis+Hr46pquT55Joz&#10;C4ZEepR9YO+wZ3nkp2t9QWEPLQWGno5J51Srb+9RfPfM4roBu5O3zmHXSKgov0m8mV1cHXB8BNl2&#10;n7CiZ2AfMAH1tTORPKKDETrpdDxrE1MRdJi/vcpJcM4E+abTxWyexMugeLrdOh8+SDQsbkruSPuE&#10;Dod7H2I2UDyFxMc8alVtlNbJcLvtWjt2AOqTTfpSAS/CtGVdyRezfDYQ8FeIcfr+BGFUoIbXypR8&#10;fg6CItL23lapHQMoPewpZW1PPEbqBhJDv+2TZInkyPEWqyMR63Dob5pH2jTofnLWUW+X3P/Yg5Oc&#10;6Y+WxFlMptM4DMmYzq5zMtylZ3vpASsIquSBs2G7DmmAIm8Wb0nEWiV+nzM5pUw9m2g/zVcciks7&#10;RT3/BVa/AAAA//8DAFBLAwQUAAYACAAAACEAH49RmN8AAAAJAQAADwAAAGRycy9kb3ducmV2Lnht&#10;bEyPzU7DMBCE70i8g7VIXBC101RtE+JUCAkENyiovbrxNonwT7DdNLw9ywmOszOa+bbaTNawEUPs&#10;vZOQzQQwdI3XvWslfLw/3q6BxaScVsY7lPCNETb15UWlSu3P7g3HbWoZlbhYKgldSkPJeWw6tCrO&#10;/ICOvKMPViWSoeU6qDOVW8PnQiy5Vb2jhU4N+NBh87k9WQnrxfO4jy/5665ZHk2Rblbj01eQ8vpq&#10;ur8DlnBKf2H4xSd0qInp4E9OR2Yk5AtB6ImMIgdGgVU2p8NBQiEy4HXF/39Q/wAAAP//AwBQSwEC&#10;LQAUAAYACAAAACEAtoM4kv4AAADhAQAAEwAAAAAAAAAAAAAAAAAAAAAAW0NvbnRlbnRfVHlwZXNd&#10;LnhtbFBLAQItABQABgAIAAAAIQA4/SH/1gAAAJQBAAALAAAAAAAAAAAAAAAAAC8BAABfcmVscy8u&#10;cmVsc1BLAQItABQABgAIAAAAIQApcFHeJwIAAE0EAAAOAAAAAAAAAAAAAAAAAC4CAABkcnMvZTJv&#10;RG9jLnhtbFBLAQItABQABgAIAAAAIQAfj1GY3wAAAAkBAAAPAAAAAAAAAAAAAAAAAIEEAABkcnMv&#10;ZG93bnJldi54bWxQSwUGAAAAAAQABADzAAAAjQUAAAAA&#10;">
                <v:textbox>
                  <w:txbxContent>
                    <w:p w:rsidR="00C26E02" w:rsidRPr="00463324" w:rsidRDefault="003A4249" w:rsidP="00C26E02">
                      <w:pPr>
                        <w:jc w:val="center"/>
                        <w:rPr>
                          <w:rFonts w:ascii="Nobel-Bold" w:hAnsi="Nobel-Bold" w:cs="Nobel-Bold"/>
                          <w:color w:val="FF0000"/>
                          <w:sz w:val="24"/>
                          <w:lang w:val="fr-FR"/>
                        </w:rPr>
                      </w:pPr>
                      <w:r>
                        <w:rPr>
                          <w:rFonts w:ascii="Nobel-Bold" w:hAnsi="Nobel-Bold" w:cs="Nobel-Bold"/>
                          <w:color w:val="FF0000"/>
                          <w:sz w:val="24"/>
                          <w:lang w:val="fr"/>
                        </w:rPr>
                        <w:t>SOUS EMBARGO JUSQU’AU 14</w:t>
                      </w:r>
                      <w:r w:rsidR="00D13F20">
                        <w:rPr>
                          <w:rFonts w:ascii="Nobel-Bold" w:hAnsi="Nobel-Bold" w:cs="Nobel-Bold"/>
                          <w:color w:val="FF0000"/>
                          <w:sz w:val="24"/>
                          <w:lang w:val="fr"/>
                        </w:rPr>
                        <w:t> </w:t>
                      </w:r>
                      <w:r>
                        <w:rPr>
                          <w:rFonts w:ascii="Nobel-Bold" w:hAnsi="Nobel-Bold" w:cs="Nobel-Bold"/>
                          <w:color w:val="FF0000"/>
                          <w:sz w:val="24"/>
                          <w:lang w:val="fr"/>
                        </w:rPr>
                        <w:t>FÉVRIER À 09:00 CET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4D21" w:rsidRPr="004514FC" w:rsidRDefault="00064D21" w:rsidP="00064D21">
      <w:pPr>
        <w:ind w:right="39"/>
        <w:rPr>
          <w:lang w:val="fr-FR"/>
        </w:rPr>
      </w:pPr>
      <w:bookmarkStart w:id="0" w:name="_GoBack"/>
      <w:bookmarkEnd w:id="0"/>
    </w:p>
    <w:p w:rsidR="00064D21" w:rsidRPr="004514FC" w:rsidRDefault="00064D21" w:rsidP="00064D21">
      <w:pPr>
        <w:ind w:right="39"/>
        <w:rPr>
          <w:lang w:val="fr-FR"/>
        </w:rPr>
      </w:pPr>
    </w:p>
    <w:p w:rsidR="00064D21" w:rsidRPr="004514FC" w:rsidRDefault="00574237" w:rsidP="00064D21">
      <w:pPr>
        <w:ind w:right="39"/>
        <w:rPr>
          <w:lang w:val="fr-FR"/>
        </w:rPr>
      </w:pPr>
      <w:r w:rsidRPr="004514FC">
        <w:rPr>
          <w:lang w:val="fr-FR"/>
        </w:rPr>
        <w:t xml:space="preserve">LE </w:t>
      </w:r>
      <w:r w:rsidR="003A4249" w:rsidRPr="004514FC">
        <w:rPr>
          <w:lang w:val="fr-FR"/>
        </w:rPr>
        <w:t>14 FÉVRIER 2017</w:t>
      </w:r>
    </w:p>
    <w:p w:rsidR="00064D21" w:rsidRPr="004514FC" w:rsidRDefault="003A4249" w:rsidP="00064D21">
      <w:pPr>
        <w:ind w:right="39"/>
        <w:rPr>
          <w:rFonts w:ascii="Nobel-Regular" w:hAnsi="Nobel-Regular" w:cs="Nobel-Regular"/>
          <w:caps/>
          <w:sz w:val="36"/>
          <w:lang w:val="fr-FR"/>
        </w:rPr>
      </w:pPr>
      <w:r w:rsidRPr="004514FC">
        <w:rPr>
          <w:rFonts w:ascii="Nobel-Regular" w:hAnsi="Nobel-Regular" w:cs="Nobel-Regular"/>
          <w:caps/>
          <w:sz w:val="36"/>
          <w:lang w:val="fr-FR"/>
        </w:rPr>
        <w:t xml:space="preserve">LEXUS </w:t>
      </w:r>
      <w:r w:rsidR="00574237" w:rsidRPr="004514FC">
        <w:rPr>
          <w:rFonts w:ascii="Nobel-Regular" w:hAnsi="Nobel-Regular" w:cs="Nobel-Regular"/>
          <w:caps/>
          <w:sz w:val="36"/>
          <w:lang w:val="fr-FR"/>
        </w:rPr>
        <w:t xml:space="preserve">dévoile </w:t>
      </w:r>
      <w:r w:rsidRPr="004514FC">
        <w:rPr>
          <w:rFonts w:ascii="Nobel-Regular" w:hAnsi="Nobel-Regular" w:cs="Nobel-Regular"/>
          <w:caps/>
          <w:sz w:val="36"/>
          <w:lang w:val="fr-FR"/>
        </w:rPr>
        <w:t xml:space="preserve">la toute nouvelle LS 500h </w:t>
      </w:r>
      <w:r w:rsidR="00113ED1" w:rsidRPr="004514FC">
        <w:rPr>
          <w:rFonts w:ascii="Nobel-Regular" w:hAnsi="Nobel-Regular" w:cs="Nobel-Regular"/>
          <w:caps/>
          <w:sz w:val="36"/>
          <w:lang w:val="fr-FR"/>
        </w:rPr>
        <w:t xml:space="preserve">au </w:t>
      </w:r>
      <w:r w:rsidR="00574237" w:rsidRPr="004514FC">
        <w:rPr>
          <w:rFonts w:ascii="Nobel-Regular" w:hAnsi="Nobel-Regular" w:cs="Nobel-Regular"/>
          <w:caps/>
          <w:sz w:val="36"/>
          <w:lang w:val="fr-FR"/>
        </w:rPr>
        <w:t>S</w:t>
      </w:r>
      <w:r w:rsidRPr="004514FC">
        <w:rPr>
          <w:rFonts w:ascii="Nobel-Regular" w:hAnsi="Nobel-Regular" w:cs="Nobel-Regular"/>
          <w:caps/>
          <w:sz w:val="36"/>
          <w:lang w:val="fr-FR"/>
        </w:rPr>
        <w:t xml:space="preserve">alon </w:t>
      </w:r>
      <w:r w:rsidR="00113ED1" w:rsidRPr="004514FC">
        <w:rPr>
          <w:rFonts w:ascii="Nobel-Regular" w:hAnsi="Nobel-Regular" w:cs="Nobel-Regular"/>
          <w:caps/>
          <w:sz w:val="36"/>
          <w:lang w:val="fr-FR"/>
        </w:rPr>
        <w:t xml:space="preserve">automobile </w:t>
      </w:r>
      <w:r w:rsidR="00574237" w:rsidRPr="004514FC">
        <w:rPr>
          <w:rFonts w:ascii="Nobel-Regular" w:hAnsi="Nobel-Regular" w:cs="Nobel-Regular"/>
          <w:caps/>
          <w:sz w:val="36"/>
          <w:lang w:val="fr-FR"/>
        </w:rPr>
        <w:t xml:space="preserve">de </w:t>
      </w:r>
      <w:r w:rsidRPr="004514FC">
        <w:rPr>
          <w:rFonts w:ascii="Nobel-Regular" w:hAnsi="Nobel-Regular" w:cs="Nobel-Regular"/>
          <w:caps/>
          <w:sz w:val="36"/>
          <w:lang w:val="fr-FR"/>
        </w:rPr>
        <w:t xml:space="preserve">Genève </w:t>
      </w:r>
      <w:r w:rsidR="00574237" w:rsidRPr="004514FC">
        <w:rPr>
          <w:rFonts w:ascii="Nobel-Regular" w:hAnsi="Nobel-Regular" w:cs="Nobel-Regular"/>
          <w:caps/>
          <w:sz w:val="36"/>
          <w:lang w:val="fr-FR"/>
        </w:rPr>
        <w:t xml:space="preserve">de </w:t>
      </w:r>
      <w:r w:rsidRPr="004514FC">
        <w:rPr>
          <w:rFonts w:ascii="Nobel-Regular" w:hAnsi="Nobel-Regular" w:cs="Nobel-Regular"/>
          <w:caps/>
          <w:sz w:val="36"/>
          <w:lang w:val="fr-FR"/>
        </w:rPr>
        <w:t>2017</w:t>
      </w:r>
    </w:p>
    <w:p w:rsidR="00F92A24" w:rsidRPr="004514FC" w:rsidRDefault="003A4249" w:rsidP="00F6428E">
      <w:pPr>
        <w:pStyle w:val="Lijstalinea"/>
        <w:numPr>
          <w:ilvl w:val="0"/>
          <w:numId w:val="7"/>
        </w:numPr>
        <w:spacing w:after="0"/>
        <w:ind w:right="39"/>
        <w:rPr>
          <w:rFonts w:ascii="Nobel-Regular" w:hAnsi="Nobel-Regular" w:cs="Nobel-Regular"/>
          <w:sz w:val="24"/>
          <w:lang w:val="fr-FR"/>
        </w:rPr>
      </w:pPr>
      <w:r w:rsidRPr="004514FC">
        <w:rPr>
          <w:rFonts w:ascii="Nobel-Regular" w:hAnsi="Nobel-Regular" w:cs="Nobel-Regular"/>
          <w:sz w:val="24"/>
          <w:lang w:val="fr-FR"/>
        </w:rPr>
        <w:t>Première mondiale de la berline porte-étendard de Lexus</w:t>
      </w:r>
      <w:r w:rsidR="00574237" w:rsidRPr="004514FC">
        <w:rPr>
          <w:rFonts w:ascii="Nobel-Regular" w:hAnsi="Nobel-Regular" w:cs="Nobel-Regular"/>
          <w:sz w:val="24"/>
          <w:lang w:val="fr-FR"/>
        </w:rPr>
        <w:t xml:space="preserve">, la </w:t>
      </w:r>
      <w:r w:rsidRPr="004514FC">
        <w:rPr>
          <w:rFonts w:ascii="Nobel-Regular" w:hAnsi="Nobel-Regular" w:cs="Nobel-Regular"/>
          <w:sz w:val="24"/>
          <w:lang w:val="fr-FR"/>
        </w:rPr>
        <w:t>LS 500h hybride</w:t>
      </w:r>
    </w:p>
    <w:p w:rsidR="00533506" w:rsidRPr="004514FC" w:rsidRDefault="00574237" w:rsidP="00F6428E">
      <w:pPr>
        <w:pStyle w:val="Lijstalinea"/>
        <w:numPr>
          <w:ilvl w:val="0"/>
          <w:numId w:val="7"/>
        </w:numPr>
        <w:spacing w:after="0"/>
        <w:ind w:right="39"/>
        <w:rPr>
          <w:rFonts w:ascii="Nobel-Regular" w:hAnsi="Nobel-Regular" w:cs="Nobel-Regular"/>
          <w:sz w:val="24"/>
          <w:lang w:val="fr-FR"/>
        </w:rPr>
      </w:pPr>
      <w:r w:rsidRPr="004514FC">
        <w:rPr>
          <w:rFonts w:ascii="Nobel-Regular" w:hAnsi="Nobel-Regular" w:cs="Nobel-Regular"/>
          <w:sz w:val="24"/>
          <w:lang w:val="fr-FR"/>
        </w:rPr>
        <w:t>Pr</w:t>
      </w:r>
      <w:r w:rsidR="003A4249" w:rsidRPr="004514FC">
        <w:rPr>
          <w:rFonts w:ascii="Nobel-Regular" w:hAnsi="Nobel-Regular" w:cs="Nobel-Regular"/>
          <w:sz w:val="24"/>
          <w:lang w:val="fr-FR"/>
        </w:rPr>
        <w:t>emière européenne de la voiture de course RC F GT3</w:t>
      </w:r>
      <w:r w:rsidRPr="004514FC">
        <w:rPr>
          <w:rFonts w:ascii="Nobel-Regular" w:hAnsi="Nobel-Regular" w:cs="Nobel-Regular"/>
          <w:sz w:val="24"/>
          <w:lang w:val="fr-FR"/>
        </w:rPr>
        <w:t xml:space="preserve"> de 2017</w:t>
      </w:r>
    </w:p>
    <w:p w:rsidR="000F21B2" w:rsidRPr="004514FC" w:rsidRDefault="00574237" w:rsidP="000F21B2">
      <w:pPr>
        <w:pStyle w:val="Lijstalinea"/>
        <w:numPr>
          <w:ilvl w:val="0"/>
          <w:numId w:val="7"/>
        </w:numPr>
        <w:spacing w:after="0"/>
        <w:ind w:right="39"/>
        <w:rPr>
          <w:rFonts w:ascii="Nobel-Regular" w:hAnsi="Nobel-Regular" w:cs="Nobel-Regular"/>
          <w:sz w:val="24"/>
          <w:lang w:val="fr-FR"/>
        </w:rPr>
      </w:pPr>
      <w:r w:rsidRPr="004514FC">
        <w:rPr>
          <w:rFonts w:ascii="Nobel-Regular" w:hAnsi="Nobel-Regular" w:cs="Nobel-Regular"/>
          <w:sz w:val="24"/>
          <w:lang w:val="fr-FR"/>
        </w:rPr>
        <w:t xml:space="preserve">Design révolutionnaire du stand </w:t>
      </w:r>
      <w:r w:rsidR="003A4249" w:rsidRPr="004514FC">
        <w:rPr>
          <w:rFonts w:ascii="Nobel-Regular" w:hAnsi="Nobel-Regular" w:cs="Nobel-Regular"/>
          <w:sz w:val="24"/>
          <w:lang w:val="fr-FR"/>
        </w:rPr>
        <w:t>Lexus</w:t>
      </w:r>
      <w:r w:rsidR="00FC7345" w:rsidRPr="004514FC">
        <w:rPr>
          <w:rFonts w:ascii="Nobel-Regular" w:hAnsi="Nobel-Regular" w:cs="Nobel-Regular"/>
          <w:sz w:val="24"/>
          <w:lang w:val="fr-FR"/>
        </w:rPr>
        <w:t xml:space="preserve">, </w:t>
      </w:r>
      <w:r w:rsidR="003A4249" w:rsidRPr="004514FC">
        <w:rPr>
          <w:rFonts w:ascii="Nobel-Regular" w:hAnsi="Nobel-Regular" w:cs="Nobel-Regular"/>
          <w:sz w:val="24"/>
          <w:lang w:val="fr-FR"/>
        </w:rPr>
        <w:t>reflétant la prochaine étape dans la communication de marque</w:t>
      </w:r>
      <w:r w:rsidRPr="004514FC">
        <w:rPr>
          <w:rFonts w:ascii="Nobel-Regular" w:hAnsi="Nobel-Regular" w:cs="Nobel-Regular"/>
          <w:sz w:val="24"/>
          <w:lang w:val="fr-FR"/>
        </w:rPr>
        <w:t xml:space="preserve"> de </w:t>
      </w:r>
      <w:r w:rsidR="003A4249" w:rsidRPr="004514FC">
        <w:rPr>
          <w:rFonts w:ascii="Nobel-Regular" w:hAnsi="Nobel-Regular" w:cs="Nobel-Regular"/>
          <w:sz w:val="24"/>
          <w:lang w:val="fr-FR"/>
        </w:rPr>
        <w:t>Lexus</w:t>
      </w:r>
    </w:p>
    <w:p w:rsidR="00064D21" w:rsidRPr="004514FC" w:rsidRDefault="00064D21" w:rsidP="00064D21">
      <w:pPr>
        <w:spacing w:after="0"/>
        <w:ind w:right="39"/>
        <w:rPr>
          <w:rFonts w:cs="Nobel-Book"/>
          <w:lang w:val="fr-FR"/>
        </w:rPr>
      </w:pPr>
    </w:p>
    <w:p w:rsidR="005F6770" w:rsidRPr="004514FC" w:rsidRDefault="00574237" w:rsidP="00064D21">
      <w:pPr>
        <w:ind w:right="39"/>
        <w:jc w:val="both"/>
        <w:rPr>
          <w:rFonts w:cs="Nobel-Book"/>
          <w:lang w:val="fr-FR"/>
        </w:rPr>
      </w:pPr>
      <w:r w:rsidRPr="004514FC">
        <w:rPr>
          <w:rFonts w:cs="Nobel-Book"/>
          <w:lang w:val="fr-FR"/>
        </w:rPr>
        <w:t xml:space="preserve">Dans la foulée de la </w:t>
      </w:r>
      <w:r w:rsidR="003A4249" w:rsidRPr="004514FC">
        <w:rPr>
          <w:rFonts w:cs="Nobel-Book"/>
          <w:lang w:val="fr-FR"/>
        </w:rPr>
        <w:t>première mondiale d</w:t>
      </w:r>
      <w:r w:rsidRPr="004514FC">
        <w:rPr>
          <w:rFonts w:cs="Nobel-Book"/>
          <w:lang w:val="fr-FR"/>
        </w:rPr>
        <w:t xml:space="preserve">e la LS </w:t>
      </w:r>
      <w:r w:rsidR="003A4249" w:rsidRPr="004514FC">
        <w:rPr>
          <w:rFonts w:cs="Nobel-Book"/>
          <w:lang w:val="fr-FR"/>
        </w:rPr>
        <w:t xml:space="preserve">500 </w:t>
      </w:r>
      <w:r w:rsidRPr="004514FC">
        <w:rPr>
          <w:rFonts w:cs="Nobel-Book"/>
          <w:lang w:val="fr-FR"/>
        </w:rPr>
        <w:t xml:space="preserve">mue par un bloc V6 </w:t>
      </w:r>
      <w:r w:rsidR="003A4249" w:rsidRPr="004514FC">
        <w:rPr>
          <w:rFonts w:cs="Nobel-Book"/>
          <w:lang w:val="fr-FR"/>
        </w:rPr>
        <w:t xml:space="preserve">essence </w:t>
      </w:r>
      <w:r w:rsidRPr="004514FC">
        <w:rPr>
          <w:rFonts w:cs="Nobel-Book"/>
          <w:lang w:val="fr-FR"/>
        </w:rPr>
        <w:t xml:space="preserve">biturbo de </w:t>
      </w:r>
      <w:r w:rsidR="00463324" w:rsidRPr="004514FC">
        <w:rPr>
          <w:rFonts w:cs="Nobel-Book"/>
          <w:lang w:val="fr-FR"/>
        </w:rPr>
        <w:t>3,5 </w:t>
      </w:r>
      <w:r w:rsidR="003A4249" w:rsidRPr="004514FC">
        <w:rPr>
          <w:rFonts w:cs="Nobel-Book"/>
          <w:lang w:val="fr-FR"/>
        </w:rPr>
        <w:t>l</w:t>
      </w:r>
      <w:r w:rsidRPr="004514FC">
        <w:rPr>
          <w:rFonts w:cs="Nobel-Book"/>
          <w:lang w:val="fr-FR"/>
        </w:rPr>
        <w:t>itres de cylindrée au Salon de l’A</w:t>
      </w:r>
      <w:r w:rsidR="003A4249" w:rsidRPr="004514FC">
        <w:rPr>
          <w:rFonts w:cs="Nobel-Book"/>
          <w:lang w:val="fr-FR"/>
        </w:rPr>
        <w:t>uto</w:t>
      </w:r>
      <w:r w:rsidRPr="004514FC">
        <w:rPr>
          <w:rFonts w:cs="Nobel-Book"/>
          <w:lang w:val="fr-FR"/>
        </w:rPr>
        <w:t xml:space="preserve"> de </w:t>
      </w:r>
      <w:r w:rsidR="003A4249" w:rsidRPr="004514FC">
        <w:rPr>
          <w:rFonts w:cs="Nobel-Book"/>
          <w:lang w:val="fr-FR"/>
        </w:rPr>
        <w:t>Detroit, Lexus présentera la toute nouvelle LS 500h</w:t>
      </w:r>
      <w:r w:rsidR="00113ED1" w:rsidRPr="004514FC">
        <w:rPr>
          <w:rFonts w:cs="Nobel-Book"/>
          <w:lang w:val="fr-FR"/>
        </w:rPr>
        <w:t xml:space="preserve"> full hybrid </w:t>
      </w:r>
      <w:r w:rsidR="003A4249" w:rsidRPr="004514FC">
        <w:rPr>
          <w:rFonts w:cs="Nobel-Book"/>
          <w:lang w:val="fr-FR"/>
        </w:rPr>
        <w:t xml:space="preserve">lors du prochain </w:t>
      </w:r>
      <w:r w:rsidR="00113ED1" w:rsidRPr="004514FC">
        <w:rPr>
          <w:rFonts w:cs="Nobel-Book"/>
          <w:lang w:val="fr-FR"/>
        </w:rPr>
        <w:t>S</w:t>
      </w:r>
      <w:r w:rsidR="003A4249" w:rsidRPr="004514FC">
        <w:rPr>
          <w:rFonts w:cs="Nobel-Book"/>
          <w:lang w:val="fr-FR"/>
        </w:rPr>
        <w:t xml:space="preserve">alon </w:t>
      </w:r>
      <w:r w:rsidR="00113ED1" w:rsidRPr="004514FC">
        <w:rPr>
          <w:rFonts w:cs="Nobel-Book"/>
          <w:lang w:val="fr-FR"/>
        </w:rPr>
        <w:t>a</w:t>
      </w:r>
      <w:r w:rsidR="003A4249" w:rsidRPr="004514FC">
        <w:rPr>
          <w:rFonts w:cs="Nobel-Book"/>
          <w:lang w:val="fr-FR"/>
        </w:rPr>
        <w:t>utomobile de Genève.</w:t>
      </w:r>
    </w:p>
    <w:p w:rsidR="006657AD" w:rsidRPr="004514FC" w:rsidRDefault="003A4249" w:rsidP="00064D21">
      <w:pPr>
        <w:ind w:right="39"/>
        <w:jc w:val="both"/>
        <w:rPr>
          <w:rFonts w:cs="Nobel-Book"/>
          <w:lang w:val="fr-FR"/>
        </w:rPr>
      </w:pPr>
      <w:r w:rsidRPr="004514FC">
        <w:rPr>
          <w:rFonts w:cs="Nobel-Book"/>
          <w:lang w:val="fr-FR"/>
        </w:rPr>
        <w:t>La voiture de course RC F GT3</w:t>
      </w:r>
      <w:r w:rsidR="00113ED1" w:rsidRPr="004514FC">
        <w:rPr>
          <w:rFonts w:cs="Nobel-Book"/>
          <w:lang w:val="fr-FR"/>
        </w:rPr>
        <w:t xml:space="preserve"> de 2017 y </w:t>
      </w:r>
      <w:r w:rsidRPr="004514FC">
        <w:rPr>
          <w:rFonts w:cs="Nobel-Book"/>
          <w:lang w:val="fr-FR"/>
        </w:rPr>
        <w:t>sera également présentée pour la première fois en Europe</w:t>
      </w:r>
      <w:r w:rsidR="00113ED1" w:rsidRPr="004514FC">
        <w:rPr>
          <w:rFonts w:cs="Nobel-Book"/>
          <w:lang w:val="fr-FR"/>
        </w:rPr>
        <w:t>. Elle reflète l</w:t>
      </w:r>
      <w:r w:rsidRPr="004514FC">
        <w:rPr>
          <w:rFonts w:cs="Nobel-Book"/>
          <w:lang w:val="fr-FR"/>
        </w:rPr>
        <w:t>’engagement croissant de la marque dans le sport automobile.</w:t>
      </w:r>
    </w:p>
    <w:p w:rsidR="005F6770" w:rsidRPr="004514FC" w:rsidRDefault="00113ED1" w:rsidP="00064D21">
      <w:pPr>
        <w:ind w:right="39"/>
        <w:jc w:val="both"/>
        <w:rPr>
          <w:rFonts w:cs="Nobel-Book"/>
          <w:lang w:val="fr-FR"/>
        </w:rPr>
      </w:pPr>
      <w:r w:rsidRPr="004514FC">
        <w:rPr>
          <w:rFonts w:cs="Nobel-Book"/>
          <w:lang w:val="fr-FR"/>
        </w:rPr>
        <w:t xml:space="preserve">Au nombre des autres modèles sous les feux des projecteurs, figurent les </w:t>
      </w:r>
      <w:r w:rsidR="003A4249" w:rsidRPr="004514FC">
        <w:rPr>
          <w:rFonts w:cs="Nobel-Book"/>
          <w:lang w:val="fr-FR"/>
        </w:rPr>
        <w:t>LC, RC, RC F</w:t>
      </w:r>
      <w:r w:rsidRPr="004514FC">
        <w:rPr>
          <w:rFonts w:cs="Nobel-Book"/>
          <w:lang w:val="fr-FR"/>
        </w:rPr>
        <w:t xml:space="preserve">, ainsi que les </w:t>
      </w:r>
      <w:r w:rsidR="003A4249" w:rsidRPr="004514FC">
        <w:rPr>
          <w:rFonts w:cs="Nobel-Book"/>
          <w:lang w:val="fr-FR"/>
        </w:rPr>
        <w:t>RX et NX.</w:t>
      </w:r>
    </w:p>
    <w:p w:rsidR="008274C0" w:rsidRPr="004514FC" w:rsidRDefault="00113ED1" w:rsidP="00064D21">
      <w:pPr>
        <w:ind w:right="39"/>
        <w:jc w:val="both"/>
        <w:rPr>
          <w:rFonts w:cs="Nobel-Book"/>
          <w:lang w:val="fr-FR"/>
        </w:rPr>
      </w:pPr>
      <w:r w:rsidRPr="004514FC">
        <w:rPr>
          <w:rFonts w:cs="Nobel-Book"/>
          <w:lang w:val="fr-FR"/>
        </w:rPr>
        <w:t xml:space="preserve">Complètement repensé, le </w:t>
      </w:r>
      <w:r w:rsidR="003A4249" w:rsidRPr="004514FC">
        <w:rPr>
          <w:rFonts w:cs="Nobel-Book"/>
          <w:lang w:val="fr-FR"/>
        </w:rPr>
        <w:t xml:space="preserve">stand Lexus </w:t>
      </w:r>
      <w:r w:rsidRPr="004514FC">
        <w:rPr>
          <w:rFonts w:cs="Nobel-Book"/>
          <w:lang w:val="fr-FR"/>
        </w:rPr>
        <w:t xml:space="preserve">mettra en évidence le savoir-faire, la qualité et la sécurité chers à la marque tout en plongeant les visiteurs dans une </w:t>
      </w:r>
      <w:r w:rsidR="003A4249" w:rsidRPr="004514FC">
        <w:rPr>
          <w:rFonts w:cs="Nobel-Book"/>
          <w:lang w:val="fr-FR"/>
        </w:rPr>
        <w:t xml:space="preserve">expérience immersive. Le nouveau design, </w:t>
      </w:r>
      <w:r w:rsidRPr="004514FC">
        <w:rPr>
          <w:rFonts w:cs="Nobel-Book"/>
          <w:lang w:val="fr-FR"/>
        </w:rPr>
        <w:t>déployé pour l</w:t>
      </w:r>
      <w:r w:rsidR="003A4249" w:rsidRPr="004514FC">
        <w:rPr>
          <w:rFonts w:cs="Nobel-Book"/>
          <w:lang w:val="fr-FR"/>
        </w:rPr>
        <w:t xml:space="preserve">a première fois en Europe au </w:t>
      </w:r>
      <w:r w:rsidRPr="004514FC">
        <w:rPr>
          <w:rFonts w:cs="Nobel-Book"/>
          <w:lang w:val="fr-FR"/>
        </w:rPr>
        <w:t>S</w:t>
      </w:r>
      <w:r w:rsidR="003A4249" w:rsidRPr="004514FC">
        <w:rPr>
          <w:rFonts w:cs="Nobel-Book"/>
          <w:lang w:val="fr-FR"/>
        </w:rPr>
        <w:t xml:space="preserve">alon de Genève </w:t>
      </w:r>
      <w:r w:rsidRPr="004514FC">
        <w:rPr>
          <w:rFonts w:cs="Nobel-Book"/>
          <w:lang w:val="fr-FR"/>
        </w:rPr>
        <w:t xml:space="preserve">de </w:t>
      </w:r>
      <w:r w:rsidR="003A4249" w:rsidRPr="004514FC">
        <w:rPr>
          <w:rFonts w:cs="Nobel-Book"/>
          <w:lang w:val="fr-FR"/>
        </w:rPr>
        <w:t xml:space="preserve">2017, </w:t>
      </w:r>
      <w:r w:rsidRPr="004514FC">
        <w:rPr>
          <w:rFonts w:cs="Nobel-Book"/>
          <w:lang w:val="fr-FR"/>
        </w:rPr>
        <w:t xml:space="preserve">souligne </w:t>
      </w:r>
      <w:r w:rsidR="003A4249" w:rsidRPr="004514FC">
        <w:rPr>
          <w:rFonts w:cs="Nobel-Book"/>
          <w:lang w:val="fr-FR"/>
        </w:rPr>
        <w:t xml:space="preserve">la nouvelle stratégie de communication </w:t>
      </w:r>
      <w:r w:rsidRPr="004514FC">
        <w:rPr>
          <w:rFonts w:cs="Nobel-Book"/>
          <w:lang w:val="fr-FR"/>
        </w:rPr>
        <w:t xml:space="preserve">mondiale </w:t>
      </w:r>
      <w:r w:rsidR="003A4249" w:rsidRPr="004514FC">
        <w:rPr>
          <w:rFonts w:cs="Nobel-Book"/>
          <w:lang w:val="fr-FR"/>
        </w:rPr>
        <w:t xml:space="preserve">de la marque et le slogan </w:t>
      </w:r>
      <w:r w:rsidRPr="004514FC">
        <w:rPr>
          <w:rFonts w:cs="Nobel-Book"/>
          <w:i/>
          <w:lang w:val="fr-FR"/>
        </w:rPr>
        <w:t>E</w:t>
      </w:r>
      <w:r w:rsidR="003A4249" w:rsidRPr="004514FC">
        <w:rPr>
          <w:rFonts w:cs="Nobel-Book"/>
          <w:i/>
          <w:lang w:val="fr-FR"/>
        </w:rPr>
        <w:t>xp</w:t>
      </w:r>
      <w:r w:rsidRPr="004514FC">
        <w:rPr>
          <w:rFonts w:cs="Nobel-Book"/>
          <w:i/>
          <w:lang w:val="fr-FR"/>
        </w:rPr>
        <w:t>e</w:t>
      </w:r>
      <w:r w:rsidR="003A4249" w:rsidRPr="004514FC">
        <w:rPr>
          <w:rFonts w:cs="Nobel-Book"/>
          <w:i/>
          <w:lang w:val="fr-FR"/>
        </w:rPr>
        <w:t xml:space="preserve">rience </w:t>
      </w:r>
      <w:r w:rsidRPr="004514FC">
        <w:rPr>
          <w:rFonts w:cs="Nobel-Book"/>
          <w:i/>
          <w:lang w:val="fr-FR"/>
        </w:rPr>
        <w:t>Amazing</w:t>
      </w:r>
      <w:r w:rsidR="003A4249" w:rsidRPr="004514FC">
        <w:rPr>
          <w:rFonts w:cs="Nobel-Book"/>
          <w:lang w:val="fr-FR"/>
        </w:rPr>
        <w:t>.</w:t>
      </w:r>
    </w:p>
    <w:p w:rsidR="004B19C2" w:rsidRPr="004514FC" w:rsidRDefault="00146A4F" w:rsidP="00064D21">
      <w:pPr>
        <w:ind w:right="39"/>
        <w:jc w:val="both"/>
        <w:rPr>
          <w:rFonts w:cs="Nobel-Book"/>
          <w:lang w:val="fr-FR"/>
        </w:rPr>
      </w:pPr>
      <w:r w:rsidRPr="004514FC">
        <w:rPr>
          <w:rFonts w:cs="Nobel-Book"/>
          <w:lang w:val="fr-FR"/>
        </w:rPr>
        <w:t>La c</w:t>
      </w:r>
      <w:r w:rsidR="003A4249" w:rsidRPr="004514FC">
        <w:rPr>
          <w:rFonts w:cs="Nobel-Book"/>
          <w:lang w:val="fr-FR"/>
        </w:rPr>
        <w:t>onférence de</w:t>
      </w:r>
      <w:r w:rsidR="00640AA3" w:rsidRPr="004514FC">
        <w:rPr>
          <w:rFonts w:cs="Nobel-Book"/>
          <w:lang w:val="fr-FR"/>
        </w:rPr>
        <w:t xml:space="preserve"> presse de Lexus aura lieu le 7 </w:t>
      </w:r>
      <w:r w:rsidR="003A4249" w:rsidRPr="004514FC">
        <w:rPr>
          <w:rFonts w:cs="Nobel-Book"/>
          <w:lang w:val="fr-FR"/>
        </w:rPr>
        <w:t>mars, à 12</w:t>
      </w:r>
      <w:r w:rsidR="00113ED1" w:rsidRPr="004514FC">
        <w:rPr>
          <w:rFonts w:cs="Nobel-Book"/>
          <w:lang w:val="fr-FR"/>
        </w:rPr>
        <w:t>h</w:t>
      </w:r>
      <w:r w:rsidR="00640AA3" w:rsidRPr="004514FC">
        <w:rPr>
          <w:rFonts w:cs="Nobel-Book"/>
          <w:lang w:val="fr-FR"/>
        </w:rPr>
        <w:t>45 sur le stand n° </w:t>
      </w:r>
      <w:r w:rsidR="003A4249" w:rsidRPr="004514FC">
        <w:rPr>
          <w:rFonts w:cs="Nobel-Book"/>
          <w:lang w:val="fr-FR"/>
        </w:rPr>
        <w:t>4211 dans le Hall 4, Palexpo.</w:t>
      </w:r>
    </w:p>
    <w:p w:rsidR="004B19C2" w:rsidRPr="004514FC" w:rsidRDefault="004B19C2" w:rsidP="00064D21">
      <w:pPr>
        <w:ind w:right="39"/>
        <w:jc w:val="both"/>
        <w:rPr>
          <w:rFonts w:cs="Nobel-Book"/>
          <w:lang w:val="fr-FR"/>
        </w:rPr>
      </w:pPr>
    </w:p>
    <w:p w:rsidR="002978F2" w:rsidRPr="004514FC" w:rsidRDefault="003A4249" w:rsidP="00064D21">
      <w:pPr>
        <w:ind w:right="39"/>
        <w:jc w:val="both"/>
        <w:rPr>
          <w:rFonts w:cs="Nobel-Book"/>
          <w:lang w:val="fr-FR"/>
        </w:rPr>
      </w:pPr>
      <w:r w:rsidRPr="004514FC">
        <w:rPr>
          <w:rFonts w:cs="Nobel-Book"/>
          <w:lang w:val="fr-FR"/>
        </w:rPr>
        <w:t>---FIN---</w:t>
      </w:r>
    </w:p>
    <w:p w:rsidR="005F6770" w:rsidRPr="004514FC" w:rsidRDefault="005F6770" w:rsidP="00064D21">
      <w:pPr>
        <w:ind w:right="39"/>
        <w:jc w:val="both"/>
        <w:rPr>
          <w:rFonts w:eastAsia="MS Mincho" w:cs="Nobel-Book"/>
          <w:lang w:val="fr-FR" w:eastAsia="ja-JP"/>
        </w:rPr>
      </w:pPr>
    </w:p>
    <w:sectPr w:rsidR="005F6770" w:rsidRPr="004514FC" w:rsidSect="003A4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B6" w:rsidRDefault="00E95CB6" w:rsidP="005E4875">
      <w:pPr>
        <w:spacing w:after="0" w:line="240" w:lineRule="auto"/>
      </w:pPr>
      <w:r>
        <w:separator/>
      </w:r>
    </w:p>
  </w:endnote>
  <w:endnote w:type="continuationSeparator" w:id="0">
    <w:p w:rsidR="00E95CB6" w:rsidRDefault="00E95CB6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bel-Bold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45" w:rsidRDefault="00FC734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C88" w:rsidRPr="005B3C88" w:rsidRDefault="005B3C88">
        <w:pPr>
          <w:pStyle w:val="Voettekst"/>
          <w:jc w:val="center"/>
          <w:rPr>
            <w:rFonts w:cs="Nobel-Book"/>
          </w:rPr>
        </w:pPr>
        <w:r w:rsidRPr="005B3C88">
          <w:rPr>
            <w:rFonts w:cs="Nobel-Book"/>
          </w:rPr>
          <w:fldChar w:fldCharType="begin"/>
        </w:r>
        <w:r w:rsidRPr="005B3C88">
          <w:rPr>
            <w:rFonts w:cs="Nobel-Book"/>
          </w:rPr>
          <w:instrText xml:space="preserve"> PAGE   \* MERGEFORMAT </w:instrText>
        </w:r>
        <w:r w:rsidRPr="005B3C88">
          <w:rPr>
            <w:rFonts w:cs="Nobel-Book"/>
          </w:rPr>
          <w:fldChar w:fldCharType="separate"/>
        </w:r>
        <w:r w:rsidR="004514FC">
          <w:rPr>
            <w:rFonts w:cs="Nobel-Book"/>
            <w:noProof/>
          </w:rPr>
          <w:t>1</w:t>
        </w:r>
        <w:r w:rsidRPr="005B3C88">
          <w:rPr>
            <w:rFonts w:cs="Nobel-Book"/>
            <w:noProof/>
          </w:rPr>
          <w:fldChar w:fldCharType="end"/>
        </w:r>
        <w:r w:rsidRPr="005B3C88">
          <w:rPr>
            <w:rFonts w:cs="Nobel-Book"/>
            <w:noProof/>
          </w:rPr>
          <w:t xml:space="preserve"> / </w:t>
        </w:r>
        <w:r w:rsidRPr="005B3C88">
          <w:rPr>
            <w:rFonts w:cs="Nobel-Book"/>
            <w:noProof/>
          </w:rPr>
          <w:fldChar w:fldCharType="begin"/>
        </w:r>
        <w:r w:rsidRPr="005B3C88">
          <w:rPr>
            <w:rFonts w:cs="Nobel-Book"/>
            <w:noProof/>
          </w:rPr>
          <w:instrText xml:space="preserve"> NUMPAGES   \* MERGEFORMAT </w:instrText>
        </w:r>
        <w:r w:rsidRPr="005B3C88">
          <w:rPr>
            <w:rFonts w:cs="Nobel-Book"/>
            <w:noProof/>
          </w:rPr>
          <w:fldChar w:fldCharType="separate"/>
        </w:r>
        <w:r w:rsidR="004514FC">
          <w:rPr>
            <w:rFonts w:cs="Nobel-Book"/>
            <w:noProof/>
          </w:rPr>
          <w:t>1</w:t>
        </w:r>
        <w:r w:rsidRPr="005B3C88">
          <w:rPr>
            <w:rFonts w:cs="Nobel-Book"/>
            <w:noProof/>
          </w:rPr>
          <w:fldChar w:fldCharType="end"/>
        </w:r>
      </w:p>
    </w:sdtContent>
  </w:sdt>
  <w:p w:rsidR="005B3C88" w:rsidRDefault="005B3C8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45" w:rsidRDefault="00FC73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B6" w:rsidRDefault="00E95CB6" w:rsidP="005E4875">
      <w:pPr>
        <w:spacing w:after="0" w:line="240" w:lineRule="auto"/>
      </w:pPr>
      <w:r>
        <w:separator/>
      </w:r>
    </w:p>
  </w:footnote>
  <w:footnote w:type="continuationSeparator" w:id="0">
    <w:p w:rsidR="00E95CB6" w:rsidRDefault="00E95CB6" w:rsidP="005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45" w:rsidRDefault="00FC734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21" w:rsidRDefault="00064D21" w:rsidP="00064D21">
    <w:pPr>
      <w:pStyle w:val="Koptekst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45" w:rsidRDefault="00FC73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bordersDoNotSurroundHeader/>
  <w:bordersDoNotSurroundFooter/>
  <w:proofState w:spelling="clean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83"/>
    <w:rsid w:val="00041E5A"/>
    <w:rsid w:val="000533E2"/>
    <w:rsid w:val="00064D21"/>
    <w:rsid w:val="000C2C05"/>
    <w:rsid w:val="000F21B2"/>
    <w:rsid w:val="00113ED1"/>
    <w:rsid w:val="00146A4F"/>
    <w:rsid w:val="001946DA"/>
    <w:rsid w:val="00273FCB"/>
    <w:rsid w:val="002978F2"/>
    <w:rsid w:val="002F6335"/>
    <w:rsid w:val="002F7683"/>
    <w:rsid w:val="00301BDF"/>
    <w:rsid w:val="00324DA5"/>
    <w:rsid w:val="003654AC"/>
    <w:rsid w:val="003A4249"/>
    <w:rsid w:val="003D6241"/>
    <w:rsid w:val="003F42A1"/>
    <w:rsid w:val="004514FC"/>
    <w:rsid w:val="00463324"/>
    <w:rsid w:val="004B19C2"/>
    <w:rsid w:val="0051396E"/>
    <w:rsid w:val="005155C3"/>
    <w:rsid w:val="00533506"/>
    <w:rsid w:val="00551D4B"/>
    <w:rsid w:val="00574237"/>
    <w:rsid w:val="005B3C88"/>
    <w:rsid w:val="005E4875"/>
    <w:rsid w:val="005F6770"/>
    <w:rsid w:val="006254AA"/>
    <w:rsid w:val="00640AA3"/>
    <w:rsid w:val="006657AD"/>
    <w:rsid w:val="0071492F"/>
    <w:rsid w:val="0076665B"/>
    <w:rsid w:val="007B3328"/>
    <w:rsid w:val="007B4FB8"/>
    <w:rsid w:val="007E29CF"/>
    <w:rsid w:val="008274C0"/>
    <w:rsid w:val="008F5CF4"/>
    <w:rsid w:val="00973F19"/>
    <w:rsid w:val="00A1687F"/>
    <w:rsid w:val="00A36EEA"/>
    <w:rsid w:val="00AB44C5"/>
    <w:rsid w:val="00AD01AF"/>
    <w:rsid w:val="00AE2BE8"/>
    <w:rsid w:val="00B20685"/>
    <w:rsid w:val="00C26E02"/>
    <w:rsid w:val="00C57A73"/>
    <w:rsid w:val="00C972DE"/>
    <w:rsid w:val="00CE4CA9"/>
    <w:rsid w:val="00D13F20"/>
    <w:rsid w:val="00D30C63"/>
    <w:rsid w:val="00D81DBC"/>
    <w:rsid w:val="00DB064C"/>
    <w:rsid w:val="00E12E00"/>
    <w:rsid w:val="00E556C3"/>
    <w:rsid w:val="00E679D5"/>
    <w:rsid w:val="00E95CB6"/>
    <w:rsid w:val="00ED5C3E"/>
    <w:rsid w:val="00F22A8A"/>
    <w:rsid w:val="00F40D39"/>
    <w:rsid w:val="00F6108B"/>
    <w:rsid w:val="00F6428E"/>
    <w:rsid w:val="00F92A24"/>
    <w:rsid w:val="00FB74A4"/>
    <w:rsid w:val="00FC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E734981"/>
  <w15:docId w15:val="{EA477666-7885-4AAA-9115-97F1EF4C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041E5A"/>
    <w:rPr>
      <w:rFonts w:ascii="Nobel-Book" w:hAnsi="Nobel-Book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ullets1">
    <w:name w:val="Bullets 1"/>
    <w:basedOn w:val="Standaard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Standaard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Standaard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Standaard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Standaard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Standaard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Kop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Kop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Standaard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Kop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Kop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Standaard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Standaard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Standaard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Standaard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4875"/>
    <w:rPr>
      <w:rFonts w:ascii="Nobel-Book" w:hAnsi="Nobel-Book"/>
    </w:rPr>
  </w:style>
  <w:style w:type="paragraph" w:styleId="Voettekst">
    <w:name w:val="footer"/>
    <w:basedOn w:val="Standaard"/>
    <w:link w:val="Voettekst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4875"/>
    <w:rPr>
      <w:rFonts w:ascii="Nobel-Book" w:hAnsi="Nobel-Book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1396E"/>
  </w:style>
  <w:style w:type="character" w:customStyle="1" w:styleId="DatumChar">
    <w:name w:val="Datum Char"/>
    <w:basedOn w:val="Standaardalinea-lettertype"/>
    <w:link w:val="Datum"/>
    <w:uiPriority w:val="99"/>
    <w:semiHidden/>
    <w:rsid w:val="0051396E"/>
    <w:rPr>
      <w:rFonts w:ascii="Nobel-Book" w:hAnsi="Nobel-Book"/>
    </w:rPr>
  </w:style>
  <w:style w:type="paragraph" w:styleId="Lijstalinea">
    <w:name w:val="List Paragraph"/>
    <w:basedOn w:val="Standaard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0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0D39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6EEA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6EEA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6EEA"/>
    <w:rPr>
      <w:rFonts w:ascii="Nobel-Book" w:hAnsi="Nobel-Book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6E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6EEA"/>
    <w:rPr>
      <w:rFonts w:ascii="Nobel-Book" w:hAnsi="Nobel-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E565-D7EB-4453-9D6B-A3DB8AF1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Toyota Motor Europe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Plas (TME)</dc:creator>
  <cp:keywords/>
  <dc:description/>
  <cp:lastModifiedBy>An Van Oosterwyck</cp:lastModifiedBy>
  <cp:revision>12</cp:revision>
  <cp:lastPrinted>2017-02-13T10:13:00Z</cp:lastPrinted>
  <dcterms:created xsi:type="dcterms:W3CDTF">2017-02-13T10:49:00Z</dcterms:created>
  <dcterms:modified xsi:type="dcterms:W3CDTF">2017-02-13T11:02:00Z</dcterms:modified>
  <cp:category>Not Protected</cp:category>
</cp:coreProperties>
</file>