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79D3" w14:textId="10CAAE56" w:rsidR="00F23B03" w:rsidRPr="009E7D6C" w:rsidRDefault="00F23B03" w:rsidP="009E7D6C">
      <w:pPr>
        <w:pStyle w:val="TBWA"/>
        <w:rPr>
          <w:rFonts w:ascii="Averta for TBWA" w:hAnsi="Averta for TBWA"/>
          <w:b/>
          <w:sz w:val="36"/>
          <w:szCs w:val="36"/>
          <w:lang w:val="en-GB"/>
        </w:rPr>
      </w:pPr>
      <w:r w:rsidRPr="009E7D6C">
        <w:rPr>
          <w:rFonts w:ascii="Averta for TBWA" w:hAnsi="Averta for TBWA"/>
          <w:b/>
          <w:sz w:val="36"/>
          <w:szCs w:val="36"/>
          <w:lang w:val="en-GB"/>
        </w:rPr>
        <w:t>TBW</w:t>
      </w:r>
      <w:r w:rsidR="009E7D6C">
        <w:rPr>
          <w:rFonts w:ascii="Averta for TBWA" w:hAnsi="Averta for TBWA"/>
          <w:b/>
          <w:sz w:val="36"/>
          <w:szCs w:val="36"/>
          <w:lang w:val="en-GB"/>
        </w:rPr>
        <w:t>A heet je welkom bij Telenet TV</w:t>
      </w:r>
    </w:p>
    <w:p w14:paraId="709C700B" w14:textId="4AFC6AB5" w:rsidR="00F23B03" w:rsidRDefault="00F23B03" w:rsidP="00F23B03">
      <w:pPr>
        <w:pStyle w:val="NormalWeb"/>
        <w:shd w:val="clear" w:color="auto" w:fill="FFFFFF"/>
        <w:spacing w:before="0" w:beforeAutospacing="0" w:after="0" w:afterAutospacing="0"/>
        <w:rPr>
          <w:rFonts w:ascii="Calibri" w:hAnsi="Calibri" w:cs="Calibri"/>
          <w:color w:val="000000"/>
          <w:lang w:val="nl-BE"/>
        </w:rPr>
      </w:pPr>
    </w:p>
    <w:p w14:paraId="52581E05" w14:textId="0FF30644" w:rsidR="007343B2" w:rsidRPr="009E7D6C" w:rsidRDefault="007D3CBE" w:rsidP="009E7D6C">
      <w:pPr>
        <w:pStyle w:val="TBWA"/>
        <w:rPr>
          <w:rFonts w:ascii="Averta for TBWA" w:hAnsi="Averta for TBWA"/>
          <w:b/>
          <w:color w:val="auto"/>
          <w:sz w:val="22"/>
          <w:szCs w:val="22"/>
          <w:lang w:val="fr-FR"/>
        </w:rPr>
      </w:pPr>
      <w:r w:rsidRPr="009E7D6C">
        <w:rPr>
          <w:rFonts w:ascii="Averta for TBWA" w:hAnsi="Averta for TBWA"/>
          <w:b/>
          <w:color w:val="auto"/>
          <w:sz w:val="22"/>
          <w:szCs w:val="22"/>
          <w:lang w:val="fr-FR"/>
        </w:rPr>
        <w:t xml:space="preserve">Telenet </w:t>
      </w:r>
      <w:r w:rsidR="007343B2" w:rsidRPr="009E7D6C">
        <w:rPr>
          <w:rFonts w:ascii="Averta for TBWA" w:hAnsi="Averta for TBWA"/>
          <w:b/>
          <w:color w:val="auto"/>
          <w:sz w:val="22"/>
          <w:szCs w:val="22"/>
          <w:lang w:val="fr-FR"/>
        </w:rPr>
        <w:t xml:space="preserve">lanceert </w:t>
      </w:r>
      <w:r w:rsidRPr="009E7D6C">
        <w:rPr>
          <w:rFonts w:ascii="Averta for TBWA" w:hAnsi="Averta for TBWA"/>
          <w:b/>
          <w:color w:val="auto"/>
          <w:sz w:val="22"/>
          <w:szCs w:val="22"/>
          <w:lang w:val="fr-FR"/>
        </w:rPr>
        <w:t xml:space="preserve">dit najaar </w:t>
      </w:r>
      <w:r w:rsidR="007343B2" w:rsidRPr="009E7D6C">
        <w:rPr>
          <w:rFonts w:ascii="Averta for TBWA" w:hAnsi="Averta for TBWA"/>
          <w:b/>
          <w:color w:val="auto"/>
          <w:sz w:val="22"/>
          <w:szCs w:val="22"/>
          <w:lang w:val="fr-FR"/>
        </w:rPr>
        <w:t xml:space="preserve">Telenet TV: het beste entertainment en de strafste tv-ervaring in één. En die ervaring wordt magischer dan ooit. Zeker nu je eindelijk zorgeloos kan streamen. Want als WIGO-klant kijk je voortaan tv on the go zonder dat het meetelt in je data. </w:t>
      </w:r>
    </w:p>
    <w:p w14:paraId="0972F51B" w14:textId="0117904F" w:rsidR="007343B2" w:rsidRDefault="007343B2" w:rsidP="007343B2">
      <w:pPr>
        <w:pStyle w:val="NormalWeb"/>
        <w:shd w:val="clear" w:color="auto" w:fill="FFFFFF"/>
        <w:spacing w:before="0" w:beforeAutospacing="0" w:after="0" w:afterAutospacing="0"/>
        <w:rPr>
          <w:rFonts w:ascii="Calibri" w:hAnsi="Calibri" w:cs="Calibri"/>
          <w:color w:val="000000"/>
          <w:lang w:val="nl-BE"/>
        </w:rPr>
      </w:pPr>
    </w:p>
    <w:p w14:paraId="449349AD" w14:textId="0A8CFEFC" w:rsidR="007343B2" w:rsidRPr="009E7D6C" w:rsidRDefault="007343B2" w:rsidP="009E7D6C">
      <w:pPr>
        <w:pStyle w:val="TBWA"/>
        <w:rPr>
          <w:rFonts w:ascii="Averta for TBWA" w:hAnsi="Averta for TBWA"/>
          <w:color w:val="auto"/>
          <w:sz w:val="22"/>
          <w:szCs w:val="22"/>
          <w:lang w:val="fr-FR"/>
        </w:rPr>
      </w:pPr>
      <w:r w:rsidRPr="009E7D6C">
        <w:rPr>
          <w:rFonts w:ascii="Averta for TBWA" w:hAnsi="Averta for TBWA"/>
          <w:color w:val="auto"/>
          <w:sz w:val="22"/>
          <w:szCs w:val="22"/>
          <w:lang w:val="fr-FR"/>
        </w:rPr>
        <w:t xml:space="preserve">Hallo sfeer dus! En niet ‘Hup, weg sfeer’ zoals in de tv-spot waarmee TBWA iedereen welkom heet bij Telenet TV. Hierin zie je hoe </w:t>
      </w:r>
      <w:r w:rsidR="004F510E" w:rsidRPr="009E7D6C">
        <w:rPr>
          <w:rFonts w:ascii="Averta for TBWA" w:hAnsi="Averta for TBWA"/>
          <w:color w:val="auto"/>
          <w:sz w:val="22"/>
          <w:szCs w:val="22"/>
          <w:lang w:val="fr-FR"/>
        </w:rPr>
        <w:t>een jonge vrouw speels e</w:t>
      </w:r>
      <w:r w:rsidRPr="009E7D6C">
        <w:rPr>
          <w:rFonts w:ascii="Averta for TBWA" w:hAnsi="Averta for TBWA"/>
          <w:color w:val="auto"/>
          <w:sz w:val="22"/>
          <w:szCs w:val="22"/>
          <w:lang w:val="fr-FR"/>
        </w:rPr>
        <w:t xml:space="preserve">en opdringerige gast op de bus op zijn plaats zet met de hulp van de bekende Woestijnvis-quote. </w:t>
      </w:r>
      <w:r w:rsidR="004F510E" w:rsidRPr="009E7D6C">
        <w:rPr>
          <w:rFonts w:ascii="Averta for TBWA" w:hAnsi="Averta for TBWA"/>
          <w:color w:val="auto"/>
          <w:sz w:val="22"/>
          <w:szCs w:val="22"/>
          <w:lang w:val="fr-FR"/>
        </w:rPr>
        <w:t>Entertainment saves her day.</w:t>
      </w:r>
    </w:p>
    <w:p w14:paraId="47162FDC" w14:textId="3936DC68" w:rsidR="004F510E" w:rsidRPr="009E7D6C" w:rsidRDefault="004F510E" w:rsidP="009E7D6C">
      <w:pPr>
        <w:pStyle w:val="TBWA"/>
        <w:rPr>
          <w:rFonts w:ascii="Averta for TBWA" w:hAnsi="Averta for TBWA"/>
          <w:color w:val="auto"/>
          <w:sz w:val="22"/>
          <w:szCs w:val="22"/>
          <w:lang w:val="fr-FR"/>
        </w:rPr>
      </w:pPr>
    </w:p>
    <w:p w14:paraId="2D7FD574" w14:textId="0498785C" w:rsidR="004F510E" w:rsidRPr="009E7D6C" w:rsidRDefault="004F510E" w:rsidP="009E7D6C">
      <w:pPr>
        <w:pStyle w:val="TBWA"/>
        <w:rPr>
          <w:rFonts w:ascii="Averta for TBWA" w:hAnsi="Averta for TBWA"/>
          <w:color w:val="auto"/>
          <w:sz w:val="22"/>
          <w:szCs w:val="22"/>
          <w:lang w:val="fr-FR"/>
        </w:rPr>
      </w:pPr>
      <w:r w:rsidRPr="009E7D6C">
        <w:rPr>
          <w:rFonts w:ascii="Averta for TBWA" w:hAnsi="Averta for TBWA"/>
          <w:color w:val="auto"/>
          <w:sz w:val="22"/>
          <w:szCs w:val="22"/>
          <w:lang w:val="fr-FR"/>
        </w:rPr>
        <w:t>En dat is wat Telenet TV wil doen. Iedereen laten genieten van een geweldige flow. Dankzij het grootste aanbod films en series in Play en Play More. Handige features zoals Terugkijk TV of</w:t>
      </w:r>
      <w:r w:rsidR="001D651E" w:rsidRPr="009E7D6C">
        <w:rPr>
          <w:rFonts w:ascii="Averta for TBWA" w:hAnsi="Averta for TBWA"/>
          <w:color w:val="auto"/>
          <w:sz w:val="22"/>
          <w:szCs w:val="22"/>
          <w:lang w:val="fr-FR"/>
        </w:rPr>
        <w:t xml:space="preserve"> het kijken op al je schermen. D</w:t>
      </w:r>
      <w:r w:rsidRPr="009E7D6C">
        <w:rPr>
          <w:rFonts w:ascii="Averta for TBWA" w:hAnsi="Averta for TBWA"/>
          <w:color w:val="auto"/>
          <w:sz w:val="22"/>
          <w:szCs w:val="22"/>
          <w:lang w:val="fr-FR"/>
        </w:rPr>
        <w:t>e Yelo Play-app waarmee je tv kan ki</w:t>
      </w:r>
      <w:r w:rsidR="001D651E" w:rsidRPr="009E7D6C">
        <w:rPr>
          <w:rFonts w:ascii="Averta for TBWA" w:hAnsi="Averta for TBWA"/>
          <w:color w:val="auto"/>
          <w:sz w:val="22"/>
          <w:szCs w:val="22"/>
          <w:lang w:val="fr-FR"/>
        </w:rPr>
        <w:t xml:space="preserve">jken in heel Europa en voortaan </w:t>
      </w:r>
      <w:r w:rsidRPr="009E7D6C">
        <w:rPr>
          <w:rFonts w:ascii="Averta for TBWA" w:hAnsi="Averta for TBWA"/>
          <w:color w:val="auto"/>
          <w:sz w:val="22"/>
          <w:szCs w:val="22"/>
          <w:lang w:val="fr-FR"/>
        </w:rPr>
        <w:t xml:space="preserve">dus ook kan streamen op 3G of 4G zonder dat het meetelt in je data. </w:t>
      </w:r>
    </w:p>
    <w:p w14:paraId="51A89F12" w14:textId="4CEB59CB" w:rsidR="004F510E" w:rsidRPr="009E7D6C" w:rsidRDefault="004F510E" w:rsidP="009E7D6C">
      <w:pPr>
        <w:pStyle w:val="TBWA"/>
        <w:rPr>
          <w:rFonts w:ascii="Averta for TBWA" w:hAnsi="Averta for TBWA"/>
          <w:color w:val="auto"/>
          <w:sz w:val="22"/>
          <w:szCs w:val="22"/>
          <w:lang w:val="fr-FR"/>
        </w:rPr>
      </w:pPr>
    </w:p>
    <w:p w14:paraId="7BE09BEE" w14:textId="71BF1A0D" w:rsidR="004F510E" w:rsidRDefault="004F510E" w:rsidP="009E7D6C">
      <w:pPr>
        <w:pStyle w:val="TBWA"/>
        <w:rPr>
          <w:rFonts w:ascii="Averta for TBWA" w:hAnsi="Averta for TBWA"/>
          <w:color w:val="auto"/>
          <w:sz w:val="22"/>
          <w:szCs w:val="22"/>
          <w:lang w:val="fr-FR"/>
        </w:rPr>
      </w:pPr>
      <w:r w:rsidRPr="009E7D6C">
        <w:rPr>
          <w:rFonts w:ascii="Averta for TBWA" w:hAnsi="Averta for TBWA"/>
          <w:color w:val="auto"/>
          <w:sz w:val="22"/>
          <w:szCs w:val="22"/>
          <w:lang w:val="fr-FR"/>
        </w:rPr>
        <w:t>Behoorlijk straf dus. Maar nog niet straf genoeg volgens TBWA en Telenet. Daarom zal de Telenet TV-campagne die nog tot het eindejaar loopt nog meer goed nieuws brengen voor Telenet TV-klanten. Stay tuned!</w:t>
      </w:r>
    </w:p>
    <w:p w14:paraId="4B575E2E" w14:textId="77777777" w:rsidR="009E7D6C" w:rsidRPr="009E7D6C" w:rsidRDefault="009E7D6C" w:rsidP="009E7D6C">
      <w:pPr>
        <w:pStyle w:val="TBWA"/>
        <w:rPr>
          <w:rFonts w:ascii="Averta for TBWA" w:hAnsi="Averta for TBWA"/>
          <w:color w:val="auto"/>
          <w:sz w:val="22"/>
          <w:szCs w:val="22"/>
          <w:lang w:val="fr-FR"/>
        </w:rPr>
      </w:pPr>
    </w:p>
    <w:p w14:paraId="08B24811" w14:textId="6AB2984E" w:rsidR="004F510E" w:rsidRDefault="009E7D6C" w:rsidP="009E7D6C">
      <w:pPr>
        <w:pStyle w:val="TBWA"/>
        <w:jc w:val="center"/>
        <w:rPr>
          <w:rFonts w:ascii="Averta for TBWA" w:hAnsi="Averta for TBWA"/>
          <w:color w:val="auto"/>
          <w:sz w:val="22"/>
          <w:szCs w:val="22"/>
          <w:lang w:val="fr-FR"/>
        </w:rPr>
      </w:pPr>
      <w:r>
        <w:rPr>
          <w:rFonts w:ascii="Averta for TBWA" w:hAnsi="Averta for TBWA"/>
          <w:color w:val="auto"/>
          <w:sz w:val="22"/>
          <w:szCs w:val="22"/>
          <w:lang w:val="fr-FR"/>
        </w:rPr>
        <w:t>***</w:t>
      </w:r>
    </w:p>
    <w:p w14:paraId="79BB34B0" w14:textId="77777777" w:rsidR="00254B75" w:rsidRDefault="00254B75" w:rsidP="00254B75">
      <w:pPr>
        <w:pStyle w:val="TBWA"/>
        <w:rPr>
          <w:rFonts w:ascii="Averta for TBWA" w:hAnsi="Averta for TBWA"/>
          <w:color w:val="auto"/>
          <w:sz w:val="22"/>
          <w:szCs w:val="22"/>
          <w:u w:val="single"/>
          <w:lang w:val="fr-FR"/>
        </w:rPr>
      </w:pPr>
    </w:p>
    <w:p w14:paraId="1F0ACB8E" w14:textId="668AE68A" w:rsidR="00254B75" w:rsidRPr="00531D62" w:rsidRDefault="00254B75" w:rsidP="00254B75">
      <w:pPr>
        <w:pStyle w:val="TBWA"/>
        <w:rPr>
          <w:rFonts w:ascii="Averta for TBWA" w:hAnsi="Averta for TBWA"/>
          <w:color w:val="auto"/>
          <w:sz w:val="22"/>
          <w:szCs w:val="22"/>
          <w:u w:val="single"/>
          <w:lang w:val="fr-FR"/>
        </w:rPr>
      </w:pPr>
      <w:r w:rsidRPr="00531D62">
        <w:rPr>
          <w:rFonts w:ascii="Averta for TBWA" w:hAnsi="Averta for TBWA"/>
          <w:color w:val="auto"/>
          <w:sz w:val="22"/>
          <w:szCs w:val="22"/>
          <w:u w:val="single"/>
          <w:lang w:val="fr-FR"/>
        </w:rPr>
        <w:t>CREDITS</w:t>
      </w:r>
      <w:r w:rsidRPr="00531D62">
        <w:rPr>
          <w:rFonts w:ascii="Cambria" w:hAnsi="Cambria" w:cs="Cambria"/>
          <w:color w:val="auto"/>
          <w:sz w:val="22"/>
          <w:szCs w:val="22"/>
          <w:u w:val="single"/>
          <w:lang w:val="fr-FR"/>
        </w:rPr>
        <w:t> </w:t>
      </w:r>
      <w:r w:rsidRPr="00531D62">
        <w:rPr>
          <w:rFonts w:ascii="Averta for TBWA" w:hAnsi="Averta for TBWA"/>
          <w:color w:val="auto"/>
          <w:sz w:val="22"/>
          <w:szCs w:val="22"/>
          <w:u w:val="single"/>
          <w:lang w:val="fr-FR"/>
        </w:rPr>
        <w:t>:</w:t>
      </w:r>
    </w:p>
    <w:p w14:paraId="7C2FD93A" w14:textId="77777777" w:rsidR="00254B75" w:rsidRPr="00531D62" w:rsidRDefault="00254B75" w:rsidP="00254B75">
      <w:pPr>
        <w:pStyle w:val="TBWA"/>
        <w:rPr>
          <w:rFonts w:ascii="Averta for TBWA" w:hAnsi="Averta for TBWA"/>
          <w:color w:val="auto"/>
          <w:sz w:val="22"/>
          <w:szCs w:val="22"/>
          <w:lang w:val="fr-FR"/>
        </w:rPr>
      </w:pPr>
      <w:r w:rsidRPr="00531D62">
        <w:rPr>
          <w:rFonts w:ascii="Averta for TBWA" w:hAnsi="Averta for TBWA"/>
          <w:b/>
          <w:color w:val="auto"/>
          <w:sz w:val="22"/>
          <w:szCs w:val="22"/>
          <w:lang w:val="fr-FR"/>
        </w:rPr>
        <w:t>Client</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 xml:space="preserve">: Telenet </w:t>
      </w:r>
      <w:bookmarkStart w:id="0" w:name="_GoBack"/>
      <w:bookmarkEnd w:id="0"/>
      <w:r w:rsidRPr="00531D62">
        <w:rPr>
          <w:rFonts w:ascii="Averta for TBWA" w:hAnsi="Averta for TBWA"/>
          <w:color w:val="auto"/>
          <w:sz w:val="22"/>
          <w:szCs w:val="22"/>
          <w:lang w:val="fr-FR"/>
        </w:rPr>
        <w:br/>
      </w:r>
      <w:r w:rsidRPr="00531D62">
        <w:rPr>
          <w:rFonts w:ascii="Averta for TBWA" w:hAnsi="Averta for TBWA"/>
          <w:b/>
          <w:color w:val="auto"/>
          <w:sz w:val="22"/>
          <w:szCs w:val="22"/>
          <w:lang w:val="fr-FR"/>
        </w:rPr>
        <w:t>Contacts</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 xml:space="preserve">: Nathalie Rahbani, Marilyn Debisschop , Inge Debremaecker </w:t>
      </w:r>
    </w:p>
    <w:p w14:paraId="52AD93AF" w14:textId="77777777" w:rsidR="00254B75" w:rsidRPr="00531D62" w:rsidRDefault="00254B75" w:rsidP="00254B75">
      <w:pPr>
        <w:pStyle w:val="TBWA"/>
        <w:rPr>
          <w:rFonts w:ascii="Averta for TBWA" w:hAnsi="Averta for TBWA"/>
          <w:color w:val="auto"/>
          <w:sz w:val="22"/>
          <w:szCs w:val="22"/>
          <w:lang w:val="fr-FR"/>
        </w:rPr>
      </w:pPr>
      <w:r w:rsidRPr="00531D62">
        <w:rPr>
          <w:rFonts w:ascii="Averta for TBWA" w:hAnsi="Averta for TBWA"/>
          <w:b/>
          <w:color w:val="auto"/>
          <w:sz w:val="22"/>
          <w:szCs w:val="22"/>
          <w:lang w:val="fr-FR"/>
        </w:rPr>
        <w:t>Agency</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 xml:space="preserve">TBWA </w:t>
      </w:r>
      <w:r w:rsidRPr="00531D62">
        <w:rPr>
          <w:rFonts w:ascii="Averta for TBWA" w:hAnsi="Averta for TBWA"/>
          <w:color w:val="auto"/>
          <w:sz w:val="22"/>
          <w:szCs w:val="22"/>
          <w:lang w:val="fr-FR"/>
        </w:rPr>
        <w:br/>
      </w:r>
      <w:r w:rsidRPr="00531D62">
        <w:rPr>
          <w:rFonts w:ascii="Averta for TBWA" w:hAnsi="Averta for TBWA"/>
          <w:b/>
          <w:color w:val="auto"/>
          <w:sz w:val="22"/>
          <w:szCs w:val="22"/>
          <w:lang w:val="fr-FR"/>
        </w:rPr>
        <w:t>Client</w:t>
      </w:r>
      <w:r w:rsidRPr="00531D62">
        <w:rPr>
          <w:rFonts w:ascii="Averta for TBWA" w:hAnsi="Averta for TBWA"/>
          <w:color w:val="auto"/>
          <w:sz w:val="22"/>
          <w:szCs w:val="22"/>
          <w:lang w:val="fr-FR"/>
        </w:rPr>
        <w:t xml:space="preserve"> </w:t>
      </w:r>
      <w:r w:rsidRPr="00531D62">
        <w:rPr>
          <w:rFonts w:ascii="Averta for TBWA" w:hAnsi="Averta for TBWA"/>
          <w:b/>
          <w:color w:val="auto"/>
          <w:sz w:val="22"/>
          <w:szCs w:val="22"/>
          <w:lang w:val="fr-FR"/>
        </w:rPr>
        <w:t>Service</w:t>
      </w:r>
      <w:r w:rsidRPr="00531D62">
        <w:rPr>
          <w:rFonts w:ascii="Averta for TBWA" w:hAnsi="Averta for TBWA"/>
          <w:color w:val="auto"/>
          <w:sz w:val="22"/>
          <w:szCs w:val="22"/>
          <w:lang w:val="fr-FR"/>
        </w:rPr>
        <w:t xml:space="preserve"> </w:t>
      </w:r>
      <w:r w:rsidRPr="00531D62">
        <w:rPr>
          <w:rFonts w:ascii="Averta for TBWA" w:hAnsi="Averta for TBWA"/>
          <w:b/>
          <w:color w:val="auto"/>
          <w:sz w:val="22"/>
          <w:szCs w:val="22"/>
          <w:lang w:val="fr-FR"/>
        </w:rPr>
        <w:t>Director</w:t>
      </w:r>
      <w:r w:rsidRPr="00531D62">
        <w:rPr>
          <w:rFonts w:ascii="Averta for TBWA" w:hAnsi="Averta for TBWA"/>
          <w:color w:val="auto"/>
          <w:sz w:val="22"/>
          <w:szCs w:val="22"/>
          <w:lang w:val="fr-FR"/>
        </w:rPr>
        <w:t xml:space="preserve">: Isabel Broes </w:t>
      </w:r>
    </w:p>
    <w:p w14:paraId="6807861A" w14:textId="77777777" w:rsidR="00254B75" w:rsidRPr="00531D62" w:rsidRDefault="00254B75" w:rsidP="00254B75">
      <w:pPr>
        <w:pStyle w:val="TBWA"/>
        <w:rPr>
          <w:rFonts w:ascii="Averta for TBWA" w:hAnsi="Averta for TBWA"/>
          <w:color w:val="auto"/>
          <w:sz w:val="22"/>
          <w:szCs w:val="22"/>
          <w:lang w:val="fr-FR"/>
        </w:rPr>
      </w:pPr>
      <w:r w:rsidRPr="00531D62">
        <w:rPr>
          <w:rFonts w:ascii="Averta for TBWA" w:hAnsi="Averta for TBWA"/>
          <w:b/>
          <w:color w:val="auto"/>
          <w:sz w:val="22"/>
          <w:szCs w:val="22"/>
          <w:lang w:val="fr-FR"/>
        </w:rPr>
        <w:t>Account</w:t>
      </w:r>
      <w:r w:rsidRPr="00531D62">
        <w:rPr>
          <w:rFonts w:ascii="Averta for TBWA" w:hAnsi="Averta for TBWA"/>
          <w:color w:val="auto"/>
          <w:sz w:val="22"/>
          <w:szCs w:val="22"/>
          <w:lang w:val="fr-FR"/>
        </w:rPr>
        <w:t xml:space="preserve"> </w:t>
      </w:r>
      <w:r w:rsidRPr="00531D62">
        <w:rPr>
          <w:rFonts w:ascii="Averta for TBWA" w:hAnsi="Averta for TBWA"/>
          <w:b/>
          <w:color w:val="auto"/>
          <w:sz w:val="22"/>
          <w:szCs w:val="22"/>
          <w:lang w:val="fr-FR"/>
        </w:rPr>
        <w:t>team</w:t>
      </w:r>
      <w:r w:rsidRPr="00531D62">
        <w:rPr>
          <w:rFonts w:ascii="Averta for TBWA" w:hAnsi="Averta for TBWA"/>
          <w:color w:val="auto"/>
          <w:sz w:val="22"/>
          <w:szCs w:val="22"/>
          <w:lang w:val="fr-FR"/>
        </w:rPr>
        <w:t>: Hadoum Ghassab &amp; Charlotte Van Hoecke</w:t>
      </w:r>
    </w:p>
    <w:p w14:paraId="03B07202" w14:textId="77777777" w:rsidR="00254B75" w:rsidRPr="00531D62" w:rsidRDefault="00254B75" w:rsidP="00254B75">
      <w:pPr>
        <w:pStyle w:val="TBWA"/>
        <w:rPr>
          <w:rFonts w:ascii="Averta for TBWA" w:hAnsi="Averta for TBWA"/>
          <w:color w:val="auto"/>
          <w:sz w:val="22"/>
          <w:szCs w:val="22"/>
          <w:lang w:val="fr-FR"/>
        </w:rPr>
      </w:pPr>
      <w:r w:rsidRPr="00531D62">
        <w:rPr>
          <w:rFonts w:ascii="Averta for TBWA" w:hAnsi="Averta for TBWA"/>
          <w:b/>
          <w:color w:val="auto"/>
          <w:sz w:val="22"/>
          <w:szCs w:val="22"/>
          <w:lang w:val="fr-FR"/>
        </w:rPr>
        <w:t>CD</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w:t>
      </w:r>
      <w:r w:rsidRPr="00531D62">
        <w:rPr>
          <w:rFonts w:ascii="Cambria" w:hAnsi="Cambria" w:cs="Cambria"/>
          <w:color w:val="auto"/>
          <w:sz w:val="22"/>
          <w:szCs w:val="22"/>
          <w:lang w:val="fr-FR"/>
        </w:rPr>
        <w:t> </w:t>
      </w:r>
      <w:hyperlink r:id="rId6" w:tgtFrame="_blank" w:history="1">
        <w:r w:rsidRPr="00531D62">
          <w:rPr>
            <w:rFonts w:ascii="Averta for TBWA" w:hAnsi="Averta for TBWA"/>
            <w:color w:val="auto"/>
            <w:sz w:val="22"/>
            <w:szCs w:val="22"/>
            <w:lang w:val="fr-FR"/>
          </w:rPr>
          <w:t>Jan</w:t>
        </w:r>
      </w:hyperlink>
      <w:r w:rsidRPr="00531D62">
        <w:rPr>
          <w:rFonts w:ascii="Averta for TBWA" w:hAnsi="Averta for TBWA"/>
          <w:color w:val="auto"/>
          <w:sz w:val="22"/>
          <w:szCs w:val="22"/>
          <w:lang w:val="fr-FR"/>
        </w:rPr>
        <w:t xml:space="preserve"> Macken</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br/>
      </w:r>
      <w:r w:rsidRPr="00531D62">
        <w:rPr>
          <w:rFonts w:ascii="Averta for TBWA" w:hAnsi="Averta for TBWA"/>
          <w:b/>
          <w:color w:val="auto"/>
          <w:sz w:val="22"/>
          <w:szCs w:val="22"/>
          <w:lang w:val="fr-FR"/>
        </w:rPr>
        <w:t>Creation</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 xml:space="preserve">: Regine Smetz, Marie-Laure Cliquennois, Chiara Dedecker </w:t>
      </w:r>
      <w:r w:rsidRPr="00531D62">
        <w:rPr>
          <w:rFonts w:ascii="Averta for TBWA" w:hAnsi="Averta for TBWA"/>
          <w:color w:val="auto"/>
          <w:sz w:val="22"/>
          <w:szCs w:val="22"/>
          <w:lang w:val="fr-FR"/>
        </w:rPr>
        <w:br/>
      </w:r>
      <w:r w:rsidRPr="00531D62">
        <w:rPr>
          <w:rFonts w:ascii="Averta for TBWA" w:hAnsi="Averta for TBWA"/>
          <w:b/>
          <w:color w:val="auto"/>
          <w:sz w:val="22"/>
          <w:szCs w:val="22"/>
          <w:lang w:val="fr-FR"/>
        </w:rPr>
        <w:t>Strategy</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 xml:space="preserve">: Bert Denis </w:t>
      </w:r>
    </w:p>
    <w:p w14:paraId="2312730C" w14:textId="77777777" w:rsidR="00254B75" w:rsidRPr="00531D62" w:rsidRDefault="00254B75" w:rsidP="00254B75">
      <w:pPr>
        <w:pStyle w:val="TBWA"/>
        <w:rPr>
          <w:rFonts w:ascii="Averta for TBWA" w:hAnsi="Averta for TBWA"/>
          <w:color w:val="auto"/>
          <w:sz w:val="22"/>
          <w:szCs w:val="22"/>
          <w:lang w:val="fr-FR"/>
        </w:rPr>
      </w:pPr>
      <w:r w:rsidRPr="00531D62">
        <w:rPr>
          <w:rFonts w:ascii="Averta for TBWA" w:hAnsi="Averta for TBWA"/>
          <w:b/>
          <w:color w:val="auto"/>
          <w:sz w:val="22"/>
          <w:szCs w:val="22"/>
          <w:lang w:val="fr-FR"/>
        </w:rPr>
        <w:t>Head of Production</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 Mieke Vandewalle</w:t>
      </w:r>
    </w:p>
    <w:p w14:paraId="15D44F4E" w14:textId="77777777" w:rsidR="00254B75" w:rsidRPr="00531D62" w:rsidRDefault="00254B75" w:rsidP="00254B75">
      <w:pPr>
        <w:pStyle w:val="TBWA"/>
        <w:rPr>
          <w:rFonts w:ascii="Averta for TBWA" w:hAnsi="Averta for TBWA"/>
          <w:color w:val="auto"/>
          <w:sz w:val="22"/>
          <w:szCs w:val="22"/>
          <w:lang w:val="fr-FR"/>
        </w:rPr>
      </w:pPr>
      <w:r w:rsidRPr="00531D62">
        <w:rPr>
          <w:rFonts w:ascii="Averta for TBWA" w:hAnsi="Averta for TBWA"/>
          <w:b/>
          <w:color w:val="auto"/>
          <w:sz w:val="22"/>
          <w:szCs w:val="22"/>
          <w:lang w:val="fr-FR"/>
        </w:rPr>
        <w:t>Producer</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 Cindy De Mooter</w:t>
      </w:r>
      <w:r w:rsidRPr="00531D62">
        <w:rPr>
          <w:rFonts w:ascii="Averta for TBWA" w:hAnsi="Averta for TBWA"/>
          <w:color w:val="auto"/>
          <w:sz w:val="22"/>
          <w:szCs w:val="22"/>
          <w:lang w:val="fr-FR"/>
        </w:rPr>
        <w:br/>
      </w:r>
      <w:r w:rsidRPr="00531D62">
        <w:rPr>
          <w:rFonts w:ascii="Averta for TBWA" w:hAnsi="Averta for TBWA"/>
          <w:b/>
          <w:color w:val="auto"/>
          <w:sz w:val="22"/>
          <w:szCs w:val="22"/>
          <w:lang w:val="fr-FR"/>
        </w:rPr>
        <w:t>Film Production Company</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 Static Films</w:t>
      </w:r>
      <w:r w:rsidRPr="00531D62">
        <w:rPr>
          <w:rFonts w:ascii="Averta for TBWA" w:hAnsi="Averta for TBWA"/>
          <w:color w:val="auto"/>
          <w:sz w:val="22"/>
          <w:szCs w:val="22"/>
          <w:lang w:val="fr-FR"/>
        </w:rPr>
        <w:br/>
      </w:r>
      <w:r w:rsidRPr="00531D62">
        <w:rPr>
          <w:rFonts w:ascii="Averta for TBWA" w:hAnsi="Averta for TBWA"/>
          <w:b/>
          <w:color w:val="auto"/>
          <w:sz w:val="22"/>
          <w:szCs w:val="22"/>
          <w:lang w:val="fr-FR"/>
        </w:rPr>
        <w:t>Director</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 xml:space="preserve">: Brig White </w:t>
      </w:r>
      <w:r w:rsidRPr="00531D62">
        <w:rPr>
          <w:rFonts w:ascii="Averta for TBWA" w:hAnsi="Averta for TBWA"/>
          <w:color w:val="auto"/>
          <w:sz w:val="22"/>
          <w:szCs w:val="22"/>
          <w:lang w:val="fr-FR"/>
        </w:rPr>
        <w:br/>
      </w:r>
      <w:r w:rsidRPr="00531D62">
        <w:rPr>
          <w:rFonts w:ascii="Averta for TBWA" w:hAnsi="Averta for TBWA"/>
          <w:b/>
          <w:color w:val="auto"/>
          <w:sz w:val="22"/>
          <w:szCs w:val="22"/>
          <w:lang w:val="fr-FR"/>
        </w:rPr>
        <w:t>Executive</w:t>
      </w:r>
      <w:r w:rsidRPr="00531D62">
        <w:rPr>
          <w:rFonts w:ascii="Averta for TBWA" w:hAnsi="Averta for TBWA"/>
          <w:color w:val="auto"/>
          <w:sz w:val="22"/>
          <w:szCs w:val="22"/>
          <w:lang w:val="fr-FR"/>
        </w:rPr>
        <w:t xml:space="preserve"> </w:t>
      </w:r>
      <w:r w:rsidRPr="00531D62">
        <w:rPr>
          <w:rFonts w:ascii="Averta for TBWA" w:hAnsi="Averta for TBWA"/>
          <w:b/>
          <w:color w:val="auto"/>
          <w:sz w:val="22"/>
          <w:szCs w:val="22"/>
          <w:lang w:val="fr-FR"/>
        </w:rPr>
        <w:t>Producer</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  Patrick Schepers</w:t>
      </w:r>
      <w:r w:rsidRPr="00531D62">
        <w:rPr>
          <w:rFonts w:ascii="Averta for TBWA" w:hAnsi="Averta for TBWA"/>
          <w:color w:val="auto"/>
          <w:sz w:val="22"/>
          <w:szCs w:val="22"/>
          <w:lang w:val="fr-FR"/>
        </w:rPr>
        <w:br/>
      </w:r>
      <w:r w:rsidRPr="00531D62">
        <w:rPr>
          <w:rFonts w:ascii="Averta for TBWA" w:hAnsi="Averta for TBWA"/>
          <w:b/>
          <w:color w:val="auto"/>
          <w:sz w:val="22"/>
          <w:szCs w:val="22"/>
          <w:lang w:val="fr-FR"/>
        </w:rPr>
        <w:t>Producer</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  Joop Haesen en Geert De Wachter</w:t>
      </w:r>
      <w:r w:rsidRPr="00531D62">
        <w:rPr>
          <w:rFonts w:ascii="Averta for TBWA" w:hAnsi="Averta for TBWA"/>
          <w:color w:val="auto"/>
          <w:sz w:val="22"/>
          <w:szCs w:val="22"/>
          <w:lang w:val="fr-FR"/>
        </w:rPr>
        <w:br/>
      </w:r>
      <w:r w:rsidRPr="00531D62">
        <w:rPr>
          <w:rFonts w:ascii="Averta for TBWA" w:hAnsi="Averta for TBWA"/>
          <w:b/>
          <w:color w:val="auto"/>
          <w:sz w:val="22"/>
          <w:szCs w:val="22"/>
          <w:lang w:val="fr-FR"/>
        </w:rPr>
        <w:t>DOP</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  Liam Mitchell</w:t>
      </w:r>
      <w:r w:rsidRPr="00531D62">
        <w:rPr>
          <w:rFonts w:ascii="Averta for TBWA" w:hAnsi="Averta for TBWA"/>
          <w:color w:val="auto"/>
          <w:sz w:val="22"/>
          <w:szCs w:val="22"/>
          <w:lang w:val="fr-FR"/>
        </w:rPr>
        <w:br/>
      </w:r>
      <w:r w:rsidRPr="00531D62">
        <w:rPr>
          <w:rFonts w:ascii="Averta for TBWA" w:hAnsi="Averta for TBWA"/>
          <w:b/>
          <w:color w:val="auto"/>
          <w:sz w:val="22"/>
          <w:szCs w:val="22"/>
          <w:lang w:val="fr-FR"/>
        </w:rPr>
        <w:t>Post-Production</w:t>
      </w:r>
      <w:r w:rsidRPr="00531D62">
        <w:rPr>
          <w:rFonts w:ascii="Averta for TBWA" w:hAnsi="Averta for TBWA"/>
          <w:color w:val="auto"/>
          <w:sz w:val="22"/>
          <w:szCs w:val="22"/>
          <w:lang w:val="fr-FR"/>
        </w:rPr>
        <w:t xml:space="preserve">:  SAKE </w:t>
      </w:r>
    </w:p>
    <w:p w14:paraId="0CF322CE" w14:textId="77777777" w:rsidR="00254B75" w:rsidRPr="00531D62" w:rsidRDefault="00254B75" w:rsidP="00254B75">
      <w:pPr>
        <w:pStyle w:val="TBWA"/>
        <w:rPr>
          <w:rFonts w:ascii="Averta for TBWA" w:hAnsi="Averta for TBWA"/>
          <w:color w:val="auto"/>
          <w:sz w:val="22"/>
          <w:szCs w:val="22"/>
          <w:lang w:val="fr-FR"/>
        </w:rPr>
      </w:pPr>
      <w:r w:rsidRPr="00531D62">
        <w:rPr>
          <w:rFonts w:ascii="Averta for TBWA" w:hAnsi="Averta for TBWA"/>
          <w:b/>
          <w:color w:val="auto"/>
          <w:sz w:val="22"/>
          <w:szCs w:val="22"/>
          <w:lang w:val="fr-FR"/>
        </w:rPr>
        <w:t>Post-Producer</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 xml:space="preserve">: Génévieve Paindaveine  </w:t>
      </w:r>
      <w:r w:rsidRPr="00531D62">
        <w:rPr>
          <w:rFonts w:ascii="Averta for TBWA" w:hAnsi="Averta for TBWA"/>
          <w:color w:val="auto"/>
          <w:sz w:val="22"/>
          <w:szCs w:val="22"/>
          <w:lang w:val="fr-FR"/>
        </w:rPr>
        <w:br/>
      </w:r>
      <w:r w:rsidRPr="00531D62">
        <w:rPr>
          <w:rFonts w:ascii="Averta for TBWA" w:hAnsi="Averta for TBWA"/>
          <w:b/>
          <w:color w:val="auto"/>
          <w:sz w:val="22"/>
          <w:szCs w:val="22"/>
          <w:lang w:val="fr-FR"/>
        </w:rPr>
        <w:t>Editor</w:t>
      </w:r>
      <w:r w:rsidRPr="00531D62">
        <w:rPr>
          <w:rFonts w:ascii="Averta for TBWA" w:hAnsi="Averta for TBWA"/>
          <w:color w:val="auto"/>
          <w:sz w:val="22"/>
          <w:szCs w:val="22"/>
          <w:lang w:val="fr-FR"/>
        </w:rPr>
        <w:t xml:space="preserve">: Gert Van Berckelaer   </w:t>
      </w:r>
      <w:r w:rsidRPr="00531D62">
        <w:rPr>
          <w:rFonts w:ascii="Averta for TBWA" w:hAnsi="Averta for TBWA"/>
          <w:color w:val="auto"/>
          <w:sz w:val="22"/>
          <w:szCs w:val="22"/>
          <w:lang w:val="fr-FR"/>
        </w:rPr>
        <w:br/>
      </w:r>
      <w:r w:rsidRPr="00531D62">
        <w:rPr>
          <w:rFonts w:ascii="Averta for TBWA" w:hAnsi="Averta for TBWA"/>
          <w:b/>
          <w:color w:val="auto"/>
          <w:sz w:val="22"/>
          <w:szCs w:val="22"/>
          <w:lang w:val="fr-FR"/>
        </w:rPr>
        <w:t>Grading</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  Joost Van Kerckhove</w:t>
      </w:r>
      <w:r w:rsidRPr="00531D62">
        <w:rPr>
          <w:rFonts w:ascii="Averta for TBWA" w:hAnsi="Averta for TBWA"/>
          <w:color w:val="auto"/>
          <w:sz w:val="22"/>
          <w:szCs w:val="22"/>
          <w:lang w:val="fr-FR"/>
        </w:rPr>
        <w:br/>
      </w:r>
      <w:r w:rsidRPr="00531D62">
        <w:rPr>
          <w:rFonts w:ascii="Averta for TBWA" w:hAnsi="Averta for TBWA"/>
          <w:b/>
          <w:color w:val="auto"/>
          <w:sz w:val="22"/>
          <w:szCs w:val="22"/>
          <w:lang w:val="fr-FR"/>
        </w:rPr>
        <w:t>Online</w:t>
      </w:r>
      <w:r w:rsidRPr="00531D62">
        <w:rPr>
          <w:rFonts w:ascii="Cambria" w:hAnsi="Cambria" w:cs="Cambria"/>
          <w:color w:val="auto"/>
          <w:sz w:val="22"/>
          <w:szCs w:val="22"/>
          <w:lang w:val="fr-FR"/>
        </w:rPr>
        <w:t> </w:t>
      </w:r>
      <w:r w:rsidRPr="00531D62">
        <w:rPr>
          <w:rFonts w:ascii="Averta for TBWA" w:hAnsi="Averta for TBWA"/>
          <w:color w:val="auto"/>
          <w:sz w:val="22"/>
          <w:szCs w:val="22"/>
          <w:lang w:val="fr-FR"/>
        </w:rPr>
        <w:t>:  Enzo Piccinato</w:t>
      </w:r>
    </w:p>
    <w:p w14:paraId="136EFE74" w14:textId="648BC5CA" w:rsidR="003115B2" w:rsidRPr="009E7D6C" w:rsidRDefault="003115B2" w:rsidP="00254B75">
      <w:pPr>
        <w:pStyle w:val="TBWA"/>
        <w:rPr>
          <w:rFonts w:ascii="Averta for TBWA" w:hAnsi="Averta for TBWA"/>
          <w:color w:val="auto"/>
          <w:sz w:val="22"/>
          <w:szCs w:val="22"/>
          <w:lang w:val="fr-FR"/>
        </w:rPr>
      </w:pPr>
    </w:p>
    <w:sectPr w:rsidR="003115B2" w:rsidRPr="009E7D6C" w:rsidSect="000B301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EAA7B" w14:textId="77777777" w:rsidR="00B7068E" w:rsidRDefault="00B7068E" w:rsidP="009E7D6C">
      <w:r>
        <w:separator/>
      </w:r>
    </w:p>
  </w:endnote>
  <w:endnote w:type="continuationSeparator" w:id="0">
    <w:p w14:paraId="4809292F" w14:textId="77777777" w:rsidR="00B7068E" w:rsidRDefault="00B7068E" w:rsidP="009E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A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50E11" w14:textId="77777777" w:rsidR="00B7068E" w:rsidRDefault="00B7068E" w:rsidP="009E7D6C">
      <w:r>
        <w:separator/>
      </w:r>
    </w:p>
  </w:footnote>
  <w:footnote w:type="continuationSeparator" w:id="0">
    <w:p w14:paraId="08E989C0" w14:textId="77777777" w:rsidR="00B7068E" w:rsidRDefault="00B7068E" w:rsidP="009E7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23B6" w14:textId="3F2D2FB1" w:rsidR="009E7D6C" w:rsidRDefault="009E7D6C">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438B7FF4" wp14:editId="59B887A2">
          <wp:simplePos x="0" y="0"/>
          <wp:positionH relativeFrom="page">
            <wp:posOffset>914400</wp:posOffset>
          </wp:positionH>
          <wp:positionV relativeFrom="page">
            <wp:posOffset>448945</wp:posOffset>
          </wp:positionV>
          <wp:extent cx="828000" cy="217387"/>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03"/>
    <w:rsid w:val="000B3019"/>
    <w:rsid w:val="001D651E"/>
    <w:rsid w:val="00254B75"/>
    <w:rsid w:val="00255797"/>
    <w:rsid w:val="003115B2"/>
    <w:rsid w:val="00442A09"/>
    <w:rsid w:val="004F510E"/>
    <w:rsid w:val="00595D46"/>
    <w:rsid w:val="006E54D5"/>
    <w:rsid w:val="007343B2"/>
    <w:rsid w:val="007D3CBE"/>
    <w:rsid w:val="00842ED3"/>
    <w:rsid w:val="008C103F"/>
    <w:rsid w:val="009E7D6C"/>
    <w:rsid w:val="00B7068E"/>
    <w:rsid w:val="00C5724A"/>
    <w:rsid w:val="00C90040"/>
    <w:rsid w:val="00D35256"/>
    <w:rsid w:val="00F2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5AC2"/>
  <w15:chartTrackingRefBased/>
  <w15:docId w15:val="{DFA44C69-2A7A-1241-8175-486803EF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B0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E7D6C"/>
    <w:pPr>
      <w:tabs>
        <w:tab w:val="center" w:pos="4680"/>
        <w:tab w:val="right" w:pos="9360"/>
      </w:tabs>
    </w:pPr>
  </w:style>
  <w:style w:type="character" w:customStyle="1" w:styleId="HeaderChar">
    <w:name w:val="Header Char"/>
    <w:basedOn w:val="DefaultParagraphFont"/>
    <w:link w:val="Header"/>
    <w:uiPriority w:val="99"/>
    <w:rsid w:val="009E7D6C"/>
  </w:style>
  <w:style w:type="paragraph" w:styleId="Footer">
    <w:name w:val="footer"/>
    <w:basedOn w:val="Normal"/>
    <w:link w:val="FooterChar"/>
    <w:uiPriority w:val="99"/>
    <w:unhideWhenUsed/>
    <w:rsid w:val="009E7D6C"/>
    <w:pPr>
      <w:tabs>
        <w:tab w:val="center" w:pos="4680"/>
        <w:tab w:val="right" w:pos="9360"/>
      </w:tabs>
    </w:pPr>
  </w:style>
  <w:style w:type="character" w:customStyle="1" w:styleId="FooterChar">
    <w:name w:val="Footer Char"/>
    <w:basedOn w:val="DefaultParagraphFont"/>
    <w:link w:val="Footer"/>
    <w:uiPriority w:val="99"/>
    <w:rsid w:val="009E7D6C"/>
  </w:style>
  <w:style w:type="paragraph" w:customStyle="1" w:styleId="TBWA">
    <w:name w:val="TBWA"/>
    <w:basedOn w:val="Normal"/>
    <w:qFormat/>
    <w:rsid w:val="009E7D6C"/>
    <w:rPr>
      <w:rFonts w:ascii="Helvetica" w:eastAsia="MS Mincho" w:hAnsi="Helvetica" w:cs="Times New Roman"/>
      <w:color w:val="3232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467">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 w:id="16999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m.be/people-953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2018-10-04T12:16:00Z</dcterms:created>
  <dcterms:modified xsi:type="dcterms:W3CDTF">2018-10-08T12:55:00Z</dcterms:modified>
</cp:coreProperties>
</file>