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8267" w14:textId="4F560866" w:rsidR="001E795A" w:rsidRDefault="008B1284" w:rsidP="00FB5556">
      <w:pPr>
        <w:pStyle w:val="Heading1"/>
        <w:rPr>
          <w:lang w:val="nl-BE"/>
        </w:rPr>
      </w:pPr>
      <w:r w:rsidRPr="00E904CA">
        <w:rPr>
          <w:lang w:val="nl-BE"/>
        </w:rPr>
        <w:t>Dekking</w:t>
      </w:r>
      <w:r w:rsidR="00232CDB" w:rsidRPr="00E904CA">
        <w:rPr>
          <w:lang w:val="nl-BE"/>
        </w:rPr>
        <w:t xml:space="preserve"> </w:t>
      </w:r>
      <w:r w:rsidR="00430D78" w:rsidRPr="00E904CA">
        <w:rPr>
          <w:lang w:val="nl-BE"/>
        </w:rPr>
        <w:t>Lexus relax</w:t>
      </w:r>
    </w:p>
    <w:p w14:paraId="328D080C" w14:textId="77777777" w:rsidR="001C79B5" w:rsidRPr="001C79B5" w:rsidRDefault="001C79B5" w:rsidP="001C79B5">
      <w:pPr>
        <w:rPr>
          <w:lang w:val="nl-BE"/>
        </w:rPr>
      </w:pPr>
    </w:p>
    <w:p w14:paraId="630473D4" w14:textId="77777777" w:rsidR="001C79B5" w:rsidRDefault="008B1284" w:rsidP="008848F5">
      <w:pPr>
        <w:pStyle w:val="ListParagraph"/>
        <w:numPr>
          <w:ilvl w:val="0"/>
          <w:numId w:val="5"/>
        </w:numPr>
        <w:ind w:left="426"/>
        <w:rPr>
          <w:rFonts w:cstheme="minorHAnsi"/>
          <w:sz w:val="24"/>
          <w:szCs w:val="24"/>
          <w:lang w:val="nl-BE"/>
        </w:rPr>
      </w:pPr>
      <w:r w:rsidRPr="00667242">
        <w:rPr>
          <w:rStyle w:val="Style1Char"/>
          <w:rFonts w:cstheme="minorHAnsi"/>
          <w:szCs w:val="24"/>
          <w:lang w:val="nl-BE"/>
        </w:rPr>
        <w:t>Al de mechanische,</w:t>
      </w:r>
      <w:r w:rsidR="00232CDB" w:rsidRPr="00667242">
        <w:rPr>
          <w:rStyle w:val="Style1Char"/>
          <w:rFonts w:cstheme="minorHAnsi"/>
          <w:szCs w:val="24"/>
          <w:lang w:val="nl-BE"/>
        </w:rPr>
        <w:t xml:space="preserve"> </w:t>
      </w:r>
      <w:r w:rsidRPr="00667242">
        <w:rPr>
          <w:rStyle w:val="Style1Char"/>
          <w:rFonts w:cstheme="minorHAnsi"/>
          <w:szCs w:val="24"/>
          <w:lang w:val="nl-BE"/>
        </w:rPr>
        <w:t>elektrische en</w:t>
      </w:r>
      <w:r w:rsidR="00232CDB" w:rsidRPr="00667242">
        <w:rPr>
          <w:rStyle w:val="Style1Char"/>
          <w:rFonts w:cstheme="minorHAnsi"/>
          <w:szCs w:val="24"/>
          <w:lang w:val="nl-BE"/>
        </w:rPr>
        <w:t xml:space="preserve"> </w:t>
      </w:r>
      <w:r w:rsidRPr="00667242">
        <w:rPr>
          <w:rStyle w:val="Style1Char"/>
          <w:rFonts w:cstheme="minorHAnsi"/>
          <w:szCs w:val="24"/>
          <w:lang w:val="nl-BE"/>
        </w:rPr>
        <w:t>elektronische defecten</w:t>
      </w:r>
      <w:r w:rsidR="00232CDB" w:rsidRPr="00667242">
        <w:rPr>
          <w:rStyle w:val="Style1Char"/>
          <w:rFonts w:cstheme="minorHAnsi"/>
          <w:szCs w:val="24"/>
          <w:lang w:val="nl-BE"/>
        </w:rPr>
        <w:t xml:space="preserve"> </w:t>
      </w:r>
      <w:r w:rsidRPr="00667242">
        <w:rPr>
          <w:rStyle w:val="Style1Char"/>
          <w:rFonts w:cstheme="minorHAnsi"/>
          <w:szCs w:val="24"/>
          <w:lang w:val="nl-BE"/>
        </w:rPr>
        <w:t>te wijten aan een</w:t>
      </w:r>
      <w:r w:rsidR="008368FA" w:rsidRPr="00667242">
        <w:rPr>
          <w:rStyle w:val="Style1Char"/>
          <w:rFonts w:cstheme="minorHAnsi"/>
          <w:szCs w:val="24"/>
          <w:lang w:val="nl-BE"/>
        </w:rPr>
        <w:t xml:space="preserve">       </w:t>
      </w:r>
      <w:r w:rsidRPr="00667242">
        <w:rPr>
          <w:rStyle w:val="Style1Char"/>
          <w:rFonts w:cstheme="minorHAnsi"/>
          <w:szCs w:val="24"/>
          <w:lang w:val="nl-BE"/>
        </w:rPr>
        <w:t xml:space="preserve"> productie</w:t>
      </w:r>
      <w:r w:rsidR="008368FA" w:rsidRPr="00667242">
        <w:rPr>
          <w:rStyle w:val="Style1Char"/>
          <w:rFonts w:cstheme="minorHAnsi"/>
          <w:szCs w:val="24"/>
          <w:lang w:val="nl-BE"/>
        </w:rPr>
        <w:t xml:space="preserve"> -</w:t>
      </w:r>
      <w:r w:rsidRPr="00667242">
        <w:rPr>
          <w:rStyle w:val="Style1Char"/>
          <w:rFonts w:cstheme="minorHAnsi"/>
          <w:szCs w:val="24"/>
          <w:lang w:val="nl-BE"/>
        </w:rPr>
        <w:t>of een assemblage fout</w:t>
      </w:r>
      <w:r w:rsidR="00232CDB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zullen gratis hersteld worden</w:t>
      </w:r>
      <w:r w:rsidR="00232CDB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voor de eigenaar van de wagen mits volgende voorwaarden gerespecteerd werden</w:t>
      </w:r>
      <w:r w:rsidR="001836CB" w:rsidRPr="00667242">
        <w:rPr>
          <w:rFonts w:cstheme="minorHAnsi"/>
          <w:sz w:val="24"/>
          <w:szCs w:val="24"/>
          <w:lang w:val="nl-BE"/>
        </w:rPr>
        <w:t>.</w:t>
      </w:r>
      <w:r w:rsidR="001836CB" w:rsidRPr="00667242">
        <w:rPr>
          <w:rFonts w:cstheme="minorHAnsi"/>
          <w:sz w:val="24"/>
          <w:szCs w:val="24"/>
          <w:lang w:val="nl-BE"/>
        </w:rPr>
        <w:br/>
      </w:r>
      <w:r w:rsidR="001836CB" w:rsidRPr="00667242">
        <w:rPr>
          <w:rStyle w:val="Style1Char"/>
          <w:rFonts w:cstheme="minorHAnsi"/>
          <w:szCs w:val="24"/>
          <w:lang w:val="nl-BE"/>
        </w:rPr>
        <w:t>Het functioneren zonder gebreken binnen de huidige technologische grenzen op het vlak van voertuigen, mag van het voertuig verwacht worden tot het einde van de dekking.</w:t>
      </w:r>
      <w:r w:rsidR="00F33A32" w:rsidRPr="00667242">
        <w:rPr>
          <w:rFonts w:cstheme="minorHAnsi"/>
          <w:sz w:val="24"/>
          <w:szCs w:val="24"/>
          <w:lang w:val="nl-BE"/>
        </w:rPr>
        <w:t xml:space="preserve"> </w:t>
      </w:r>
    </w:p>
    <w:p w14:paraId="279F961B" w14:textId="2ACE7594" w:rsidR="00232CDB" w:rsidRPr="001C79B5" w:rsidRDefault="007952DB" w:rsidP="001C79B5">
      <w:pPr>
        <w:pStyle w:val="ListParagraph"/>
        <w:numPr>
          <w:ilvl w:val="0"/>
          <w:numId w:val="5"/>
        </w:numPr>
        <w:ind w:left="426"/>
        <w:rPr>
          <w:rFonts w:cstheme="minorHAnsi"/>
          <w:sz w:val="24"/>
          <w:szCs w:val="24"/>
          <w:lang w:val="nl-BE"/>
        </w:rPr>
      </w:pPr>
      <w:r w:rsidRPr="001C79B5">
        <w:rPr>
          <w:rFonts w:cstheme="minorHAnsi"/>
          <w:sz w:val="24"/>
          <w:szCs w:val="24"/>
          <w:lang w:val="nl-BE"/>
        </w:rPr>
        <w:t>De dekking van de uitgebreide waarborg start de dag na het beëindigen van de fabriekswaarborg.</w:t>
      </w:r>
    </w:p>
    <w:p w14:paraId="304E63F3" w14:textId="77777777" w:rsidR="00F11FF3" w:rsidRPr="00667242" w:rsidRDefault="007952DB" w:rsidP="0013483C">
      <w:pPr>
        <w:pStyle w:val="Style1"/>
        <w:ind w:left="426"/>
        <w:rPr>
          <w:rFonts w:cstheme="minorHAnsi"/>
          <w:szCs w:val="24"/>
          <w:lang w:val="nl-BE"/>
        </w:rPr>
      </w:pPr>
      <w:r w:rsidRPr="00667242">
        <w:rPr>
          <w:rFonts w:cstheme="minorHAnsi"/>
          <w:szCs w:val="24"/>
          <w:lang w:val="nl-BE"/>
        </w:rPr>
        <w:t xml:space="preserve">Volgende elementen worden </w:t>
      </w:r>
      <w:proofErr w:type="gramStart"/>
      <w:r w:rsidRPr="00667242">
        <w:rPr>
          <w:rFonts w:cstheme="minorHAnsi"/>
          <w:szCs w:val="24"/>
          <w:lang w:val="nl-BE"/>
        </w:rPr>
        <w:t>gedekt</w:t>
      </w:r>
      <w:r w:rsidR="00F11FF3" w:rsidRPr="00667242">
        <w:rPr>
          <w:rFonts w:cstheme="minorHAnsi"/>
          <w:szCs w:val="24"/>
          <w:lang w:val="nl-BE"/>
        </w:rPr>
        <w:t> :</w:t>
      </w:r>
      <w:proofErr w:type="gramEnd"/>
    </w:p>
    <w:p w14:paraId="4A5D2875" w14:textId="77777777" w:rsidR="008368FA" w:rsidRPr="00667242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Motor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> : cilinder blok ; balansassen ; nokkenas ; zuigerstang ; tuimelaar ; klep en klepgeleiding ; krukas en lagers ; krukaspoelie, cilinderkop ; cilinderkoppakking ; drijfstang ; aandrijfplateau/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trillingsdemper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 ; vliegwiel ; starter tandwiel ; vrijloop poelie ; olie carter ; oliedruk sensor ; oliepomp ; zuiger en segment ; zuigerpen en lagering ; dichtingen en pakkingen ; distributieriem ;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spanrol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distributieriem ; poelies ; distributieketting ; distributie tandwiel ; turbo ; intercooler ; waste gate turbo ; kleppendeksel en dichtingen ; waterpomp ; EGR ventiel ; oliekoeler;  oliefilter behuizing; pingel sensor; zuurstofsensor; kabels (anders dan elektrische).</w:t>
      </w:r>
    </w:p>
    <w:p w14:paraId="72E5FFC5" w14:textId="7AD31177" w:rsidR="008368FA" w:rsidRPr="00667242" w:rsidRDefault="008368FA" w:rsidP="00625346">
      <w:pPr>
        <w:ind w:left="425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 xml:space="preserve">Benzine </w:t>
      </w:r>
      <w:r w:rsidR="001C79B5"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toevoer: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</w:t>
      </w:r>
      <w:proofErr w:type="gram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brandstofpomp ;</w:t>
      </w:r>
      <w:proofErr w:type="gram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elektrische brandstof pomp ;  luchtmassa debietmeter ; elektronisch injectiesysteem ; ECU (elektronische stuureenheid) ; gasklepbehuizing ; brandstof injectoren ; brandstof drukregelaar ; brandstoftank niveau sensor ; brandstof sensor ; brandstoftank ; brandstofmeter</w:t>
      </w:r>
    </w:p>
    <w:p w14:paraId="7C921EA6" w14:textId="06AE41FC" w:rsidR="008368FA" w:rsidRPr="00667242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 xml:space="preserve">Diesel </w:t>
      </w:r>
      <w:r w:rsidR="001C79B5"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toevoer</w:t>
      </w:r>
      <w:r w:rsidR="001C79B5" w:rsidRPr="00667242">
        <w:rPr>
          <w:rFonts w:cstheme="minorHAnsi"/>
          <w:color w:val="000000" w:themeColor="text1"/>
          <w:sz w:val="24"/>
          <w:szCs w:val="24"/>
          <w:lang w:val="nl-BE"/>
        </w:rPr>
        <w:t>: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</w:t>
      </w:r>
      <w:proofErr w:type="gram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injectiepomp ;</w:t>
      </w:r>
      <w:proofErr w:type="gram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brandstof pomp ; luchtmassa debietmeter ; ECU (elektronische regeleenheid) ; gaspedaal positie sensor; brandstof injectoren ; gloeibougies ; brandstoftank niveau sensor ; brandstoftank</w:t>
      </w:r>
    </w:p>
    <w:p w14:paraId="0CAED0B3" w14:textId="5DCF7C5E" w:rsidR="008368FA" w:rsidRPr="00667242" w:rsidRDefault="001C79B5" w:rsidP="00625346">
      <w:pPr>
        <w:ind w:left="425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Koelsysteem:</w:t>
      </w:r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koelvloeistof </w:t>
      </w:r>
      <w:proofErr w:type="gram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niveaumeter ;</w:t>
      </w:r>
      <w:proofErr w:type="gram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koelventilator relais ; ventilator sensor ; temperatuur sensor ; motor ventilator ; </w:t>
      </w:r>
      <w:proofErr w:type="spell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viscokoppeling</w:t>
      </w:r>
      <w:proofErr w:type="spell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van de ventilator ; radiator ; radiator stop ; thermostaat en behuizing.</w:t>
      </w:r>
    </w:p>
    <w:p w14:paraId="29892963" w14:textId="50B5B41F" w:rsidR="008368FA" w:rsidRPr="00667242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 xml:space="preserve">Manuele </w:t>
      </w:r>
      <w:r w:rsidR="001C79B5"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versnellingsbak: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hoofdcylinder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van de </w:t>
      </w:r>
      <w:proofErr w:type="gram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koppeling ;</w:t>
      </w:r>
      <w:proofErr w:type="gram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koppelingscilinder ; bedieningsvork en pivot ; koppelingskabel/stang ;  versnellingsbak carter ; tandwielen en assen ;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synchros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 ; koppelingsnaaf ; lagers en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lagerbussen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> ; pakkingen en dichtingen ; bedieningskabels en stangen ; versnellingspook</w:t>
      </w:r>
    </w:p>
    <w:p w14:paraId="0E0583F3" w14:textId="47FEF835" w:rsidR="008368FA" w:rsidRPr="00667242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 xml:space="preserve">Automatische </w:t>
      </w:r>
      <w:r w:rsidR="001C79B5"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versnellingsbak</w:t>
      </w:r>
      <w:r w:rsidR="001C79B5" w:rsidRPr="00667242">
        <w:rPr>
          <w:rFonts w:cstheme="minorHAnsi"/>
          <w:color w:val="000000" w:themeColor="text1"/>
          <w:sz w:val="24"/>
          <w:szCs w:val="24"/>
          <w:lang w:val="nl-BE"/>
        </w:rPr>
        <w:t>: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carter en </w:t>
      </w:r>
      <w:proofErr w:type="gram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behuizing ;</w:t>
      </w:r>
      <w:proofErr w:type="gram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tandwielen en assen ; versnellingshendel ;  elektronische actuatoren ;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remband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 ; hydraulische koppeling ; hydraulische kleppenblok ; oliepomp ; oliekoeler ; ECU (elektronische stuureenheid) ; naaf ; lagers en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lagerbussen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>; pakkingen en dichtingen ; bedieningskabels en stangen ; koppelomvormer ; versnellingspook</w:t>
      </w:r>
    </w:p>
    <w:p w14:paraId="04A3B19C" w14:textId="51EC79B4" w:rsidR="008368FA" w:rsidRPr="00667242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lastRenderedPageBreak/>
        <w:t xml:space="preserve">Transfer bak en </w:t>
      </w:r>
      <w:r w:rsidR="001C79B5"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differentieel: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centraal </w:t>
      </w:r>
      <w:proofErr w:type="gram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differentieel ;</w:t>
      </w:r>
      <w:proofErr w:type="gram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differentieel behuizing; kroon- en tandwiel ; assen ; lagers en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lagerbussen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> ; differentieel naven ; transfer pook</w:t>
      </w:r>
    </w:p>
    <w:p w14:paraId="16E16738" w14:textId="11ED84F4" w:rsidR="008368FA" w:rsidRPr="00667242" w:rsidRDefault="001C79B5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Wielaandrijving:</w:t>
      </w:r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cardan </w:t>
      </w:r>
      <w:proofErr w:type="gram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koppeling ;</w:t>
      </w:r>
      <w:proofErr w:type="gram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homokinetische koppeling ; cardan rubbers (beperkt tot 160.000km) ; halve wielas ; lagers en </w:t>
      </w:r>
      <w:proofErr w:type="spell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lagerbussen</w:t>
      </w:r>
      <w:proofErr w:type="spell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 ; koppelingen ; pakkingen en dichtingen</w:t>
      </w:r>
    </w:p>
    <w:p w14:paraId="60419600" w14:textId="355EAFD0" w:rsidR="008368FA" w:rsidRPr="00667242" w:rsidRDefault="001C79B5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Ophanging:</w:t>
      </w:r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voorste en achterste </w:t>
      </w:r>
      <w:proofErr w:type="gram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ophangingsveer ;</w:t>
      </w:r>
      <w:proofErr w:type="gram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torsie stang; spoorstang ; </w:t>
      </w:r>
      <w:proofErr w:type="spell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naafas</w:t>
      </w:r>
      <w:proofErr w:type="spell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; subframe ; wiellager( beperkt tot 160.000km) ; wielnaaf  ; </w:t>
      </w:r>
      <w:proofErr w:type="spell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afstandplaatjes</w:t>
      </w:r>
      <w:proofErr w:type="spell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 ; aanhaalmoeren ; </w:t>
      </w:r>
    </w:p>
    <w:p w14:paraId="4F2462DA" w14:textId="626838D4" w:rsidR="008368FA" w:rsidRPr="00667242" w:rsidRDefault="001C79B5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Stuurinrichting:</w:t>
      </w:r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</w:t>
      </w:r>
      <w:proofErr w:type="gram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stuurbekrachtiging ;</w:t>
      </w:r>
      <w:proofErr w:type="gram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tandheugel ; stuurhuis ; stuurbekrachtigingspomp ; stuurbekrachtigingsreservoir ; dichtingen ; lagers ; stangenstelsel ; stuurstang ; kogelgewrichten stuurkolom ; hulpstuurarm</w:t>
      </w:r>
    </w:p>
    <w:p w14:paraId="41F131C4" w14:textId="1B754E05" w:rsidR="008368FA" w:rsidRPr="00667242" w:rsidRDefault="001C79B5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Remmen:</w:t>
      </w:r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ABS elektronische </w:t>
      </w:r>
      <w:proofErr w:type="gram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stuureenheid ;</w:t>
      </w:r>
      <w:proofErr w:type="gram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ABS onderdelen ; snelheidssensoren ; rembekrachtiger ; remleiding ; remklauwen ; remschijven ; remtrommels ; verbindingsstangen ; remkrachtverdeler/begrenzer ; hoofdremcilinder ; remvloeistofreservoir; (wiel)remcilinders ; 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>vacuümpomp</w:t>
      </w:r>
    </w:p>
    <w:p w14:paraId="5D0F0D9C" w14:textId="4C52362C" w:rsidR="008368FA" w:rsidRPr="00667242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 xml:space="preserve">Verwarming en </w:t>
      </w:r>
      <w:r w:rsidR="001C79B5"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airconditioning: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</w:t>
      </w:r>
      <w:proofErr w:type="gram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verwarmingsradiator ;</w:t>
      </w:r>
      <w:proofErr w:type="gram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verwarmingsblok/ kleppen en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servo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>- motoren ; ventilatormotor ; airco compressor ; condensor ; verdamper; ontvanger/droger ;  regeleenheid ; verwarmingsklep ; temperatuursensor verdamper</w:t>
      </w:r>
    </w:p>
    <w:p w14:paraId="2589F89C" w14:textId="08F51A9E" w:rsidR="008368FA" w:rsidRPr="00667242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Elektriciteit: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starter ;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alternator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> ; bobijnen ; ruitenwisser motor ; ruitenwisservloeistof pomp motor; richtingsaanwijzer relais ; ventilator motor ; claxon ; manuele schakelaars ; spiraalkabel airbags ; elektronische ontstekingseenheid ; relais ; ontdooier voorruit/achterruit ; ECU trip computer ; elektrisch ruitenmechanisme ; schakelaar elektrische ruiten ; motor achteruitkijkspiegel ; afstandsbediening sleutel; actuatoren centrale vergrendeling ; airbag sensor ; ECU centrale vergrendeling ; ECU tijdschakelaar binnenverlichting ; meetinstrumenten ; horloge ; snelheidsmeter ; snelheidssensor ; toerenteller ; elektrische bekabeling ; elektrische motoren van de zetel ; sigarettenaansteker ; zetelverwarming ; origineel alarm ; elektrische hoogteregeling koplampen ; ontstekingskabels ; ECU en programmering (behalve het wissen van DTC codes)</w:t>
      </w:r>
    </w:p>
    <w:p w14:paraId="39133178" w14:textId="3FF550CC" w:rsidR="008368FA" w:rsidRPr="00667242" w:rsidRDefault="001C79B5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Koetswerk:</w:t>
      </w:r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origineel open </w:t>
      </w:r>
      <w:proofErr w:type="gramStart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>dak ;</w:t>
      </w:r>
      <w:proofErr w:type="gramEnd"/>
      <w:r w:rsidR="008368FA"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motor origineel open dak; deursloten ; kabel ontgrendeling motorkap ; (gas)dempers kofferklep ; ruitenwisser mechanisme ; onderstel manueel instelbare zetels ; veiligheidsgordels ; originele toebehoren (indien geregistreerd in CWS bij de montage.)</w:t>
      </w:r>
    </w:p>
    <w:p w14:paraId="305D964C" w14:textId="41297FEB" w:rsidR="008368FA" w:rsidRDefault="008368FA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 w:rsidRPr="00667242">
        <w:rPr>
          <w:rFonts w:cstheme="minorHAnsi"/>
          <w:b/>
          <w:color w:val="000000" w:themeColor="text1"/>
          <w:sz w:val="24"/>
          <w:szCs w:val="24"/>
          <w:lang w:val="nl-BE"/>
        </w:rPr>
        <w:t>Hybride componenten</w:t>
      </w:r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(na 100.000km): controlemodule van de </w:t>
      </w:r>
      <w:proofErr w:type="gram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batterij ;</w:t>
      </w:r>
      <w:proofErr w:type="gram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 xml:space="preserve"> ECU hybride ; </w:t>
      </w:r>
      <w:proofErr w:type="spellStart"/>
      <w:r w:rsidRPr="00667242">
        <w:rPr>
          <w:rFonts w:cstheme="minorHAnsi"/>
          <w:color w:val="000000" w:themeColor="text1"/>
          <w:sz w:val="24"/>
          <w:szCs w:val="24"/>
          <w:lang w:val="nl-BE"/>
        </w:rPr>
        <w:t>invertor</w:t>
      </w:r>
      <w:proofErr w:type="spellEnd"/>
      <w:r w:rsidRPr="00667242">
        <w:rPr>
          <w:rFonts w:cstheme="minorHAnsi"/>
          <w:color w:val="000000" w:themeColor="text1"/>
          <w:sz w:val="24"/>
          <w:szCs w:val="24"/>
          <w:lang w:val="nl-BE"/>
        </w:rPr>
        <w:t>/convertor eenheid ; de batterij is uitgesloten, want gedekt door HHC bij regelmatig onderhoud in het officiële Toyota netwerk</w:t>
      </w:r>
    </w:p>
    <w:p w14:paraId="3887E1E5" w14:textId="7ECE9638" w:rsidR="0012795B" w:rsidRPr="00667242" w:rsidRDefault="0012795B" w:rsidP="008368FA">
      <w:pPr>
        <w:ind w:left="426"/>
        <w:rPr>
          <w:rFonts w:cstheme="minorHAnsi"/>
          <w:color w:val="000000" w:themeColor="text1"/>
          <w:sz w:val="24"/>
          <w:szCs w:val="24"/>
          <w:lang w:val="nl-BE"/>
        </w:rPr>
      </w:pPr>
      <w:r>
        <w:rPr>
          <w:rFonts w:cstheme="minorHAnsi"/>
          <w:b/>
          <w:color w:val="000000" w:themeColor="text1"/>
          <w:sz w:val="24"/>
          <w:szCs w:val="24"/>
          <w:lang w:val="nl-BE"/>
        </w:rPr>
        <w:t xml:space="preserve">100% elektrische voertuigen: </w:t>
      </w:r>
      <w:r w:rsidRPr="0012795B">
        <w:rPr>
          <w:rFonts w:cstheme="minorHAnsi"/>
          <w:bCs/>
          <w:color w:val="000000" w:themeColor="text1"/>
          <w:sz w:val="24"/>
          <w:szCs w:val="24"/>
          <w:lang w:val="nl-BE"/>
        </w:rPr>
        <w:t xml:space="preserve">motor; </w:t>
      </w:r>
      <w:proofErr w:type="spellStart"/>
      <w:r w:rsidRPr="0012795B">
        <w:rPr>
          <w:rFonts w:cstheme="minorHAnsi"/>
          <w:bCs/>
          <w:color w:val="000000" w:themeColor="text1"/>
          <w:sz w:val="24"/>
          <w:szCs w:val="24"/>
          <w:lang w:val="nl-BE"/>
        </w:rPr>
        <w:t>inverter</w:t>
      </w:r>
      <w:proofErr w:type="spellEnd"/>
      <w:r w:rsidRPr="0012795B">
        <w:rPr>
          <w:rFonts w:cstheme="minorHAnsi"/>
          <w:bCs/>
          <w:color w:val="000000" w:themeColor="text1"/>
          <w:sz w:val="24"/>
          <w:szCs w:val="24"/>
          <w:lang w:val="nl-BE"/>
        </w:rPr>
        <w:t xml:space="preserve"> converter.</w:t>
      </w:r>
    </w:p>
    <w:p w14:paraId="1B16049D" w14:textId="77777777" w:rsidR="0012795B" w:rsidRDefault="0012795B">
      <w:pPr>
        <w:rPr>
          <w:rFonts w:cstheme="minorHAnsi"/>
          <w:sz w:val="24"/>
          <w:szCs w:val="24"/>
          <w:lang w:val="nl-BE"/>
        </w:rPr>
      </w:pPr>
      <w:r>
        <w:rPr>
          <w:rFonts w:cstheme="minorHAnsi"/>
          <w:szCs w:val="24"/>
          <w:lang w:val="nl-BE"/>
        </w:rPr>
        <w:br w:type="page"/>
      </w:r>
    </w:p>
    <w:p w14:paraId="115BA2F3" w14:textId="5665D129" w:rsidR="006D7F82" w:rsidRPr="00667242" w:rsidRDefault="0023322F" w:rsidP="0013483C">
      <w:pPr>
        <w:pStyle w:val="Style1"/>
        <w:ind w:left="426"/>
        <w:rPr>
          <w:rFonts w:cstheme="minorHAnsi"/>
          <w:szCs w:val="24"/>
          <w:lang w:val="nl-BE"/>
        </w:rPr>
      </w:pPr>
      <w:r w:rsidRPr="00667242">
        <w:rPr>
          <w:rFonts w:cstheme="minorHAnsi"/>
          <w:szCs w:val="24"/>
          <w:lang w:val="nl-BE"/>
        </w:rPr>
        <w:lastRenderedPageBreak/>
        <w:t xml:space="preserve">Er is geen </w:t>
      </w:r>
      <w:proofErr w:type="spellStart"/>
      <w:r w:rsidRPr="00667242">
        <w:rPr>
          <w:rFonts w:cstheme="minorHAnsi"/>
          <w:szCs w:val="24"/>
          <w:lang w:val="nl-BE"/>
        </w:rPr>
        <w:t>Extracare</w:t>
      </w:r>
      <w:proofErr w:type="spellEnd"/>
      <w:r w:rsidRPr="00667242">
        <w:rPr>
          <w:rFonts w:cstheme="minorHAnsi"/>
          <w:szCs w:val="24"/>
          <w:lang w:val="nl-BE"/>
        </w:rPr>
        <w:t xml:space="preserve"> dekking indien:</w:t>
      </w:r>
      <w:r w:rsidR="006D7F82" w:rsidRPr="00667242">
        <w:rPr>
          <w:rFonts w:cstheme="minorHAnsi"/>
          <w:szCs w:val="24"/>
          <w:lang w:val="nl-BE"/>
        </w:rPr>
        <w:t> </w:t>
      </w:r>
    </w:p>
    <w:p w14:paraId="038706BE" w14:textId="77777777" w:rsidR="006D7F82" w:rsidRPr="00667242" w:rsidRDefault="0023322F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defecte onderdeel niet vermeld is in bovenstaande lijst</w:t>
      </w:r>
    </w:p>
    <w:p w14:paraId="6E1A5EEB" w14:textId="40E81A3E" w:rsidR="006D7F82" w:rsidRPr="00667242" w:rsidRDefault="0023322F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 xml:space="preserve">De oorzaak van het </w:t>
      </w:r>
      <w:r w:rsidR="008368FA" w:rsidRPr="00667242">
        <w:rPr>
          <w:rFonts w:cstheme="minorHAnsi"/>
          <w:sz w:val="24"/>
          <w:szCs w:val="24"/>
          <w:lang w:val="nl-BE"/>
        </w:rPr>
        <w:t>d</w:t>
      </w:r>
      <w:r w:rsidRPr="00667242">
        <w:rPr>
          <w:rFonts w:cstheme="minorHAnsi"/>
          <w:sz w:val="24"/>
          <w:szCs w:val="24"/>
          <w:lang w:val="nl-BE"/>
        </w:rPr>
        <w:t xml:space="preserve">efect te wijten is aan </w:t>
      </w:r>
      <w:r w:rsidR="001C79B5" w:rsidRPr="00667242">
        <w:rPr>
          <w:rFonts w:cstheme="minorHAnsi"/>
          <w:sz w:val="24"/>
          <w:szCs w:val="24"/>
          <w:lang w:val="nl-BE"/>
        </w:rPr>
        <w:t>slijtage;</w:t>
      </w:r>
      <w:r w:rsidR="006D7F82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 xml:space="preserve">abnormale </w:t>
      </w:r>
      <w:proofErr w:type="gramStart"/>
      <w:r w:rsidRPr="00667242">
        <w:rPr>
          <w:rFonts w:cstheme="minorHAnsi"/>
          <w:sz w:val="24"/>
          <w:szCs w:val="24"/>
          <w:lang w:val="nl-BE"/>
        </w:rPr>
        <w:t>speling</w:t>
      </w:r>
      <w:r w:rsidR="006D7F82" w:rsidRPr="00667242">
        <w:rPr>
          <w:rFonts w:cstheme="minorHAnsi"/>
          <w:sz w:val="24"/>
          <w:szCs w:val="24"/>
          <w:lang w:val="nl-BE"/>
        </w:rPr>
        <w:t> ;</w:t>
      </w:r>
      <w:proofErr w:type="gramEnd"/>
      <w:r w:rsidR="006D7F82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abnormaal geluid of trilling</w:t>
      </w:r>
    </w:p>
    <w:p w14:paraId="04B84A8C" w14:textId="77777777" w:rsidR="006D7F82" w:rsidRPr="00667242" w:rsidRDefault="0023322F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voertuig niet onderhouden of hersteld werd volgens de voorschriften van de fabrikant</w:t>
      </w:r>
    </w:p>
    <w:p w14:paraId="2D108300" w14:textId="77777777" w:rsidR="006D7F82" w:rsidRPr="00667242" w:rsidRDefault="0023322F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 te wijten is aan een ander defect dat niet tijdig hersteld werd en hierdoor bijkomende schade heeft veroorzaakt</w:t>
      </w:r>
    </w:p>
    <w:p w14:paraId="6D7E5BEE" w14:textId="77777777" w:rsidR="006D7F82" w:rsidRPr="00667242" w:rsidRDefault="0023322F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 te wijten is aan een herstelling uitgevoerd door een niet erkende Toyota hersteller</w:t>
      </w:r>
    </w:p>
    <w:p w14:paraId="2399BDDC" w14:textId="77777777" w:rsidR="006D7F82" w:rsidRPr="00667242" w:rsidRDefault="0023322F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 te wijten is aan een gebruik van het voertuig dat niet overeenkomt met de aanbevelingen van de fabrikant</w:t>
      </w:r>
      <w:r w:rsidR="006D7F82" w:rsidRPr="00667242">
        <w:rPr>
          <w:rFonts w:cstheme="minorHAnsi"/>
          <w:sz w:val="24"/>
          <w:szCs w:val="24"/>
          <w:lang w:val="nl-BE"/>
        </w:rPr>
        <w:t xml:space="preserve"> (</w:t>
      </w:r>
      <w:proofErr w:type="spellStart"/>
      <w:r w:rsidRPr="00667242">
        <w:rPr>
          <w:rFonts w:cstheme="minorHAnsi"/>
          <w:sz w:val="24"/>
          <w:szCs w:val="24"/>
          <w:lang w:val="nl-BE"/>
        </w:rPr>
        <w:t>bvb</w:t>
      </w:r>
      <w:proofErr w:type="spellEnd"/>
      <w:r w:rsidR="006D7F82" w:rsidRPr="00667242">
        <w:rPr>
          <w:rFonts w:cstheme="minorHAnsi"/>
          <w:sz w:val="24"/>
          <w:szCs w:val="24"/>
          <w:lang w:val="nl-BE"/>
        </w:rPr>
        <w:t xml:space="preserve">: </w:t>
      </w:r>
      <w:proofErr w:type="spellStart"/>
      <w:proofErr w:type="gramStart"/>
      <w:r w:rsidRPr="00667242">
        <w:rPr>
          <w:rFonts w:cstheme="minorHAnsi"/>
          <w:sz w:val="24"/>
          <w:szCs w:val="24"/>
          <w:lang w:val="nl-BE"/>
        </w:rPr>
        <w:t>racing</w:t>
      </w:r>
      <w:proofErr w:type="spellEnd"/>
      <w:r w:rsidR="006D7F82" w:rsidRPr="00667242">
        <w:rPr>
          <w:rFonts w:cstheme="minorHAnsi"/>
          <w:sz w:val="24"/>
          <w:szCs w:val="24"/>
          <w:lang w:val="nl-BE"/>
        </w:rPr>
        <w:t> </w:t>
      </w:r>
      <w:r w:rsidR="001964B3" w:rsidRPr="00667242">
        <w:rPr>
          <w:rFonts w:cstheme="minorHAnsi"/>
          <w:sz w:val="24"/>
          <w:szCs w:val="24"/>
          <w:lang w:val="nl-BE"/>
        </w:rPr>
        <w:t>;</w:t>
      </w:r>
      <w:proofErr w:type="gramEnd"/>
      <w:r w:rsidR="001964B3" w:rsidRPr="00667242">
        <w:rPr>
          <w:rFonts w:cstheme="minorHAnsi"/>
          <w:sz w:val="24"/>
          <w:szCs w:val="24"/>
          <w:lang w:val="nl-BE"/>
        </w:rPr>
        <w:t xml:space="preserve"> OFF</w:t>
      </w:r>
      <w:r w:rsidR="004A52F7" w:rsidRPr="00667242">
        <w:rPr>
          <w:rFonts w:cstheme="minorHAnsi"/>
          <w:sz w:val="24"/>
          <w:szCs w:val="24"/>
          <w:lang w:val="nl-BE"/>
        </w:rPr>
        <w:t xml:space="preserve"> </w:t>
      </w:r>
      <w:proofErr w:type="spellStart"/>
      <w:r w:rsidR="004A52F7" w:rsidRPr="00667242">
        <w:rPr>
          <w:rFonts w:cstheme="minorHAnsi"/>
          <w:sz w:val="24"/>
          <w:szCs w:val="24"/>
          <w:lang w:val="nl-BE"/>
        </w:rPr>
        <w:t>road</w:t>
      </w:r>
      <w:proofErr w:type="spellEnd"/>
      <w:r w:rsidR="004A52F7" w:rsidRPr="00667242">
        <w:rPr>
          <w:rFonts w:cstheme="minorHAnsi"/>
          <w:sz w:val="24"/>
          <w:szCs w:val="24"/>
          <w:lang w:val="nl-BE"/>
        </w:rPr>
        <w:t xml:space="preserve"> </w:t>
      </w:r>
      <w:r w:rsidR="00C954E0" w:rsidRPr="00667242">
        <w:rPr>
          <w:rFonts w:cstheme="minorHAnsi"/>
          <w:sz w:val="24"/>
          <w:szCs w:val="24"/>
          <w:lang w:val="nl-BE"/>
        </w:rPr>
        <w:t>gebruik in extreme omstandigheden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proofErr w:type="spellStart"/>
      <w:r w:rsidR="004A52F7" w:rsidRPr="00667242">
        <w:rPr>
          <w:rFonts w:cstheme="minorHAnsi"/>
          <w:sz w:val="24"/>
          <w:szCs w:val="24"/>
          <w:lang w:val="nl-BE"/>
        </w:rPr>
        <w:t>tuning</w:t>
      </w:r>
      <w:proofErr w:type="spellEnd"/>
      <w:r w:rsidR="008368FA" w:rsidRPr="00667242">
        <w:rPr>
          <w:rFonts w:cstheme="minorHAnsi"/>
          <w:sz w:val="24"/>
          <w:szCs w:val="24"/>
          <w:lang w:val="nl-BE"/>
        </w:rPr>
        <w:t>;</w:t>
      </w:r>
      <w:r w:rsidR="004A52F7" w:rsidRPr="00667242">
        <w:rPr>
          <w:rFonts w:cstheme="minorHAnsi"/>
          <w:sz w:val="24"/>
          <w:szCs w:val="24"/>
          <w:lang w:val="nl-BE"/>
        </w:rPr>
        <w:t> </w:t>
      </w:r>
      <w:r w:rsidR="00C954E0" w:rsidRPr="00667242">
        <w:rPr>
          <w:rFonts w:cstheme="minorHAnsi"/>
          <w:sz w:val="24"/>
          <w:szCs w:val="24"/>
          <w:lang w:val="nl-BE"/>
        </w:rPr>
        <w:t>overdreven belasting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laadvermogen overschreden</w:t>
      </w:r>
      <w:r w:rsidR="004A52F7" w:rsidRPr="00667242">
        <w:rPr>
          <w:rFonts w:cstheme="minorHAnsi"/>
          <w:sz w:val="24"/>
          <w:szCs w:val="24"/>
          <w:lang w:val="nl-BE"/>
        </w:rPr>
        <w:t>…)</w:t>
      </w:r>
    </w:p>
    <w:p w14:paraId="5C157943" w14:textId="77777777" w:rsidR="004A52F7" w:rsidRPr="00667242" w:rsidRDefault="008368FA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</w:t>
      </w:r>
      <w:r w:rsidR="00C954E0" w:rsidRPr="00667242">
        <w:rPr>
          <w:rFonts w:cstheme="minorHAnsi"/>
          <w:sz w:val="24"/>
          <w:szCs w:val="24"/>
          <w:lang w:val="nl-BE"/>
        </w:rPr>
        <w:t xml:space="preserve">efect </w:t>
      </w:r>
      <w:r w:rsidRPr="00667242">
        <w:rPr>
          <w:rFonts w:cstheme="minorHAnsi"/>
          <w:sz w:val="24"/>
          <w:szCs w:val="24"/>
          <w:lang w:val="nl-BE"/>
        </w:rPr>
        <w:t>te wijten is aan</w:t>
      </w:r>
      <w:r w:rsidR="00C954E0" w:rsidRPr="00667242">
        <w:rPr>
          <w:rFonts w:cstheme="minorHAnsi"/>
          <w:sz w:val="24"/>
          <w:szCs w:val="24"/>
          <w:lang w:val="nl-BE"/>
        </w:rPr>
        <w:t xml:space="preserve"> een uitwendige oorzaak of een natuurfenomeen</w:t>
      </w:r>
      <w:r w:rsidR="004A52F7" w:rsidRPr="00667242">
        <w:rPr>
          <w:rFonts w:cstheme="minorHAnsi"/>
          <w:sz w:val="24"/>
          <w:szCs w:val="24"/>
          <w:lang w:val="nl-BE"/>
        </w:rPr>
        <w:t xml:space="preserve"> (</w:t>
      </w:r>
      <w:proofErr w:type="spellStart"/>
      <w:proofErr w:type="gramStart"/>
      <w:r w:rsidRPr="00667242">
        <w:rPr>
          <w:rFonts w:cstheme="minorHAnsi"/>
          <w:sz w:val="24"/>
          <w:szCs w:val="24"/>
          <w:lang w:val="nl-BE"/>
        </w:rPr>
        <w:t>vb</w:t>
      </w:r>
      <w:proofErr w:type="spellEnd"/>
      <w:r w:rsidR="004A52F7" w:rsidRPr="00667242">
        <w:rPr>
          <w:rFonts w:cstheme="minorHAnsi"/>
          <w:sz w:val="24"/>
          <w:szCs w:val="24"/>
          <w:lang w:val="nl-BE"/>
        </w:rPr>
        <w:t> :</w:t>
      </w:r>
      <w:proofErr w:type="gramEnd"/>
      <w:r w:rsidR="004A52F7" w:rsidRPr="00667242">
        <w:rPr>
          <w:rFonts w:cstheme="minorHAnsi"/>
          <w:sz w:val="24"/>
          <w:szCs w:val="24"/>
          <w:lang w:val="nl-BE"/>
        </w:rPr>
        <w:t xml:space="preserve"> </w:t>
      </w:r>
      <w:r w:rsidR="00C954E0" w:rsidRPr="00667242">
        <w:rPr>
          <w:rFonts w:cstheme="minorHAnsi"/>
          <w:sz w:val="24"/>
          <w:szCs w:val="24"/>
          <w:lang w:val="nl-BE"/>
        </w:rPr>
        <w:t>waterinfiltratie of stofinfiltratie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steenslagschade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overstroming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vorst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storm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natuurramp</w:t>
      </w:r>
      <w:r w:rsidR="004A52F7" w:rsidRPr="00667242">
        <w:rPr>
          <w:rFonts w:cstheme="minorHAnsi"/>
          <w:sz w:val="24"/>
          <w:szCs w:val="24"/>
          <w:lang w:val="nl-BE"/>
        </w:rPr>
        <w:t xml:space="preserve">; </w:t>
      </w:r>
      <w:r w:rsidR="00C954E0" w:rsidRPr="00667242">
        <w:rPr>
          <w:rFonts w:cstheme="minorHAnsi"/>
          <w:sz w:val="24"/>
          <w:szCs w:val="24"/>
          <w:lang w:val="nl-BE"/>
        </w:rPr>
        <w:t>ongeval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brand</w:t>
      </w:r>
      <w:r w:rsidR="004A52F7" w:rsidRPr="00667242">
        <w:rPr>
          <w:rFonts w:cstheme="minorHAnsi"/>
          <w:sz w:val="24"/>
          <w:szCs w:val="24"/>
          <w:lang w:val="nl-BE"/>
        </w:rPr>
        <w:t> ; explosi</w:t>
      </w:r>
      <w:r w:rsidR="00C954E0" w:rsidRPr="00667242">
        <w:rPr>
          <w:rFonts w:cstheme="minorHAnsi"/>
          <w:sz w:val="24"/>
          <w:szCs w:val="24"/>
          <w:lang w:val="nl-BE"/>
        </w:rPr>
        <w:t>e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oorlog</w:t>
      </w:r>
      <w:r w:rsidR="004A52F7" w:rsidRPr="00667242">
        <w:rPr>
          <w:rFonts w:cstheme="minorHAnsi"/>
          <w:sz w:val="24"/>
          <w:szCs w:val="24"/>
          <w:lang w:val="nl-BE"/>
        </w:rPr>
        <w:t> ; manifestati</w:t>
      </w:r>
      <w:r w:rsidR="00C954E0" w:rsidRPr="00667242">
        <w:rPr>
          <w:rFonts w:cstheme="minorHAnsi"/>
          <w:sz w:val="24"/>
          <w:szCs w:val="24"/>
          <w:lang w:val="nl-BE"/>
        </w:rPr>
        <w:t>es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>moedwillige schade</w:t>
      </w:r>
      <w:r w:rsidR="004A52F7" w:rsidRPr="00667242">
        <w:rPr>
          <w:rFonts w:cstheme="minorHAnsi"/>
          <w:sz w:val="24"/>
          <w:szCs w:val="24"/>
          <w:lang w:val="nl-BE"/>
        </w:rPr>
        <w:t xml:space="preserve"> </w:t>
      </w:r>
      <w:r w:rsidR="00C954E0" w:rsidRPr="00667242">
        <w:rPr>
          <w:rFonts w:cstheme="minorHAnsi"/>
          <w:sz w:val="24"/>
          <w:szCs w:val="24"/>
          <w:lang w:val="nl-BE"/>
        </w:rPr>
        <w:t>of schade door</w:t>
      </w:r>
      <w:r w:rsidR="00743D29" w:rsidRPr="00667242">
        <w:rPr>
          <w:rFonts w:cstheme="minorHAnsi"/>
          <w:sz w:val="24"/>
          <w:szCs w:val="24"/>
          <w:lang w:val="nl-BE"/>
        </w:rPr>
        <w:t xml:space="preserve"> ernstige</w:t>
      </w:r>
      <w:r w:rsidR="00C954E0" w:rsidRPr="00667242">
        <w:rPr>
          <w:rFonts w:cstheme="minorHAnsi"/>
          <w:sz w:val="24"/>
          <w:szCs w:val="24"/>
          <w:lang w:val="nl-BE"/>
        </w:rPr>
        <w:t xml:space="preserve"> verwaarlozing</w:t>
      </w:r>
      <w:r w:rsidR="004A52F7" w:rsidRPr="00667242">
        <w:rPr>
          <w:rFonts w:cstheme="minorHAnsi"/>
          <w:sz w:val="24"/>
          <w:szCs w:val="24"/>
          <w:lang w:val="nl-BE"/>
        </w:rPr>
        <w:t xml:space="preserve"> ; </w:t>
      </w:r>
      <w:r w:rsidR="00C954E0" w:rsidRPr="00667242">
        <w:rPr>
          <w:rFonts w:cstheme="minorHAnsi"/>
          <w:sz w:val="24"/>
          <w:szCs w:val="24"/>
          <w:lang w:val="nl-BE"/>
        </w:rPr>
        <w:t xml:space="preserve">verboden gebruik; </w:t>
      </w:r>
      <w:r w:rsidR="004A52F7" w:rsidRPr="00667242">
        <w:rPr>
          <w:rFonts w:cstheme="minorHAnsi"/>
          <w:sz w:val="24"/>
          <w:szCs w:val="24"/>
          <w:lang w:val="nl-BE"/>
        </w:rPr>
        <w:t xml:space="preserve"> </w:t>
      </w:r>
      <w:r w:rsidR="00C954E0" w:rsidRPr="00667242">
        <w:rPr>
          <w:rFonts w:cstheme="minorHAnsi"/>
          <w:sz w:val="24"/>
          <w:szCs w:val="24"/>
          <w:lang w:val="nl-BE"/>
        </w:rPr>
        <w:t>zout</w:t>
      </w:r>
      <w:r w:rsidR="004A52F7" w:rsidRPr="00667242">
        <w:rPr>
          <w:rFonts w:cstheme="minorHAnsi"/>
          <w:sz w:val="24"/>
          <w:szCs w:val="24"/>
          <w:lang w:val="nl-BE"/>
        </w:rPr>
        <w:t xml:space="preserve">; </w:t>
      </w:r>
      <w:r w:rsidR="00C954E0" w:rsidRPr="00667242">
        <w:rPr>
          <w:rFonts w:cstheme="minorHAnsi"/>
          <w:sz w:val="24"/>
          <w:szCs w:val="24"/>
          <w:lang w:val="nl-BE"/>
        </w:rPr>
        <w:t>mat glas of krassen in glas</w:t>
      </w:r>
      <w:r w:rsidR="004A52F7" w:rsidRPr="00667242">
        <w:rPr>
          <w:rFonts w:cstheme="minorHAnsi"/>
          <w:sz w:val="24"/>
          <w:szCs w:val="24"/>
          <w:lang w:val="nl-BE"/>
        </w:rPr>
        <w:t xml:space="preserve">; </w:t>
      </w:r>
      <w:r w:rsidR="00C954E0" w:rsidRPr="00667242">
        <w:rPr>
          <w:rFonts w:cstheme="minorHAnsi"/>
          <w:sz w:val="24"/>
          <w:szCs w:val="24"/>
          <w:lang w:val="nl-BE"/>
        </w:rPr>
        <w:t>bevuiling</w:t>
      </w:r>
      <w:r w:rsidR="004A52F7" w:rsidRPr="00667242">
        <w:rPr>
          <w:rFonts w:cstheme="minorHAnsi"/>
          <w:sz w:val="24"/>
          <w:szCs w:val="24"/>
          <w:lang w:val="nl-BE"/>
        </w:rPr>
        <w:t>…)</w:t>
      </w:r>
    </w:p>
    <w:p w14:paraId="3ED9DF19" w14:textId="77777777" w:rsidR="004A52F7" w:rsidRPr="00667242" w:rsidRDefault="00743D29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 niet te wijten is aan Toyota</w:t>
      </w:r>
    </w:p>
    <w:p w14:paraId="4750A12A" w14:textId="77777777" w:rsidR="006D7F82" w:rsidRPr="00667242" w:rsidRDefault="00743D29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</w:t>
      </w:r>
      <w:r w:rsidR="00107B2C" w:rsidRPr="00667242">
        <w:rPr>
          <w:rFonts w:cstheme="minorHAnsi"/>
          <w:sz w:val="24"/>
          <w:szCs w:val="24"/>
          <w:lang w:val="nl-BE"/>
        </w:rPr>
        <w:t xml:space="preserve"> defect het</w:t>
      </w:r>
      <w:r w:rsidRPr="00667242">
        <w:rPr>
          <w:rFonts w:cstheme="minorHAnsi"/>
          <w:sz w:val="24"/>
          <w:szCs w:val="24"/>
          <w:lang w:val="nl-BE"/>
        </w:rPr>
        <w:t xml:space="preserve"> gevolg is van het monteren van niet originele accessoires of speciale uitrusting</w:t>
      </w:r>
    </w:p>
    <w:p w14:paraId="7B43B55A" w14:textId="77777777" w:rsidR="00B51F4E" w:rsidRPr="00667242" w:rsidRDefault="00107B2C" w:rsidP="002872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 xml:space="preserve">Het defect veroorzaakt is door </w:t>
      </w:r>
      <w:r w:rsidR="00743D29" w:rsidRPr="00667242">
        <w:rPr>
          <w:rFonts w:cstheme="minorHAnsi"/>
          <w:sz w:val="24"/>
          <w:szCs w:val="24"/>
          <w:lang w:val="nl-BE"/>
        </w:rPr>
        <w:t xml:space="preserve">moedwillige schade of schade door ernstige </w:t>
      </w:r>
      <w:proofErr w:type="gramStart"/>
      <w:r w:rsidR="00743D29" w:rsidRPr="00667242">
        <w:rPr>
          <w:rFonts w:cstheme="minorHAnsi"/>
          <w:sz w:val="24"/>
          <w:szCs w:val="24"/>
          <w:lang w:val="nl-BE"/>
        </w:rPr>
        <w:t xml:space="preserve">verwaarlozing  </w:t>
      </w:r>
      <w:r w:rsidR="004A52F7" w:rsidRPr="00667242">
        <w:rPr>
          <w:rFonts w:cstheme="minorHAnsi"/>
          <w:sz w:val="24"/>
          <w:szCs w:val="24"/>
          <w:lang w:val="nl-BE"/>
        </w:rPr>
        <w:t>(</w:t>
      </w:r>
      <w:proofErr w:type="gramEnd"/>
      <w:r w:rsidR="00743D29" w:rsidRPr="00667242">
        <w:rPr>
          <w:rFonts w:cstheme="minorHAnsi"/>
          <w:sz w:val="24"/>
          <w:szCs w:val="24"/>
          <w:lang w:val="nl-BE"/>
        </w:rPr>
        <w:t>inbegrepen maar niet beperkt tot het gebruik van oliën die niet voldoen aan de normen van Toyota)</w:t>
      </w:r>
    </w:p>
    <w:p w14:paraId="6F912984" w14:textId="77777777" w:rsidR="001E795A" w:rsidRPr="00667242" w:rsidRDefault="00743D29" w:rsidP="001E79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 te wijten is aan het wijzigen van het origineel design</w:t>
      </w:r>
      <w:r w:rsidR="001E795A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van het voertuig</w:t>
      </w:r>
      <w:r w:rsidR="001E795A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of</w:t>
      </w:r>
      <w:r w:rsidR="00107B2C" w:rsidRPr="00667242">
        <w:rPr>
          <w:rFonts w:cstheme="minorHAnsi"/>
          <w:sz w:val="24"/>
          <w:szCs w:val="24"/>
          <w:lang w:val="nl-BE"/>
        </w:rPr>
        <w:t xml:space="preserve"> aan de</w:t>
      </w:r>
      <w:r w:rsidRPr="00667242">
        <w:rPr>
          <w:rFonts w:cstheme="minorHAnsi"/>
          <w:sz w:val="24"/>
          <w:szCs w:val="24"/>
          <w:lang w:val="nl-BE"/>
        </w:rPr>
        <w:t xml:space="preserve"> installatie van accessoires die maken dat het voertuig niet meer beantwoord aan de minimumnormen van de fabrikant </w:t>
      </w:r>
    </w:p>
    <w:p w14:paraId="2EF2957B" w14:textId="77777777" w:rsidR="001E795A" w:rsidRPr="00667242" w:rsidRDefault="00743D29" w:rsidP="001E79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 te wijten is aan de plaatsing van een onderdeel dat niet beantwoord aan de kwaliteitsnormen van de fabrikant</w:t>
      </w:r>
    </w:p>
    <w:p w14:paraId="2B5D5226" w14:textId="77777777" w:rsidR="00107B2C" w:rsidRPr="00667242" w:rsidRDefault="00972E87" w:rsidP="001E79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Het defect te wijten is aan het plaatsen van onaangepaste wielen</w:t>
      </w:r>
      <w:r w:rsidR="00107B2C" w:rsidRPr="00667242">
        <w:rPr>
          <w:rFonts w:cstheme="minorHAnsi"/>
          <w:sz w:val="24"/>
          <w:szCs w:val="24"/>
          <w:lang w:val="nl-BE"/>
        </w:rPr>
        <w:t>.</w:t>
      </w:r>
    </w:p>
    <w:p w14:paraId="362533B4" w14:textId="77777777" w:rsidR="001E795A" w:rsidRPr="00667242" w:rsidRDefault="00107B2C" w:rsidP="001E79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O</w:t>
      </w:r>
      <w:r w:rsidR="00972E87" w:rsidRPr="00667242">
        <w:rPr>
          <w:rFonts w:cstheme="minorHAnsi"/>
          <w:sz w:val="24"/>
          <w:szCs w:val="24"/>
          <w:lang w:val="nl-BE"/>
        </w:rPr>
        <w:t>ngeschikte herstellingen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 </w:t>
      </w:r>
      <w:r w:rsidR="00972E87" w:rsidRPr="00667242">
        <w:rPr>
          <w:rFonts w:cstheme="minorHAnsi"/>
          <w:sz w:val="24"/>
          <w:szCs w:val="24"/>
          <w:lang w:val="nl-BE"/>
        </w:rPr>
        <w:t>of ongeschikte vervanging van onderdelen</w:t>
      </w:r>
      <w:r w:rsidRPr="00667242">
        <w:rPr>
          <w:rFonts w:cstheme="minorHAnsi"/>
          <w:sz w:val="24"/>
          <w:szCs w:val="24"/>
          <w:lang w:val="nl-BE"/>
        </w:rPr>
        <w:t xml:space="preserve"> worden niet terugbetaald.</w:t>
      </w:r>
    </w:p>
    <w:p w14:paraId="4C3D4733" w14:textId="77777777" w:rsidR="001E795A" w:rsidRPr="00667242" w:rsidRDefault="00972E87" w:rsidP="001E79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Slecht uitgevoerde herstellingen</w:t>
      </w:r>
      <w:r w:rsidR="00107B2C" w:rsidRPr="00667242">
        <w:rPr>
          <w:rFonts w:cstheme="minorHAnsi"/>
          <w:sz w:val="24"/>
          <w:szCs w:val="24"/>
          <w:lang w:val="nl-BE"/>
        </w:rPr>
        <w:t xml:space="preserve"> worden niet terugbetaald.</w:t>
      </w:r>
    </w:p>
    <w:p w14:paraId="65E13BF4" w14:textId="48B8FB91" w:rsidR="001E795A" w:rsidRPr="00667242" w:rsidRDefault="00972E87" w:rsidP="001E795A">
      <w:pPr>
        <w:ind w:left="360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 xml:space="preserve">Volgende kosten worden niet </w:t>
      </w:r>
      <w:r w:rsidR="001C79B5" w:rsidRPr="00667242">
        <w:rPr>
          <w:rFonts w:cstheme="minorHAnsi"/>
          <w:sz w:val="24"/>
          <w:szCs w:val="24"/>
          <w:lang w:val="nl-BE"/>
        </w:rPr>
        <w:t>gedekt:</w:t>
      </w:r>
    </w:p>
    <w:p w14:paraId="0CC5E3F9" w14:textId="77777777" w:rsidR="001E795A" w:rsidRPr="00667242" w:rsidRDefault="00972E87" w:rsidP="0013483C">
      <w:pPr>
        <w:pStyle w:val="ListParagraph"/>
        <w:numPr>
          <w:ilvl w:val="0"/>
          <w:numId w:val="2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Indirecte kosten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 xml:space="preserve">zoals gebruiksderving van het </w:t>
      </w:r>
      <w:proofErr w:type="gramStart"/>
      <w:r w:rsidRPr="00667242">
        <w:rPr>
          <w:rFonts w:cstheme="minorHAnsi"/>
          <w:sz w:val="24"/>
          <w:szCs w:val="24"/>
          <w:lang w:val="nl-BE"/>
        </w:rPr>
        <w:t>voertuig</w:t>
      </w:r>
      <w:r w:rsidR="001E795A" w:rsidRPr="00667242">
        <w:rPr>
          <w:rFonts w:cstheme="minorHAnsi"/>
          <w:sz w:val="24"/>
          <w:szCs w:val="24"/>
          <w:lang w:val="nl-BE"/>
        </w:rPr>
        <w:t> ;</w:t>
      </w:r>
      <w:proofErr w:type="gramEnd"/>
      <w:r w:rsidR="001E795A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vervoerskosten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sleepkosten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telefoonkosten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verblijfskosten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huurkosten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winstderving</w:t>
      </w:r>
    </w:p>
    <w:p w14:paraId="1EC78341" w14:textId="6853F7FB" w:rsidR="001E795A" w:rsidRPr="00667242" w:rsidRDefault="00972E87" w:rsidP="0013483C">
      <w:pPr>
        <w:pStyle w:val="ListParagraph"/>
        <w:numPr>
          <w:ilvl w:val="0"/>
          <w:numId w:val="2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 xml:space="preserve">Esthetische aspecten </w:t>
      </w:r>
      <w:r w:rsidR="001C79B5" w:rsidRPr="00667242">
        <w:rPr>
          <w:rFonts w:cstheme="minorHAnsi"/>
          <w:sz w:val="24"/>
          <w:szCs w:val="24"/>
          <w:lang w:val="nl-BE"/>
        </w:rPr>
        <w:t>zoals:</w:t>
      </w:r>
      <w:r w:rsidR="006A19C6" w:rsidRPr="00667242">
        <w:rPr>
          <w:rFonts w:cstheme="minorHAnsi"/>
          <w:sz w:val="24"/>
          <w:szCs w:val="24"/>
          <w:lang w:val="nl-BE"/>
        </w:rPr>
        <w:t xml:space="preserve"> </w:t>
      </w:r>
      <w:r w:rsidR="001C79B5" w:rsidRPr="00667242">
        <w:rPr>
          <w:rFonts w:cstheme="minorHAnsi"/>
          <w:sz w:val="24"/>
          <w:szCs w:val="24"/>
          <w:lang w:val="nl-BE"/>
        </w:rPr>
        <w:t>verfherstellingen;</w:t>
      </w:r>
      <w:r w:rsidR="001E795A" w:rsidRPr="00667242">
        <w:rPr>
          <w:rFonts w:cstheme="minorHAnsi"/>
          <w:sz w:val="24"/>
          <w:szCs w:val="24"/>
          <w:lang w:val="nl-BE"/>
        </w:rPr>
        <w:t xml:space="preserve"> </w:t>
      </w:r>
      <w:proofErr w:type="gramStart"/>
      <w:r w:rsidRPr="00667242">
        <w:rPr>
          <w:rFonts w:cstheme="minorHAnsi"/>
          <w:sz w:val="24"/>
          <w:szCs w:val="24"/>
          <w:lang w:val="nl-BE"/>
        </w:rPr>
        <w:t>corrosie</w:t>
      </w:r>
      <w:r w:rsidR="001E795A" w:rsidRPr="00667242">
        <w:rPr>
          <w:rFonts w:cstheme="minorHAnsi"/>
          <w:sz w:val="24"/>
          <w:szCs w:val="24"/>
          <w:lang w:val="nl-BE"/>
        </w:rPr>
        <w:t> ;</w:t>
      </w:r>
      <w:proofErr w:type="gramEnd"/>
      <w:r w:rsidR="001E795A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verkleuring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="0081152A" w:rsidRPr="00667242">
        <w:rPr>
          <w:rFonts w:cstheme="minorHAnsi"/>
          <w:sz w:val="24"/>
          <w:szCs w:val="24"/>
          <w:lang w:val="nl-BE"/>
        </w:rPr>
        <w:t>vermindering van lichtsterkte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="0081152A" w:rsidRPr="00667242">
        <w:rPr>
          <w:rFonts w:cstheme="minorHAnsi"/>
          <w:sz w:val="24"/>
          <w:szCs w:val="24"/>
          <w:lang w:val="nl-BE"/>
        </w:rPr>
        <w:t>vervorming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="0081152A" w:rsidRPr="00667242">
        <w:rPr>
          <w:rFonts w:cstheme="minorHAnsi"/>
          <w:sz w:val="24"/>
          <w:szCs w:val="24"/>
          <w:lang w:val="nl-BE"/>
        </w:rPr>
        <w:t>barstjes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="0081152A" w:rsidRPr="00667242">
        <w:rPr>
          <w:rFonts w:cstheme="minorHAnsi"/>
          <w:sz w:val="24"/>
          <w:szCs w:val="24"/>
          <w:lang w:val="nl-BE"/>
        </w:rPr>
        <w:t>het geheel of gedeeltelijk loskomen van onderdelen</w:t>
      </w:r>
      <w:r w:rsidR="001E795A" w:rsidRPr="00667242">
        <w:rPr>
          <w:rFonts w:cstheme="minorHAnsi"/>
          <w:sz w:val="24"/>
          <w:szCs w:val="24"/>
          <w:lang w:val="nl-BE"/>
        </w:rPr>
        <w:t xml:space="preserve"> ; </w:t>
      </w:r>
      <w:r w:rsidR="0081152A" w:rsidRPr="00667242">
        <w:rPr>
          <w:rFonts w:cstheme="minorHAnsi"/>
          <w:sz w:val="24"/>
          <w:szCs w:val="24"/>
          <w:lang w:val="nl-BE"/>
        </w:rPr>
        <w:t>schade veroorzaakt door infiltratie en condensatie</w:t>
      </w:r>
      <w:r w:rsidR="006A19C6" w:rsidRPr="00667242">
        <w:rPr>
          <w:rFonts w:cstheme="minorHAnsi"/>
          <w:sz w:val="24"/>
          <w:szCs w:val="24"/>
          <w:lang w:val="nl-BE"/>
        </w:rPr>
        <w:t>.</w:t>
      </w:r>
    </w:p>
    <w:p w14:paraId="67030624" w14:textId="77777777" w:rsidR="006A19C6" w:rsidRPr="00667242" w:rsidRDefault="0081152A" w:rsidP="0013483C">
      <w:pPr>
        <w:pStyle w:val="ListParagraph"/>
        <w:numPr>
          <w:ilvl w:val="0"/>
          <w:numId w:val="2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Alle kosten op voertuigen die niet door Toyota Belgium werden verkocht</w:t>
      </w:r>
    </w:p>
    <w:p w14:paraId="7A0F6F63" w14:textId="77777777" w:rsidR="006A19C6" w:rsidRPr="00667242" w:rsidRDefault="0081152A" w:rsidP="0013483C">
      <w:pPr>
        <w:pStyle w:val="Style1"/>
        <w:ind w:left="426"/>
        <w:rPr>
          <w:rFonts w:cstheme="minorHAnsi"/>
          <w:szCs w:val="24"/>
          <w:lang w:val="nl-BE"/>
        </w:rPr>
      </w:pPr>
      <w:r w:rsidRPr="00667242">
        <w:rPr>
          <w:rFonts w:cstheme="minorHAnsi"/>
          <w:szCs w:val="24"/>
          <w:lang w:val="nl-BE"/>
        </w:rPr>
        <w:t xml:space="preserve">Volgende </w:t>
      </w:r>
      <w:r w:rsidR="005D30C9" w:rsidRPr="00667242">
        <w:rPr>
          <w:rFonts w:cstheme="minorHAnsi"/>
          <w:szCs w:val="24"/>
          <w:lang w:val="nl-BE"/>
        </w:rPr>
        <w:t>zaken</w:t>
      </w:r>
      <w:r w:rsidRPr="00667242">
        <w:rPr>
          <w:rFonts w:cstheme="minorHAnsi"/>
          <w:szCs w:val="24"/>
          <w:lang w:val="nl-BE"/>
        </w:rPr>
        <w:t xml:space="preserve"> zijn uitdrukkelijk uitgesloten van </w:t>
      </w:r>
      <w:proofErr w:type="gramStart"/>
      <w:r w:rsidRPr="00667242">
        <w:rPr>
          <w:rFonts w:cstheme="minorHAnsi"/>
          <w:szCs w:val="24"/>
          <w:lang w:val="nl-BE"/>
        </w:rPr>
        <w:t>dekking</w:t>
      </w:r>
      <w:r w:rsidR="0051716B" w:rsidRPr="00667242">
        <w:rPr>
          <w:rFonts w:cstheme="minorHAnsi"/>
          <w:szCs w:val="24"/>
          <w:lang w:val="nl-BE"/>
        </w:rPr>
        <w:t> :</w:t>
      </w:r>
      <w:proofErr w:type="gramEnd"/>
    </w:p>
    <w:p w14:paraId="3D3120C7" w14:textId="12A44ED6" w:rsidR="005D30C9" w:rsidRPr="00667242" w:rsidRDefault="0081152A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lastRenderedPageBreak/>
        <w:t>Onderhoudsonderdelen en slijtageonderdelen zoals onderdelen die deel uitmaken van het periodisch onderhoud zoals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1C79B5" w:rsidRPr="00667242">
        <w:rPr>
          <w:rFonts w:cstheme="minorHAnsi"/>
          <w:sz w:val="24"/>
          <w:szCs w:val="24"/>
          <w:lang w:val="nl-BE"/>
        </w:rPr>
        <w:t>filters;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A937D9" w:rsidRPr="00667242">
        <w:rPr>
          <w:rFonts w:cstheme="minorHAnsi"/>
          <w:sz w:val="24"/>
          <w:szCs w:val="24"/>
          <w:lang w:val="nl-BE"/>
        </w:rPr>
        <w:t xml:space="preserve">remplaatjes en </w:t>
      </w:r>
      <w:proofErr w:type="gramStart"/>
      <w:r w:rsidR="00A937D9" w:rsidRPr="00667242">
        <w:rPr>
          <w:rFonts w:cstheme="minorHAnsi"/>
          <w:sz w:val="24"/>
          <w:szCs w:val="24"/>
          <w:lang w:val="nl-BE"/>
        </w:rPr>
        <w:t>remblokken</w:t>
      </w:r>
      <w:r w:rsidR="0051716B" w:rsidRPr="00667242">
        <w:rPr>
          <w:rFonts w:cstheme="minorHAnsi"/>
          <w:sz w:val="24"/>
          <w:szCs w:val="24"/>
          <w:lang w:val="nl-BE"/>
        </w:rPr>
        <w:t> ;</w:t>
      </w:r>
      <w:proofErr w:type="gramEnd"/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A937D9" w:rsidRPr="00667242">
        <w:rPr>
          <w:rFonts w:cstheme="minorHAnsi"/>
          <w:sz w:val="24"/>
          <w:szCs w:val="24"/>
          <w:lang w:val="nl-BE"/>
        </w:rPr>
        <w:t xml:space="preserve">koppelingsonderdelen; 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A937D9" w:rsidRPr="00667242">
        <w:rPr>
          <w:rFonts w:cstheme="minorHAnsi"/>
          <w:sz w:val="24"/>
          <w:szCs w:val="24"/>
          <w:lang w:val="nl-BE"/>
        </w:rPr>
        <w:t>velgen</w:t>
      </w:r>
      <w:r w:rsidR="0051716B" w:rsidRPr="00667242">
        <w:rPr>
          <w:rFonts w:cstheme="minorHAnsi"/>
          <w:sz w:val="24"/>
          <w:szCs w:val="24"/>
          <w:lang w:val="nl-BE"/>
        </w:rPr>
        <w:t xml:space="preserve"> ; </w:t>
      </w:r>
      <w:r w:rsidR="00A937D9" w:rsidRPr="00667242">
        <w:rPr>
          <w:rFonts w:cstheme="minorHAnsi"/>
          <w:sz w:val="24"/>
          <w:szCs w:val="24"/>
          <w:lang w:val="nl-BE"/>
        </w:rPr>
        <w:t>banden,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A937D9" w:rsidRPr="00667242">
        <w:rPr>
          <w:rFonts w:cstheme="minorHAnsi"/>
          <w:sz w:val="24"/>
          <w:szCs w:val="24"/>
          <w:lang w:val="nl-BE"/>
        </w:rPr>
        <w:t>riemen</w:t>
      </w:r>
      <w:r w:rsidR="0051716B" w:rsidRPr="00667242">
        <w:rPr>
          <w:rFonts w:cstheme="minorHAnsi"/>
          <w:sz w:val="24"/>
          <w:szCs w:val="24"/>
          <w:lang w:val="nl-BE"/>
        </w:rPr>
        <w:t> ; batter</w:t>
      </w:r>
      <w:r w:rsidR="00A937D9" w:rsidRPr="00667242">
        <w:rPr>
          <w:rFonts w:cstheme="minorHAnsi"/>
          <w:sz w:val="24"/>
          <w:szCs w:val="24"/>
          <w:lang w:val="nl-BE"/>
        </w:rPr>
        <w:t>ij</w:t>
      </w:r>
      <w:r w:rsidR="0051716B" w:rsidRPr="00667242">
        <w:rPr>
          <w:rFonts w:cstheme="minorHAnsi"/>
          <w:sz w:val="24"/>
          <w:szCs w:val="24"/>
          <w:lang w:val="nl-BE"/>
        </w:rPr>
        <w:t xml:space="preserve"> (hybride </w:t>
      </w:r>
      <w:r w:rsidR="00A937D9" w:rsidRPr="00667242">
        <w:rPr>
          <w:rFonts w:cstheme="minorHAnsi"/>
          <w:sz w:val="24"/>
          <w:szCs w:val="24"/>
          <w:lang w:val="nl-BE"/>
        </w:rPr>
        <w:t>zie</w:t>
      </w:r>
      <w:r w:rsidR="0051716B" w:rsidRPr="00667242">
        <w:rPr>
          <w:rFonts w:cstheme="minorHAnsi"/>
          <w:sz w:val="24"/>
          <w:szCs w:val="24"/>
          <w:lang w:val="nl-BE"/>
        </w:rPr>
        <w:t xml:space="preserve"> HHC) ; </w:t>
      </w:r>
      <w:r w:rsidR="00805E9E" w:rsidRPr="00667242">
        <w:rPr>
          <w:rFonts w:cstheme="minorHAnsi"/>
          <w:sz w:val="24"/>
          <w:szCs w:val="24"/>
          <w:lang w:val="nl-BE"/>
        </w:rPr>
        <w:t>vloeistoffen</w:t>
      </w:r>
      <w:r w:rsidR="0051716B" w:rsidRPr="00667242">
        <w:rPr>
          <w:rFonts w:cstheme="minorHAnsi"/>
          <w:sz w:val="24"/>
          <w:szCs w:val="24"/>
          <w:lang w:val="nl-BE"/>
        </w:rPr>
        <w:t xml:space="preserve"> ; </w:t>
      </w:r>
      <w:r w:rsidR="005D30C9" w:rsidRPr="00667242">
        <w:rPr>
          <w:rFonts w:cstheme="minorHAnsi"/>
          <w:sz w:val="24"/>
          <w:szCs w:val="24"/>
          <w:lang w:val="nl-BE"/>
        </w:rPr>
        <w:t>ontstekingskaars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</w:p>
    <w:p w14:paraId="20C336DB" w14:textId="77777777" w:rsidR="0051716B" w:rsidRPr="00667242" w:rsidRDefault="005D30C9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proofErr w:type="gramStart"/>
      <w:r w:rsidRPr="00667242">
        <w:rPr>
          <w:rFonts w:cstheme="minorHAnsi"/>
          <w:sz w:val="24"/>
          <w:szCs w:val="24"/>
          <w:lang w:val="nl-BE"/>
        </w:rPr>
        <w:t>diagnosetijden</w:t>
      </w:r>
      <w:proofErr w:type="gramEnd"/>
    </w:p>
    <w:p w14:paraId="7C1C2AC0" w14:textId="5F7CC06E" w:rsidR="0051716B" w:rsidRPr="00667242" w:rsidRDefault="005D30C9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Rubberen onderdelen</w:t>
      </w:r>
      <w:r w:rsidR="0051716B" w:rsidRPr="00667242">
        <w:rPr>
          <w:rFonts w:cstheme="minorHAnsi"/>
          <w:sz w:val="24"/>
          <w:szCs w:val="24"/>
          <w:lang w:val="nl-BE"/>
        </w:rPr>
        <w:t xml:space="preserve"> (</w:t>
      </w:r>
      <w:proofErr w:type="spellStart"/>
      <w:r w:rsidR="00247DCC" w:rsidRPr="00667242">
        <w:rPr>
          <w:rFonts w:cstheme="minorHAnsi"/>
          <w:sz w:val="24"/>
          <w:szCs w:val="24"/>
          <w:lang w:val="nl-BE"/>
        </w:rPr>
        <w:t>vb</w:t>
      </w:r>
      <w:proofErr w:type="spellEnd"/>
      <w:r w:rsidR="00247DCC" w:rsidRPr="00667242">
        <w:rPr>
          <w:rFonts w:cstheme="minorHAnsi"/>
          <w:sz w:val="24"/>
          <w:szCs w:val="24"/>
          <w:lang w:val="nl-BE"/>
        </w:rPr>
        <w:t xml:space="preserve"> koelslang</w:t>
      </w:r>
      <w:r w:rsidR="0051716B" w:rsidRPr="00667242">
        <w:rPr>
          <w:rFonts w:cstheme="minorHAnsi"/>
          <w:sz w:val="24"/>
          <w:szCs w:val="24"/>
          <w:lang w:val="nl-BE"/>
        </w:rPr>
        <w:t xml:space="preserve">, </w:t>
      </w:r>
      <w:proofErr w:type="spellStart"/>
      <w:r w:rsidR="001964B3" w:rsidRPr="00667242">
        <w:rPr>
          <w:rFonts w:cstheme="minorHAnsi"/>
          <w:sz w:val="24"/>
          <w:szCs w:val="24"/>
          <w:lang w:val="nl-BE"/>
        </w:rPr>
        <w:t>sillent</w:t>
      </w:r>
      <w:proofErr w:type="spellEnd"/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1C79B5" w:rsidRPr="00667242">
        <w:rPr>
          <w:rFonts w:cstheme="minorHAnsi"/>
          <w:sz w:val="24"/>
          <w:szCs w:val="24"/>
          <w:lang w:val="nl-BE"/>
        </w:rPr>
        <w:t>blok;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234BC8" w:rsidRPr="00667242">
        <w:rPr>
          <w:rFonts w:cstheme="minorHAnsi"/>
          <w:sz w:val="24"/>
          <w:szCs w:val="24"/>
          <w:lang w:val="nl-BE"/>
        </w:rPr>
        <w:t>dichtingen</w:t>
      </w:r>
      <w:r w:rsidR="0051716B" w:rsidRPr="00667242">
        <w:rPr>
          <w:rFonts w:cstheme="minorHAnsi"/>
          <w:sz w:val="24"/>
          <w:szCs w:val="24"/>
          <w:lang w:val="nl-BE"/>
        </w:rPr>
        <w:t xml:space="preserve">, </w:t>
      </w:r>
      <w:r w:rsidR="00234BC8" w:rsidRPr="00667242">
        <w:rPr>
          <w:rFonts w:cstheme="minorHAnsi"/>
          <w:sz w:val="24"/>
          <w:szCs w:val="24"/>
          <w:lang w:val="nl-BE"/>
        </w:rPr>
        <w:t>ruitenwisser rubber</w:t>
      </w:r>
      <w:proofErr w:type="gramStart"/>
      <w:r w:rsidR="0051716B" w:rsidRPr="00667242">
        <w:rPr>
          <w:rFonts w:cstheme="minorHAnsi"/>
          <w:sz w:val="24"/>
          <w:szCs w:val="24"/>
          <w:lang w:val="nl-BE"/>
        </w:rPr>
        <w:t>) ;</w:t>
      </w:r>
      <w:proofErr w:type="gramEnd"/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234BC8" w:rsidRPr="00667242">
        <w:rPr>
          <w:rFonts w:cstheme="minorHAnsi"/>
          <w:sz w:val="24"/>
          <w:szCs w:val="24"/>
          <w:lang w:val="nl-BE"/>
        </w:rPr>
        <w:t>cardan rubbers</w:t>
      </w:r>
      <w:r w:rsidR="0051716B" w:rsidRPr="00667242">
        <w:rPr>
          <w:rFonts w:cstheme="minorHAnsi"/>
          <w:sz w:val="24"/>
          <w:szCs w:val="24"/>
          <w:lang w:val="nl-BE"/>
        </w:rPr>
        <w:t xml:space="preserve">; </w:t>
      </w:r>
      <w:r w:rsidR="00234BC8" w:rsidRPr="00667242">
        <w:rPr>
          <w:rFonts w:cstheme="minorHAnsi"/>
          <w:sz w:val="24"/>
          <w:szCs w:val="24"/>
          <w:lang w:val="nl-BE"/>
        </w:rPr>
        <w:t>schokdemper</w:t>
      </w:r>
      <w:r w:rsidR="0051716B" w:rsidRPr="00667242">
        <w:rPr>
          <w:rFonts w:cstheme="minorHAnsi"/>
          <w:sz w:val="24"/>
          <w:szCs w:val="24"/>
          <w:lang w:val="nl-BE"/>
        </w:rPr>
        <w:t> (</w:t>
      </w:r>
      <w:r w:rsidR="001964B3" w:rsidRPr="00667242">
        <w:rPr>
          <w:rFonts w:cstheme="minorHAnsi"/>
          <w:sz w:val="24"/>
          <w:szCs w:val="24"/>
          <w:lang w:val="nl-BE"/>
        </w:rPr>
        <w:t>incl.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="00234BC8" w:rsidRPr="00667242">
        <w:rPr>
          <w:rFonts w:cstheme="minorHAnsi"/>
          <w:sz w:val="24"/>
          <w:szCs w:val="24"/>
          <w:lang w:val="nl-BE"/>
        </w:rPr>
        <w:t xml:space="preserve">pneumatische </w:t>
      </w:r>
      <w:proofErr w:type="spellStart"/>
      <w:r w:rsidR="00234BC8" w:rsidRPr="00667242">
        <w:rPr>
          <w:rFonts w:cstheme="minorHAnsi"/>
          <w:sz w:val="24"/>
          <w:szCs w:val="24"/>
          <w:lang w:val="nl-BE"/>
        </w:rPr>
        <w:t>cylinder</w:t>
      </w:r>
      <w:proofErr w:type="spellEnd"/>
      <w:r w:rsidR="0051716B" w:rsidRPr="00667242">
        <w:rPr>
          <w:rFonts w:cstheme="minorHAnsi"/>
          <w:sz w:val="24"/>
          <w:szCs w:val="24"/>
          <w:lang w:val="nl-BE"/>
        </w:rPr>
        <w:t xml:space="preserve">) </w:t>
      </w:r>
      <w:r w:rsidR="00234BC8" w:rsidRPr="00667242">
        <w:rPr>
          <w:rFonts w:cstheme="minorHAnsi"/>
          <w:sz w:val="24"/>
          <w:szCs w:val="24"/>
          <w:lang w:val="nl-BE"/>
        </w:rPr>
        <w:t>veer</w:t>
      </w:r>
      <w:r w:rsidR="0051716B" w:rsidRPr="00667242">
        <w:rPr>
          <w:rFonts w:cstheme="minorHAnsi"/>
          <w:sz w:val="24"/>
          <w:szCs w:val="24"/>
          <w:lang w:val="nl-BE"/>
        </w:rPr>
        <w:t> </w:t>
      </w:r>
      <w:r w:rsidR="001964B3" w:rsidRPr="00667242">
        <w:rPr>
          <w:rFonts w:cstheme="minorHAnsi"/>
          <w:sz w:val="24"/>
          <w:szCs w:val="24"/>
          <w:lang w:val="nl-BE"/>
        </w:rPr>
        <w:t xml:space="preserve">; </w:t>
      </w:r>
      <w:r w:rsidR="00BF08CA" w:rsidRPr="00667242">
        <w:rPr>
          <w:rFonts w:cstheme="minorHAnsi"/>
          <w:sz w:val="24"/>
          <w:szCs w:val="24"/>
          <w:lang w:val="nl-BE"/>
        </w:rPr>
        <w:t>rondsel tandheugelbesturing</w:t>
      </w:r>
      <w:r w:rsidR="0051716B" w:rsidRPr="00667242">
        <w:rPr>
          <w:rFonts w:cstheme="minorHAnsi"/>
          <w:sz w:val="24"/>
          <w:szCs w:val="24"/>
          <w:lang w:val="nl-BE"/>
        </w:rPr>
        <w:t> </w:t>
      </w:r>
    </w:p>
    <w:p w14:paraId="5FA0F49F" w14:textId="5860E20A" w:rsidR="0051716B" w:rsidRPr="00667242" w:rsidRDefault="0049242C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Koetswerkonderdelen en schilderingen</w:t>
      </w:r>
      <w:r w:rsidR="0051716B" w:rsidRPr="00667242">
        <w:rPr>
          <w:rFonts w:cstheme="minorHAnsi"/>
          <w:sz w:val="24"/>
          <w:szCs w:val="24"/>
          <w:lang w:val="nl-BE"/>
        </w:rPr>
        <w:t xml:space="preserve"> (</w:t>
      </w:r>
      <w:proofErr w:type="spellStart"/>
      <w:r w:rsidRPr="00667242">
        <w:rPr>
          <w:rFonts w:cstheme="minorHAnsi"/>
          <w:sz w:val="24"/>
          <w:szCs w:val="24"/>
          <w:lang w:val="nl-BE"/>
        </w:rPr>
        <w:t>vb</w:t>
      </w:r>
      <w:proofErr w:type="spellEnd"/>
      <w:r w:rsidR="0051716B" w:rsidRPr="00667242">
        <w:rPr>
          <w:rFonts w:cstheme="minorHAnsi"/>
          <w:sz w:val="24"/>
          <w:szCs w:val="24"/>
          <w:lang w:val="nl-BE"/>
        </w:rPr>
        <w:t xml:space="preserve"> lamp</w:t>
      </w:r>
      <w:r w:rsidRPr="00667242">
        <w:rPr>
          <w:rFonts w:cstheme="minorHAnsi"/>
          <w:sz w:val="24"/>
          <w:szCs w:val="24"/>
          <w:lang w:val="nl-BE"/>
        </w:rPr>
        <w:t xml:space="preserve"> </w:t>
      </w:r>
      <w:r w:rsidR="001C79B5" w:rsidRPr="00667242">
        <w:rPr>
          <w:rFonts w:cstheme="minorHAnsi"/>
          <w:sz w:val="24"/>
          <w:szCs w:val="24"/>
          <w:lang w:val="nl-BE"/>
        </w:rPr>
        <w:t>eenheid;</w:t>
      </w:r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proofErr w:type="gramStart"/>
      <w:r w:rsidRPr="00667242">
        <w:rPr>
          <w:rFonts w:cstheme="minorHAnsi"/>
          <w:sz w:val="24"/>
          <w:szCs w:val="24"/>
          <w:lang w:val="nl-BE"/>
        </w:rPr>
        <w:t>koplamp</w:t>
      </w:r>
      <w:r w:rsidR="0051716B" w:rsidRPr="00667242">
        <w:rPr>
          <w:rFonts w:cstheme="minorHAnsi"/>
          <w:sz w:val="24"/>
          <w:szCs w:val="24"/>
          <w:lang w:val="nl-BE"/>
        </w:rPr>
        <w:t> ;</w:t>
      </w:r>
      <w:proofErr w:type="gramEnd"/>
      <w:r w:rsidR="0051716B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verlichtingslampje</w:t>
      </w:r>
      <w:r w:rsidR="0051716B" w:rsidRPr="00667242">
        <w:rPr>
          <w:rFonts w:cstheme="minorHAnsi"/>
          <w:sz w:val="24"/>
          <w:szCs w:val="24"/>
          <w:lang w:val="nl-BE"/>
        </w:rPr>
        <w:t> </w:t>
      </w:r>
      <w:r w:rsidR="001964B3" w:rsidRPr="00667242">
        <w:rPr>
          <w:rFonts w:cstheme="minorHAnsi"/>
          <w:sz w:val="24"/>
          <w:szCs w:val="24"/>
          <w:lang w:val="nl-BE"/>
        </w:rPr>
        <w:t xml:space="preserve">; </w:t>
      </w:r>
      <w:r w:rsidRPr="00667242">
        <w:rPr>
          <w:rFonts w:cstheme="minorHAnsi"/>
          <w:sz w:val="24"/>
          <w:szCs w:val="24"/>
          <w:lang w:val="nl-BE"/>
        </w:rPr>
        <w:t>reflector</w:t>
      </w:r>
      <w:r w:rsidR="0051716B" w:rsidRPr="00667242">
        <w:rPr>
          <w:rFonts w:cstheme="minorHAnsi"/>
          <w:sz w:val="24"/>
          <w:szCs w:val="24"/>
          <w:lang w:val="nl-BE"/>
        </w:rPr>
        <w:t xml:space="preserve">; </w:t>
      </w:r>
      <w:r w:rsidRPr="00667242">
        <w:rPr>
          <w:rFonts w:cstheme="minorHAnsi"/>
          <w:sz w:val="24"/>
          <w:szCs w:val="24"/>
          <w:lang w:val="nl-BE"/>
        </w:rPr>
        <w:t>koetswerkpaneel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bumper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glas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proofErr w:type="spellStart"/>
      <w:r w:rsidR="004208A3" w:rsidRPr="00667242">
        <w:rPr>
          <w:rFonts w:cstheme="minorHAnsi"/>
          <w:sz w:val="24"/>
          <w:szCs w:val="24"/>
          <w:lang w:val="nl-BE"/>
        </w:rPr>
        <w:t>chrome</w:t>
      </w:r>
      <w:proofErr w:type="spellEnd"/>
      <w:r w:rsidR="004208A3" w:rsidRPr="00667242">
        <w:rPr>
          <w:rFonts w:cstheme="minorHAnsi"/>
          <w:sz w:val="24"/>
          <w:szCs w:val="24"/>
          <w:lang w:val="nl-BE"/>
        </w:rPr>
        <w:t xml:space="preserve"> ; antenne ; </w:t>
      </w:r>
      <w:r w:rsidRPr="00667242">
        <w:rPr>
          <w:rFonts w:cstheme="minorHAnsi"/>
          <w:sz w:val="24"/>
          <w:szCs w:val="24"/>
          <w:lang w:val="nl-BE"/>
        </w:rPr>
        <w:t>klinken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, </w:t>
      </w:r>
      <w:r w:rsidRPr="00667242">
        <w:rPr>
          <w:rFonts w:cstheme="minorHAnsi"/>
          <w:sz w:val="24"/>
          <w:szCs w:val="24"/>
          <w:lang w:val="nl-BE"/>
        </w:rPr>
        <w:t>bekledingen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uitwendige lijstwerken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dichting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niet geverfde metalen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doorroest</w:t>
      </w:r>
      <w:r w:rsidR="001979DB" w:rsidRPr="00667242">
        <w:rPr>
          <w:rFonts w:cstheme="minorHAnsi"/>
          <w:sz w:val="24"/>
          <w:szCs w:val="24"/>
          <w:lang w:val="nl-BE"/>
        </w:rPr>
        <w:t>problemen</w:t>
      </w:r>
      <w:r w:rsidR="004208A3" w:rsidRPr="00667242">
        <w:rPr>
          <w:rFonts w:cstheme="minorHAnsi"/>
          <w:sz w:val="24"/>
          <w:szCs w:val="24"/>
          <w:lang w:val="nl-BE"/>
        </w:rPr>
        <w:t>)</w:t>
      </w:r>
    </w:p>
    <w:p w14:paraId="3CD54EC1" w14:textId="701C5EA1" w:rsidR="004208A3" w:rsidRPr="00667242" w:rsidRDefault="001979DB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Interieur onderdelen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 (</w:t>
      </w:r>
      <w:proofErr w:type="spellStart"/>
      <w:proofErr w:type="gramStart"/>
      <w:r w:rsidRPr="00667242">
        <w:rPr>
          <w:rFonts w:cstheme="minorHAnsi"/>
          <w:sz w:val="24"/>
          <w:szCs w:val="24"/>
          <w:lang w:val="nl-BE"/>
        </w:rPr>
        <w:t>vb</w:t>
      </w:r>
      <w:proofErr w:type="spellEnd"/>
      <w:r w:rsidR="004208A3" w:rsidRPr="00667242">
        <w:rPr>
          <w:rFonts w:cstheme="minorHAnsi"/>
          <w:sz w:val="24"/>
          <w:szCs w:val="24"/>
          <w:lang w:val="nl-BE"/>
        </w:rPr>
        <w:t> :</w:t>
      </w:r>
      <w:proofErr w:type="gramEnd"/>
      <w:r w:rsidR="004208A3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>bekledingen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zetelhoes</w:t>
      </w:r>
      <w:r w:rsidR="004208A3" w:rsidRPr="00667242">
        <w:rPr>
          <w:rFonts w:cstheme="minorHAnsi"/>
          <w:sz w:val="24"/>
          <w:szCs w:val="24"/>
          <w:lang w:val="nl-BE"/>
        </w:rPr>
        <w:t> ; tapi</w:t>
      </w:r>
      <w:r w:rsidRPr="00667242">
        <w:rPr>
          <w:rFonts w:cstheme="minorHAnsi"/>
          <w:sz w:val="24"/>
          <w:szCs w:val="24"/>
          <w:lang w:val="nl-BE"/>
        </w:rPr>
        <w:t>jt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verwarmingspaneel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assenbak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sigarettenaansteker niet te wijten aan een elektrisch probleem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handgreep van de versnellingspook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middenconsole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stuurwiel</w:t>
      </w:r>
      <w:r w:rsidR="004208A3" w:rsidRPr="00667242">
        <w:rPr>
          <w:rFonts w:cstheme="minorHAnsi"/>
          <w:sz w:val="24"/>
          <w:szCs w:val="24"/>
          <w:lang w:val="nl-BE"/>
        </w:rPr>
        <w:t>)</w:t>
      </w:r>
    </w:p>
    <w:p w14:paraId="5E3B1788" w14:textId="12A891DA" w:rsidR="004208A3" w:rsidRPr="00667242" w:rsidRDefault="001C79B5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Multimediasystemen</w:t>
      </w:r>
    </w:p>
    <w:p w14:paraId="1C0298F2" w14:textId="77777777" w:rsidR="004208A3" w:rsidRPr="00667242" w:rsidRDefault="001979DB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Niet origineel geïnstalleerde accessoires of originele accessoires die</w:t>
      </w:r>
      <w:r w:rsidR="004B697C" w:rsidRPr="00667242">
        <w:rPr>
          <w:rFonts w:cstheme="minorHAnsi"/>
          <w:sz w:val="24"/>
          <w:szCs w:val="24"/>
          <w:lang w:val="nl-BE"/>
        </w:rPr>
        <w:t xml:space="preserve"> niet geregistreerd werden in CWS binnen de 3 maanden na plaatsing</w:t>
      </w:r>
      <w:r w:rsidRPr="00667242">
        <w:rPr>
          <w:rFonts w:cstheme="minorHAnsi"/>
          <w:sz w:val="24"/>
          <w:szCs w:val="24"/>
          <w:lang w:val="nl-BE"/>
        </w:rPr>
        <w:t xml:space="preserve"> </w:t>
      </w:r>
    </w:p>
    <w:p w14:paraId="2AB23BE8" w14:textId="451F7E90" w:rsidR="004208A3" w:rsidRPr="00667242" w:rsidRDefault="00010853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 xml:space="preserve">Volgende </w:t>
      </w:r>
      <w:r w:rsidR="001C79B5" w:rsidRPr="00667242">
        <w:rPr>
          <w:rFonts w:cstheme="minorHAnsi"/>
          <w:sz w:val="24"/>
          <w:szCs w:val="24"/>
          <w:lang w:val="nl-BE"/>
        </w:rPr>
        <w:t>onderdelen:</w:t>
      </w:r>
      <w:r w:rsidR="004208A3" w:rsidRPr="00667242">
        <w:rPr>
          <w:rFonts w:cstheme="minorHAnsi"/>
          <w:sz w:val="24"/>
          <w:szCs w:val="24"/>
          <w:lang w:val="nl-BE"/>
        </w:rPr>
        <w:t xml:space="preserve"> </w:t>
      </w:r>
      <w:r w:rsidRPr="00667242">
        <w:rPr>
          <w:rFonts w:cstheme="minorHAnsi"/>
          <w:sz w:val="24"/>
          <w:szCs w:val="24"/>
          <w:lang w:val="nl-BE"/>
        </w:rPr>
        <w:t xml:space="preserve">volledige uitlaat inclusief </w:t>
      </w:r>
      <w:proofErr w:type="spellStart"/>
      <w:r w:rsidRPr="00667242">
        <w:rPr>
          <w:rFonts w:cstheme="minorHAnsi"/>
          <w:sz w:val="24"/>
          <w:szCs w:val="24"/>
          <w:lang w:val="nl-BE"/>
        </w:rPr>
        <w:t>catalysator</w:t>
      </w:r>
      <w:proofErr w:type="spellEnd"/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proofErr w:type="spellStart"/>
      <w:r w:rsidRPr="00667242">
        <w:rPr>
          <w:rFonts w:cstheme="minorHAnsi"/>
          <w:sz w:val="24"/>
          <w:szCs w:val="24"/>
          <w:lang w:val="nl-BE"/>
        </w:rPr>
        <w:t>dakhemel</w:t>
      </w:r>
      <w:proofErr w:type="spellEnd"/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proofErr w:type="spellStart"/>
      <w:r w:rsidRPr="00667242">
        <w:rPr>
          <w:rFonts w:cstheme="minorHAnsi"/>
          <w:sz w:val="24"/>
          <w:szCs w:val="24"/>
          <w:lang w:val="nl-BE"/>
        </w:rPr>
        <w:t>charnier</w:t>
      </w:r>
      <w:proofErr w:type="spellEnd"/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bouten en moeren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zekering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clips ;  </w:t>
      </w:r>
      <w:r w:rsidRPr="00667242">
        <w:rPr>
          <w:rFonts w:cstheme="minorHAnsi"/>
          <w:sz w:val="24"/>
          <w:szCs w:val="24"/>
          <w:lang w:val="nl-BE"/>
        </w:rPr>
        <w:t>diverse bevestigingsonderdelen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Pr="00667242">
        <w:rPr>
          <w:rFonts w:cstheme="minorHAnsi"/>
          <w:sz w:val="24"/>
          <w:szCs w:val="24"/>
          <w:lang w:val="nl-BE"/>
        </w:rPr>
        <w:t>riemen en spanrollen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="00A82128" w:rsidRPr="00667242">
        <w:rPr>
          <w:rFonts w:cstheme="minorHAnsi"/>
          <w:sz w:val="24"/>
          <w:szCs w:val="24"/>
          <w:lang w:val="nl-BE"/>
        </w:rPr>
        <w:t>stabilisatie staaf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proofErr w:type="spellStart"/>
      <w:r w:rsidR="001964B3" w:rsidRPr="00667242">
        <w:rPr>
          <w:rFonts w:cstheme="minorHAnsi"/>
          <w:sz w:val="24"/>
          <w:szCs w:val="24"/>
          <w:lang w:val="nl-BE"/>
        </w:rPr>
        <w:t>sillent</w:t>
      </w:r>
      <w:proofErr w:type="spellEnd"/>
      <w:r w:rsidR="004208A3" w:rsidRPr="00667242">
        <w:rPr>
          <w:rFonts w:cstheme="minorHAnsi"/>
          <w:sz w:val="24"/>
          <w:szCs w:val="24"/>
          <w:lang w:val="nl-BE"/>
        </w:rPr>
        <w:t xml:space="preserve"> blo</w:t>
      </w:r>
      <w:r w:rsidR="00A82128" w:rsidRPr="00667242">
        <w:rPr>
          <w:rFonts w:cstheme="minorHAnsi"/>
          <w:sz w:val="24"/>
          <w:szCs w:val="24"/>
          <w:lang w:val="nl-BE"/>
        </w:rPr>
        <w:t>k</w:t>
      </w:r>
      <w:r w:rsidR="004208A3" w:rsidRPr="00667242">
        <w:rPr>
          <w:rFonts w:cstheme="minorHAnsi"/>
          <w:sz w:val="24"/>
          <w:szCs w:val="24"/>
          <w:lang w:val="nl-BE"/>
        </w:rPr>
        <w:t xml:space="preserve"> ; </w:t>
      </w:r>
      <w:r w:rsidR="00A82128" w:rsidRPr="00667242">
        <w:rPr>
          <w:rFonts w:cstheme="minorHAnsi"/>
          <w:sz w:val="24"/>
          <w:szCs w:val="24"/>
          <w:lang w:val="nl-BE"/>
        </w:rPr>
        <w:t>bijkomende verwarming</w:t>
      </w:r>
    </w:p>
    <w:p w14:paraId="12B0EB68" w14:textId="77777777" w:rsidR="004208A3" w:rsidRPr="00667242" w:rsidRDefault="00A82128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Alle externe onderdelen van het voertuig, behalve deze vermeld in punt 3.</w:t>
      </w:r>
    </w:p>
    <w:p w14:paraId="2843AA22" w14:textId="77777777" w:rsidR="00FB5556" w:rsidRPr="00667242" w:rsidRDefault="00A82128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Herstellingen omwille van een abnormaal geluid, behalve voor een onderdeel vermeld in punt 3</w:t>
      </w:r>
    </w:p>
    <w:p w14:paraId="46E29A6A" w14:textId="77777777" w:rsidR="00FB5556" w:rsidRPr="00667242" w:rsidRDefault="00A82128" w:rsidP="0013483C">
      <w:pPr>
        <w:pStyle w:val="ListParagraph"/>
        <w:numPr>
          <w:ilvl w:val="0"/>
          <w:numId w:val="3"/>
        </w:numPr>
        <w:ind w:left="709"/>
        <w:rPr>
          <w:rFonts w:cstheme="minorHAnsi"/>
          <w:sz w:val="24"/>
          <w:szCs w:val="24"/>
          <w:lang w:val="nl-BE"/>
        </w:rPr>
      </w:pPr>
      <w:r w:rsidRPr="00667242">
        <w:rPr>
          <w:rFonts w:cstheme="minorHAnsi"/>
          <w:sz w:val="24"/>
          <w:szCs w:val="24"/>
          <w:lang w:val="nl-BE"/>
        </w:rPr>
        <w:t>Regelingen</w:t>
      </w:r>
    </w:p>
    <w:p w14:paraId="1160CADD" w14:textId="77777777" w:rsidR="00D9441D" w:rsidRPr="00667242" w:rsidRDefault="00D9441D" w:rsidP="00D9441D">
      <w:pPr>
        <w:pStyle w:val="Style1"/>
        <w:ind w:left="426"/>
        <w:rPr>
          <w:rFonts w:cstheme="minorHAnsi"/>
          <w:szCs w:val="24"/>
        </w:rPr>
      </w:pPr>
      <w:proofErr w:type="gramStart"/>
      <w:r w:rsidRPr="00667242">
        <w:rPr>
          <w:rFonts w:cstheme="minorHAnsi"/>
          <w:szCs w:val="24"/>
        </w:rPr>
        <w:t>Algemeen:</w:t>
      </w:r>
      <w:proofErr w:type="gramEnd"/>
    </w:p>
    <w:p w14:paraId="49534777" w14:textId="6202C56E" w:rsidR="00D9441D" w:rsidRPr="00667242" w:rsidRDefault="00D9441D" w:rsidP="00D9441D">
      <w:pPr>
        <w:pStyle w:val="Style1"/>
        <w:numPr>
          <w:ilvl w:val="0"/>
          <w:numId w:val="8"/>
        </w:numPr>
        <w:ind w:left="709"/>
        <w:rPr>
          <w:rFonts w:cstheme="minorHAnsi"/>
          <w:szCs w:val="24"/>
          <w:lang w:val="nl-BE"/>
        </w:rPr>
      </w:pPr>
      <w:r w:rsidRPr="00667242">
        <w:rPr>
          <w:rFonts w:cstheme="minorHAnsi"/>
          <w:szCs w:val="24"/>
          <w:lang w:val="nl-BE"/>
        </w:rPr>
        <w:t xml:space="preserve">De defecte onderdelen blijven de eigendom van </w:t>
      </w:r>
      <w:r w:rsidR="00667242" w:rsidRPr="00667242">
        <w:rPr>
          <w:rFonts w:cstheme="minorHAnsi"/>
          <w:szCs w:val="24"/>
          <w:lang w:val="nl-BE"/>
        </w:rPr>
        <w:t>Lexus</w:t>
      </w:r>
      <w:r w:rsidRPr="00667242">
        <w:rPr>
          <w:rFonts w:cstheme="minorHAnsi"/>
          <w:szCs w:val="24"/>
          <w:lang w:val="nl-BE"/>
        </w:rPr>
        <w:t xml:space="preserve">. Het gebruik van ruilonderdelen en </w:t>
      </w:r>
      <w:proofErr w:type="spellStart"/>
      <w:r w:rsidRPr="00667242">
        <w:rPr>
          <w:rFonts w:cstheme="minorHAnsi"/>
          <w:szCs w:val="24"/>
          <w:lang w:val="nl-BE"/>
        </w:rPr>
        <w:t>Optifit</w:t>
      </w:r>
      <w:proofErr w:type="spellEnd"/>
      <w:r w:rsidRPr="00667242">
        <w:rPr>
          <w:rFonts w:cstheme="minorHAnsi"/>
          <w:szCs w:val="24"/>
          <w:lang w:val="nl-BE"/>
        </w:rPr>
        <w:t xml:space="preserve"> onderdelen is verplicht, telkens dit technisch mogelijk is.  </w:t>
      </w:r>
    </w:p>
    <w:p w14:paraId="1AE98F80" w14:textId="2F28DF06" w:rsidR="00D9441D" w:rsidRPr="00667242" w:rsidRDefault="00D9441D" w:rsidP="00D9441D">
      <w:pPr>
        <w:pStyle w:val="Style1"/>
        <w:numPr>
          <w:ilvl w:val="0"/>
          <w:numId w:val="8"/>
        </w:numPr>
        <w:ind w:left="709"/>
        <w:rPr>
          <w:rFonts w:cstheme="minorHAnsi"/>
          <w:szCs w:val="24"/>
          <w:lang w:val="nl-BE"/>
        </w:rPr>
      </w:pPr>
      <w:r w:rsidRPr="00667242">
        <w:rPr>
          <w:rFonts w:cstheme="minorHAnsi"/>
          <w:szCs w:val="24"/>
          <w:lang w:val="nl-BE"/>
        </w:rPr>
        <w:t xml:space="preserve">De gecumuleerde waarde van de uitbetaalde claims in </w:t>
      </w:r>
      <w:proofErr w:type="spellStart"/>
      <w:r w:rsidRPr="00667242">
        <w:rPr>
          <w:rFonts w:cstheme="minorHAnsi"/>
          <w:szCs w:val="24"/>
          <w:lang w:val="nl-BE"/>
        </w:rPr>
        <w:t>Extracare</w:t>
      </w:r>
      <w:proofErr w:type="spellEnd"/>
      <w:r w:rsidRPr="00667242">
        <w:rPr>
          <w:rFonts w:cstheme="minorHAnsi"/>
          <w:szCs w:val="24"/>
          <w:lang w:val="nl-BE"/>
        </w:rPr>
        <w:t xml:space="preserve"> dekking mag niet hoger zijn dan de aankoopprijs van het voertuig bij </w:t>
      </w:r>
      <w:r w:rsidR="00667242" w:rsidRPr="00667242">
        <w:rPr>
          <w:rFonts w:cstheme="minorHAnsi"/>
          <w:szCs w:val="24"/>
          <w:lang w:val="nl-BE"/>
        </w:rPr>
        <w:t>Lexus</w:t>
      </w:r>
      <w:r w:rsidRPr="00667242">
        <w:rPr>
          <w:rFonts w:cstheme="minorHAnsi"/>
          <w:szCs w:val="24"/>
          <w:lang w:val="nl-BE"/>
        </w:rPr>
        <w:t xml:space="preserve"> België en op geen enkel moment mag het bedrag dat geclaimd wordt hoger zijn dan de economische waarde van het voertuig op datum van herstelling</w:t>
      </w:r>
      <w:r w:rsidR="00667242">
        <w:rPr>
          <w:rFonts w:cstheme="minorHAnsi"/>
          <w:szCs w:val="24"/>
          <w:lang w:val="nl-BE"/>
        </w:rPr>
        <w:t>.</w:t>
      </w:r>
    </w:p>
    <w:p w14:paraId="665A3ED2" w14:textId="77777777" w:rsidR="00667242" w:rsidRPr="00667242" w:rsidRDefault="00667242" w:rsidP="00667242">
      <w:pPr>
        <w:pStyle w:val="Style1"/>
        <w:numPr>
          <w:ilvl w:val="0"/>
          <w:numId w:val="0"/>
        </w:numPr>
        <w:rPr>
          <w:rFonts w:cstheme="minorHAnsi"/>
          <w:szCs w:val="24"/>
          <w:lang w:val="nl-BE"/>
        </w:rPr>
      </w:pPr>
    </w:p>
    <w:p w14:paraId="2E3B999C" w14:textId="77777777" w:rsidR="001E795A" w:rsidRPr="00667242" w:rsidRDefault="001E795A" w:rsidP="001E795A">
      <w:pPr>
        <w:ind w:left="360"/>
        <w:rPr>
          <w:rFonts w:cstheme="minorHAnsi"/>
          <w:sz w:val="24"/>
          <w:szCs w:val="24"/>
          <w:lang w:val="nl-BE"/>
        </w:rPr>
      </w:pPr>
    </w:p>
    <w:sectPr w:rsidR="001E795A" w:rsidRPr="0066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00D5"/>
    <w:multiLevelType w:val="hybridMultilevel"/>
    <w:tmpl w:val="311C7928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EC1C1E"/>
    <w:multiLevelType w:val="hybridMultilevel"/>
    <w:tmpl w:val="D72C6F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7BB2"/>
    <w:multiLevelType w:val="hybridMultilevel"/>
    <w:tmpl w:val="6D34F596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91715C"/>
    <w:multiLevelType w:val="hybridMultilevel"/>
    <w:tmpl w:val="502CF8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B18"/>
    <w:multiLevelType w:val="hybridMultilevel"/>
    <w:tmpl w:val="8BD4DB0A"/>
    <w:lvl w:ilvl="0" w:tplc="96385844">
      <w:start w:val="1"/>
      <w:numFmt w:val="decimal"/>
      <w:pStyle w:val="Styl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733A0"/>
    <w:multiLevelType w:val="hybridMultilevel"/>
    <w:tmpl w:val="85AA4F3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8A0A7D"/>
    <w:multiLevelType w:val="hybridMultilevel"/>
    <w:tmpl w:val="3286A72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E668C"/>
    <w:multiLevelType w:val="hybridMultilevel"/>
    <w:tmpl w:val="87625E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DB"/>
    <w:rsid w:val="00010853"/>
    <w:rsid w:val="00061328"/>
    <w:rsid w:val="0007413A"/>
    <w:rsid w:val="000829EC"/>
    <w:rsid w:val="00093566"/>
    <w:rsid w:val="00107B2C"/>
    <w:rsid w:val="0012795B"/>
    <w:rsid w:val="0013483C"/>
    <w:rsid w:val="0016135A"/>
    <w:rsid w:val="001641D8"/>
    <w:rsid w:val="001836CB"/>
    <w:rsid w:val="0019426C"/>
    <w:rsid w:val="001964B3"/>
    <w:rsid w:val="001979DB"/>
    <w:rsid w:val="001C79B5"/>
    <w:rsid w:val="001E795A"/>
    <w:rsid w:val="00220F2B"/>
    <w:rsid w:val="00231C8B"/>
    <w:rsid w:val="00232CDB"/>
    <w:rsid w:val="0023322F"/>
    <w:rsid w:val="00234BC8"/>
    <w:rsid w:val="00245E1D"/>
    <w:rsid w:val="00247DCC"/>
    <w:rsid w:val="00283342"/>
    <w:rsid w:val="00287226"/>
    <w:rsid w:val="002C1F00"/>
    <w:rsid w:val="002D220B"/>
    <w:rsid w:val="00311BFF"/>
    <w:rsid w:val="00351089"/>
    <w:rsid w:val="00394AA5"/>
    <w:rsid w:val="003E1D06"/>
    <w:rsid w:val="00401A59"/>
    <w:rsid w:val="004208A3"/>
    <w:rsid w:val="00430D78"/>
    <w:rsid w:val="00435BC6"/>
    <w:rsid w:val="0049242C"/>
    <w:rsid w:val="004A52F7"/>
    <w:rsid w:val="004B697C"/>
    <w:rsid w:val="004E228D"/>
    <w:rsid w:val="0051716B"/>
    <w:rsid w:val="005234F7"/>
    <w:rsid w:val="005B1B88"/>
    <w:rsid w:val="005D30C9"/>
    <w:rsid w:val="005E0533"/>
    <w:rsid w:val="005F2654"/>
    <w:rsid w:val="005F7DAA"/>
    <w:rsid w:val="00623A63"/>
    <w:rsid w:val="00625346"/>
    <w:rsid w:val="00667242"/>
    <w:rsid w:val="00671142"/>
    <w:rsid w:val="00694F68"/>
    <w:rsid w:val="006A19C6"/>
    <w:rsid w:val="006B652E"/>
    <w:rsid w:val="006D7F82"/>
    <w:rsid w:val="007272E9"/>
    <w:rsid w:val="00743D29"/>
    <w:rsid w:val="00762245"/>
    <w:rsid w:val="00766262"/>
    <w:rsid w:val="007952DB"/>
    <w:rsid w:val="007A1D72"/>
    <w:rsid w:val="007D5455"/>
    <w:rsid w:val="00805E9E"/>
    <w:rsid w:val="0081152A"/>
    <w:rsid w:val="00814F0C"/>
    <w:rsid w:val="00825AA3"/>
    <w:rsid w:val="00827F01"/>
    <w:rsid w:val="008368FA"/>
    <w:rsid w:val="00895137"/>
    <w:rsid w:val="008B1284"/>
    <w:rsid w:val="0095195B"/>
    <w:rsid w:val="00972E87"/>
    <w:rsid w:val="009B06AB"/>
    <w:rsid w:val="00A428DC"/>
    <w:rsid w:val="00A82128"/>
    <w:rsid w:val="00A937D9"/>
    <w:rsid w:val="00AC09BC"/>
    <w:rsid w:val="00B4516C"/>
    <w:rsid w:val="00B51F4E"/>
    <w:rsid w:val="00BF08CA"/>
    <w:rsid w:val="00C814D6"/>
    <w:rsid w:val="00C954E0"/>
    <w:rsid w:val="00CB2B77"/>
    <w:rsid w:val="00CC48CF"/>
    <w:rsid w:val="00CD2424"/>
    <w:rsid w:val="00CF0096"/>
    <w:rsid w:val="00D3126A"/>
    <w:rsid w:val="00D735F5"/>
    <w:rsid w:val="00D9441D"/>
    <w:rsid w:val="00E16762"/>
    <w:rsid w:val="00E668FC"/>
    <w:rsid w:val="00E904CA"/>
    <w:rsid w:val="00F11FF3"/>
    <w:rsid w:val="00F33A32"/>
    <w:rsid w:val="00F64554"/>
    <w:rsid w:val="00FB555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892E"/>
  <w15:chartTrackingRefBased/>
  <w15:docId w15:val="{774FE8A7-95E3-4778-854E-B4C3B4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72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ListParagraph"/>
    <w:link w:val="Style1Char"/>
    <w:qFormat/>
    <w:rsid w:val="0013483C"/>
    <w:pPr>
      <w:numPr>
        <w:numId w:val="5"/>
      </w:numPr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5556"/>
  </w:style>
  <w:style w:type="character" w:customStyle="1" w:styleId="Style1Char">
    <w:name w:val="Style1 Char"/>
    <w:basedOn w:val="ListParagraphChar"/>
    <w:link w:val="Style1"/>
    <w:rsid w:val="0013483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Berg</dc:creator>
  <cp:keywords/>
  <dc:description/>
  <cp:lastModifiedBy>Ellen De Wilde - Toyota Belgium</cp:lastModifiedBy>
  <cp:revision>2</cp:revision>
  <cp:lastPrinted>2021-09-28T13:08:00Z</cp:lastPrinted>
  <dcterms:created xsi:type="dcterms:W3CDTF">2022-01-04T10:16:00Z</dcterms:created>
  <dcterms:modified xsi:type="dcterms:W3CDTF">2022-01-04T10:16:00Z</dcterms:modified>
</cp:coreProperties>
</file>