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8C99" w14:textId="4D6551DF" w:rsidR="00883AC1" w:rsidRPr="00D85F75" w:rsidRDefault="00883AC1" w:rsidP="001A284C">
      <w:pPr>
        <w:jc w:val="center"/>
        <w:rPr>
          <w:rFonts w:ascii="Lidl Font Pro BG" w:hAnsi="Lidl Font Pro BG"/>
          <w:b/>
          <w:bCs/>
          <w:sz w:val="28"/>
          <w:szCs w:val="28"/>
          <w:lang w:val="bg-BG"/>
        </w:rPr>
      </w:pPr>
      <w:r w:rsidRPr="00D85F75">
        <w:rPr>
          <w:rFonts w:ascii="Lidl Font Pro BG" w:hAnsi="Lidl Font Pro BG"/>
          <w:b/>
          <w:bCs/>
          <w:sz w:val="28"/>
          <w:szCs w:val="28"/>
          <w:lang w:val="en-US"/>
        </w:rPr>
        <w:t>Lidl</w:t>
      </w:r>
      <w:r w:rsidRPr="00D85F75">
        <w:rPr>
          <w:rFonts w:ascii="Lidl Font Pro BG" w:hAnsi="Lidl Font Pro BG"/>
          <w:b/>
          <w:bCs/>
          <w:sz w:val="28"/>
          <w:szCs w:val="28"/>
          <w:lang w:val="bg-BG"/>
        </w:rPr>
        <w:t xml:space="preserve"> и </w:t>
      </w:r>
      <w:r w:rsidRPr="00D85F75">
        <w:rPr>
          <w:rFonts w:ascii="Lidl Font Pro BG" w:hAnsi="Lidl Font Pro BG"/>
          <w:b/>
          <w:bCs/>
          <w:sz w:val="28"/>
          <w:szCs w:val="28"/>
          <w:lang w:val="en-US"/>
        </w:rPr>
        <w:t>Kaufland</w:t>
      </w:r>
      <w:r w:rsidRPr="00D85F75">
        <w:rPr>
          <w:rFonts w:ascii="Lidl Font Pro BG" w:hAnsi="Lidl Font Pro BG"/>
          <w:b/>
          <w:bCs/>
          <w:sz w:val="28"/>
          <w:szCs w:val="28"/>
          <w:lang w:val="bg-BG"/>
        </w:rPr>
        <w:t xml:space="preserve"> почистиха </w:t>
      </w:r>
      <w:r w:rsidR="00D85F75" w:rsidRPr="00D85F75">
        <w:rPr>
          <w:rFonts w:ascii="Lidl Font Pro BG" w:hAnsi="Lidl Font Pro BG"/>
          <w:b/>
          <w:bCs/>
          <w:sz w:val="28"/>
          <w:szCs w:val="28"/>
          <w:lang w:val="bg-BG"/>
        </w:rPr>
        <w:t>над</w:t>
      </w:r>
      <w:r w:rsidRPr="00D85F75">
        <w:rPr>
          <w:rFonts w:ascii="Lidl Font Pro BG" w:hAnsi="Lidl Font Pro BG"/>
          <w:b/>
          <w:bCs/>
          <w:sz w:val="28"/>
          <w:szCs w:val="28"/>
          <w:lang w:val="bg-BG"/>
        </w:rPr>
        <w:t xml:space="preserve"> тон и половина боклук от река Дунав</w:t>
      </w:r>
    </w:p>
    <w:p w14:paraId="358B7387" w14:textId="77777777" w:rsidR="001A284C" w:rsidRPr="00D85F75" w:rsidRDefault="001A284C">
      <w:pPr>
        <w:jc w:val="center"/>
        <w:rPr>
          <w:rFonts w:ascii="Lidl Font Pro BG" w:hAnsi="Lidl Font Pro BG"/>
          <w:b/>
          <w:bCs/>
          <w:i/>
          <w:iCs/>
          <w:lang w:val="bg-BG"/>
        </w:rPr>
      </w:pPr>
    </w:p>
    <w:p w14:paraId="263B135A" w14:textId="77777777" w:rsidR="00D85F75" w:rsidRDefault="00D85F75" w:rsidP="00D85F75">
      <w:pPr>
        <w:jc w:val="center"/>
        <w:rPr>
          <w:rFonts w:ascii="Lidl Font Pro BG" w:hAnsi="Lidl Font Pro BG"/>
          <w:i/>
          <w:iCs/>
          <w:lang w:val="bg-BG"/>
        </w:rPr>
      </w:pPr>
      <w:r>
        <w:rPr>
          <w:rFonts w:ascii="Lidl Font Pro BG" w:hAnsi="Lidl Font Pro BG"/>
          <w:i/>
          <w:iCs/>
          <w:lang w:val="bg-BG"/>
        </w:rPr>
        <w:t xml:space="preserve">Служителите на двете вериги от 10 държави обединяват усилия в </w:t>
      </w:r>
    </w:p>
    <w:p w14:paraId="29616C5B" w14:textId="436224E2" w:rsidR="001A284C" w:rsidRPr="00D85F75" w:rsidRDefault="001A284C" w:rsidP="00D85F75">
      <w:pPr>
        <w:jc w:val="center"/>
        <w:rPr>
          <w:rFonts w:ascii="Lidl Font Pro BG" w:hAnsi="Lidl Font Pro BG"/>
          <w:i/>
          <w:iCs/>
          <w:lang w:val="bg-BG"/>
        </w:rPr>
      </w:pPr>
      <w:r w:rsidRPr="00D85F75">
        <w:rPr>
          <w:rFonts w:ascii="Lidl Font Pro BG" w:hAnsi="Lidl Font Pro BG"/>
          <w:i/>
          <w:iCs/>
          <w:lang w:val="bg-BG"/>
        </w:rPr>
        <w:t>международна</w:t>
      </w:r>
      <w:r w:rsidR="00415FE9" w:rsidRPr="00D85F75">
        <w:rPr>
          <w:rFonts w:ascii="Lidl Font Pro BG" w:hAnsi="Lidl Font Pro BG"/>
          <w:i/>
          <w:iCs/>
          <w:lang w:val="bg-BG"/>
        </w:rPr>
        <w:t>та</w:t>
      </w:r>
      <w:r w:rsidRPr="00D85F75">
        <w:rPr>
          <w:rFonts w:ascii="Lidl Font Pro BG" w:hAnsi="Lidl Font Pro BG"/>
          <w:i/>
          <w:iCs/>
          <w:lang w:val="bg-BG"/>
        </w:rPr>
        <w:t xml:space="preserve"> акция „Заедно за по-чисти реки: River CleanUp Collective @Дунав“</w:t>
      </w:r>
    </w:p>
    <w:p w14:paraId="19869CCD" w14:textId="77777777" w:rsidR="001A284C" w:rsidRPr="001A284C" w:rsidRDefault="001A284C" w:rsidP="001A284C">
      <w:pPr>
        <w:jc w:val="center"/>
        <w:rPr>
          <w:rFonts w:ascii="Lidl Font Pro BG" w:hAnsi="Lidl Font Pro BG"/>
          <w:i/>
          <w:iCs/>
          <w:lang w:val="bg-BG"/>
        </w:rPr>
      </w:pPr>
    </w:p>
    <w:p w14:paraId="5C3A31B9" w14:textId="77777777" w:rsidR="001A284C" w:rsidRPr="001A284C" w:rsidRDefault="001A284C" w:rsidP="001A284C">
      <w:pPr>
        <w:jc w:val="center"/>
        <w:rPr>
          <w:rFonts w:ascii="Lidl Font Pro BG" w:hAnsi="Lidl Font Pro BG"/>
          <w:i/>
          <w:iCs/>
          <w:lang w:val="bg-BG"/>
        </w:rPr>
      </w:pPr>
    </w:p>
    <w:p w14:paraId="3F926A76" w14:textId="62FC7CC5" w:rsidR="001A284C" w:rsidRPr="001A284C" w:rsidRDefault="00BB7746" w:rsidP="001A284C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b/>
          <w:bCs/>
          <w:lang w:val="bg-BG"/>
        </w:rPr>
        <w:t xml:space="preserve">8 </w:t>
      </w:r>
      <w:r w:rsidR="001A284C" w:rsidRPr="001A284C">
        <w:rPr>
          <w:rFonts w:ascii="Lidl Font Pro BG" w:hAnsi="Lidl Font Pro BG"/>
          <w:b/>
          <w:bCs/>
          <w:lang w:val="bg-BG"/>
        </w:rPr>
        <w:t>септември 2022 г., гр. Русе</w:t>
      </w:r>
      <w:r w:rsidR="001A284C" w:rsidRPr="001A284C">
        <w:rPr>
          <w:rFonts w:ascii="Lidl Font Pro BG" w:hAnsi="Lidl Font Pro BG"/>
          <w:lang w:val="bg-BG"/>
        </w:rPr>
        <w:t xml:space="preserve">. Служители на Lidl и Kaufland </w:t>
      </w:r>
      <w:r w:rsidR="00822CAD">
        <w:rPr>
          <w:rFonts w:ascii="Lidl Font Pro BG" w:hAnsi="Lidl Font Pro BG"/>
          <w:lang w:val="bg-BG"/>
        </w:rPr>
        <w:t xml:space="preserve">в България </w:t>
      </w:r>
      <w:r w:rsidR="001A284C" w:rsidRPr="001A284C">
        <w:rPr>
          <w:rFonts w:ascii="Lidl Font Pro BG" w:hAnsi="Lidl Font Pro BG"/>
          <w:lang w:val="bg-BG"/>
        </w:rPr>
        <w:t xml:space="preserve">събраха </w:t>
      </w:r>
      <w:r w:rsidR="00F4283F">
        <w:rPr>
          <w:rFonts w:ascii="Lidl Font Pro BG" w:hAnsi="Lidl Font Pro BG"/>
          <w:lang w:val="bg-BG"/>
        </w:rPr>
        <w:t>повече от тон и половина</w:t>
      </w:r>
      <w:r w:rsidR="001A284C" w:rsidRPr="001A284C">
        <w:rPr>
          <w:rFonts w:ascii="Lidl Font Pro BG" w:hAnsi="Lidl Font Pro BG"/>
          <w:lang w:val="bg-BG"/>
        </w:rPr>
        <w:t xml:space="preserve"> боклук от </w:t>
      </w:r>
      <w:r w:rsidR="00597229">
        <w:rPr>
          <w:rFonts w:ascii="Lidl Font Pro BG" w:hAnsi="Lidl Font Pro BG"/>
          <w:lang w:val="bg-BG"/>
        </w:rPr>
        <w:t>брега на река</w:t>
      </w:r>
      <w:r w:rsidR="001A284C" w:rsidRPr="001A284C">
        <w:rPr>
          <w:rFonts w:ascii="Lidl Font Pro BG" w:hAnsi="Lidl Font Pro BG"/>
          <w:lang w:val="bg-BG"/>
        </w:rPr>
        <w:t xml:space="preserve"> Дунав</w:t>
      </w:r>
      <w:r w:rsidR="00F4283F">
        <w:rPr>
          <w:rFonts w:ascii="Lidl Font Pro BG" w:hAnsi="Lidl Font Pro BG"/>
          <w:lang w:val="bg-BG"/>
        </w:rPr>
        <w:t xml:space="preserve"> за по-малко от два часа</w:t>
      </w:r>
      <w:r w:rsidR="001A284C">
        <w:rPr>
          <w:rFonts w:ascii="Lidl Font Pro BG" w:hAnsi="Lidl Font Pro BG"/>
          <w:lang w:val="bg-BG"/>
        </w:rPr>
        <w:t xml:space="preserve">. </w:t>
      </w:r>
      <w:r w:rsidR="00F4283F">
        <w:rPr>
          <w:rFonts w:ascii="Lidl Font Pro BG" w:hAnsi="Lidl Font Pro BG"/>
          <w:lang w:val="bg-BG"/>
        </w:rPr>
        <w:t xml:space="preserve">Количеството </w:t>
      </w:r>
      <w:r w:rsidR="00822CAD">
        <w:rPr>
          <w:rFonts w:ascii="Lidl Font Pro BG" w:hAnsi="Lidl Font Pro BG"/>
          <w:lang w:val="bg-BG"/>
        </w:rPr>
        <w:t>се равнява на около 1</w:t>
      </w:r>
      <w:r w:rsidR="00F4283F">
        <w:rPr>
          <w:rFonts w:ascii="Lidl Font Pro BG" w:hAnsi="Lidl Font Pro BG"/>
          <w:lang w:val="bg-BG"/>
        </w:rPr>
        <w:t>30</w:t>
      </w:r>
      <w:r w:rsidR="00822CAD">
        <w:rPr>
          <w:rFonts w:ascii="Lidl Font Pro BG" w:hAnsi="Lidl Font Pro BG"/>
          <w:lang w:val="bg-BG"/>
        </w:rPr>
        <w:t xml:space="preserve"> чувала, </w:t>
      </w:r>
      <w:r w:rsidR="00F4283F">
        <w:rPr>
          <w:rFonts w:ascii="Lidl Font Pro BG" w:hAnsi="Lidl Font Pro BG"/>
          <w:lang w:val="bg-BG"/>
        </w:rPr>
        <w:t>събрани от екипите на двете вериги.</w:t>
      </w:r>
      <w:r w:rsidR="00822CAD">
        <w:rPr>
          <w:rFonts w:ascii="Lidl Font Pro BG" w:hAnsi="Lidl Font Pro BG"/>
          <w:lang w:val="bg-BG"/>
        </w:rPr>
        <w:t xml:space="preserve"> </w:t>
      </w:r>
    </w:p>
    <w:p w14:paraId="6099237F" w14:textId="16565E76" w:rsidR="00706069" w:rsidRDefault="00F4283F" w:rsidP="00822CAD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Доброволческата а</w:t>
      </w:r>
      <w:r w:rsidR="001A284C" w:rsidRPr="001A284C">
        <w:rPr>
          <w:rFonts w:ascii="Lidl Font Pro BG" w:hAnsi="Lidl Font Pro BG"/>
          <w:lang w:val="bg-BG"/>
        </w:rPr>
        <w:t>кция се проведе на 3 септември и е част от международната инициатива „Заедно за по-чисти реки: River CleanUp Collective @Дунав</w:t>
      </w:r>
      <w:r>
        <w:rPr>
          <w:rFonts w:ascii="Lidl Font Pro BG" w:hAnsi="Lidl Font Pro BG"/>
          <w:lang w:val="bg-BG"/>
        </w:rPr>
        <w:t>“ на най-голямата</w:t>
      </w:r>
      <w:r w:rsidR="001A284C" w:rsidRPr="001A284C">
        <w:rPr>
          <w:rFonts w:ascii="Lidl Font Pro BG" w:hAnsi="Lidl Font Pro BG"/>
          <w:lang w:val="bg-BG"/>
        </w:rPr>
        <w:t xml:space="preserve"> ритейл група в Европа – Schwarz</w:t>
      </w:r>
      <w:r>
        <w:rPr>
          <w:rFonts w:ascii="Lidl Font Pro BG" w:hAnsi="Lidl Font Pro BG"/>
          <w:lang w:val="bg-BG"/>
        </w:rPr>
        <w:t>. Тя се</w:t>
      </w:r>
      <w:r w:rsidR="001A284C" w:rsidRPr="001A284C">
        <w:rPr>
          <w:rFonts w:ascii="Lidl Font Pro BG" w:hAnsi="Lidl Font Pro BG"/>
          <w:lang w:val="bg-BG"/>
        </w:rPr>
        <w:t xml:space="preserve"> </w:t>
      </w:r>
      <w:r w:rsidR="00BB7746">
        <w:rPr>
          <w:rFonts w:ascii="Lidl Font Pro BG" w:hAnsi="Lidl Font Pro BG"/>
          <w:lang w:val="bg-BG"/>
        </w:rPr>
        <w:t>организира</w:t>
      </w:r>
      <w:r w:rsidR="000F47CD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  <w:lang w:val="bg-BG"/>
        </w:rPr>
        <w:t>за</w:t>
      </w:r>
      <w:r w:rsidR="001A284C" w:rsidRPr="001A284C">
        <w:rPr>
          <w:rFonts w:ascii="Lidl Font Pro BG" w:hAnsi="Lidl Font Pro BG"/>
          <w:lang w:val="bg-BG"/>
        </w:rPr>
        <w:t xml:space="preserve"> първи път</w:t>
      </w:r>
      <w:r>
        <w:rPr>
          <w:rFonts w:ascii="Lidl Font Pro BG" w:hAnsi="Lidl Font Pro BG"/>
          <w:lang w:val="bg-BG"/>
        </w:rPr>
        <w:t xml:space="preserve"> </w:t>
      </w:r>
      <w:r w:rsidR="00822CAD">
        <w:rPr>
          <w:rFonts w:ascii="Lidl Font Pro BG" w:hAnsi="Lidl Font Pro BG"/>
          <w:lang w:val="bg-BG"/>
        </w:rPr>
        <w:t xml:space="preserve">в общо 10 различни държави, в които </w:t>
      </w:r>
      <w:r w:rsidR="00706069">
        <w:rPr>
          <w:rFonts w:ascii="Lidl Font Pro BG" w:hAnsi="Lidl Font Pro BG"/>
          <w:lang w:val="en-US"/>
        </w:rPr>
        <w:t>Lidl</w:t>
      </w:r>
      <w:r w:rsidR="00706069" w:rsidRPr="00706069">
        <w:rPr>
          <w:rFonts w:ascii="Lidl Font Pro BG" w:hAnsi="Lidl Font Pro BG"/>
          <w:lang w:val="bg-BG"/>
        </w:rPr>
        <w:t xml:space="preserve"> </w:t>
      </w:r>
      <w:r w:rsidR="00706069">
        <w:rPr>
          <w:rFonts w:ascii="Lidl Font Pro BG" w:hAnsi="Lidl Font Pro BG"/>
          <w:lang w:val="bg-BG"/>
        </w:rPr>
        <w:t xml:space="preserve">и </w:t>
      </w:r>
      <w:r w:rsidR="00706069">
        <w:rPr>
          <w:rFonts w:ascii="Lidl Font Pro BG" w:hAnsi="Lidl Font Pro BG"/>
          <w:lang w:val="en-US"/>
        </w:rPr>
        <w:t>Kaufland</w:t>
      </w:r>
      <w:r w:rsidR="00822CAD">
        <w:rPr>
          <w:rFonts w:ascii="Lidl Font Pro BG" w:hAnsi="Lidl Font Pro BG"/>
          <w:lang w:val="bg-BG"/>
        </w:rPr>
        <w:t xml:space="preserve"> присъстват и през които река Дунав минава. </w:t>
      </w:r>
    </w:p>
    <w:p w14:paraId="4C17AAAE" w14:textId="579EC292" w:rsidR="00706069" w:rsidRPr="001A284C" w:rsidRDefault="00706069" w:rsidP="00706069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 xml:space="preserve">У нас </w:t>
      </w:r>
      <w:r w:rsidR="000F47CD">
        <w:rPr>
          <w:rFonts w:ascii="Lidl Font Pro BG" w:hAnsi="Lidl Font Pro BG"/>
          <w:lang w:val="bg-BG"/>
        </w:rPr>
        <w:t xml:space="preserve">в инициативата се включиха близо </w:t>
      </w:r>
      <w:r w:rsidRPr="00B21457">
        <w:rPr>
          <w:rFonts w:ascii="Lidl Font Pro BG" w:hAnsi="Lidl Font Pro BG"/>
          <w:lang w:val="bg-BG"/>
        </w:rPr>
        <w:t>130 служители</w:t>
      </w:r>
      <w:r w:rsidRPr="001A284C">
        <w:rPr>
          <w:rFonts w:ascii="Lidl Font Pro BG" w:hAnsi="Lidl Font Pro BG"/>
          <w:lang w:val="bg-BG"/>
        </w:rPr>
        <w:t xml:space="preserve"> на </w:t>
      </w:r>
      <w:r>
        <w:rPr>
          <w:rFonts w:ascii="Lidl Font Pro BG" w:hAnsi="Lidl Font Pro BG"/>
          <w:lang w:val="bg-BG"/>
        </w:rPr>
        <w:t>двете вериги</w:t>
      </w:r>
      <w:r w:rsidR="000F47CD">
        <w:rPr>
          <w:rFonts w:ascii="Lidl Font Pro BG" w:hAnsi="Lidl Font Pro BG"/>
          <w:lang w:val="bg-BG"/>
        </w:rPr>
        <w:t xml:space="preserve">. С общи усилия </w:t>
      </w:r>
      <w:r w:rsidR="00D85F75">
        <w:rPr>
          <w:rFonts w:ascii="Lidl Font Pro BG" w:hAnsi="Lidl Font Pro BG"/>
          <w:lang w:val="bg-BG"/>
        </w:rPr>
        <w:t xml:space="preserve">и </w:t>
      </w:r>
      <w:r w:rsidR="000F47CD">
        <w:rPr>
          <w:rFonts w:ascii="Lidl Font Pro BG" w:hAnsi="Lidl Font Pro BG"/>
          <w:lang w:val="bg-BG"/>
        </w:rPr>
        <w:t>за по-малко от два часа те</w:t>
      </w:r>
      <w:r w:rsidRPr="001A284C">
        <w:rPr>
          <w:rFonts w:ascii="Lidl Font Pro BG" w:hAnsi="Lidl Font Pro BG"/>
          <w:lang w:val="bg-BG"/>
        </w:rPr>
        <w:t xml:space="preserve"> почистиха два района по поречието на р</w:t>
      </w:r>
      <w:r w:rsidR="00B21457">
        <w:rPr>
          <w:rFonts w:ascii="Lidl Font Pro BG" w:hAnsi="Lidl Font Pro BG"/>
          <w:lang w:val="bg-BG"/>
        </w:rPr>
        <w:t>еката</w:t>
      </w:r>
      <w:r w:rsidRPr="001A284C">
        <w:rPr>
          <w:rFonts w:ascii="Lidl Font Pro BG" w:hAnsi="Lidl Font Pro BG"/>
          <w:lang w:val="bg-BG"/>
        </w:rPr>
        <w:t xml:space="preserve"> край Русе</w:t>
      </w:r>
      <w:r w:rsidR="000F47CD">
        <w:rPr>
          <w:rFonts w:ascii="Lidl Font Pro BG" w:hAnsi="Lidl Font Pro BG"/>
          <w:lang w:val="bg-BG"/>
        </w:rPr>
        <w:t xml:space="preserve"> </w:t>
      </w:r>
      <w:r w:rsidRPr="001A284C">
        <w:rPr>
          <w:rFonts w:ascii="Lidl Font Pro BG" w:hAnsi="Lidl Font Pro BG"/>
          <w:lang w:val="bg-BG"/>
        </w:rPr>
        <w:t xml:space="preserve">– брега на гр. Мартен и плажа на с. Сандрово. </w:t>
      </w:r>
      <w:r w:rsidR="000F47CD">
        <w:rPr>
          <w:rFonts w:ascii="Lidl Font Pro BG" w:hAnsi="Lidl Font Pro BG"/>
          <w:lang w:val="bg-BG"/>
        </w:rPr>
        <w:t>Целта на акцията беше екипите на двете компаниите</w:t>
      </w:r>
      <w:r w:rsidRPr="00822CAD">
        <w:rPr>
          <w:rFonts w:ascii="Lidl Font Pro BG" w:hAnsi="Lidl Font Pro BG"/>
          <w:lang w:val="bg-BG"/>
        </w:rPr>
        <w:t xml:space="preserve"> </w:t>
      </w:r>
      <w:r w:rsidRPr="001A284C">
        <w:rPr>
          <w:rFonts w:ascii="Lidl Font Pro BG" w:hAnsi="Lidl Font Pro BG"/>
          <w:lang w:val="bg-BG"/>
        </w:rPr>
        <w:t>да допринес</w:t>
      </w:r>
      <w:r w:rsidR="000F47CD">
        <w:rPr>
          <w:rFonts w:ascii="Lidl Font Pro BG" w:hAnsi="Lidl Font Pro BG"/>
          <w:lang w:val="bg-BG"/>
        </w:rPr>
        <w:t>ат</w:t>
      </w:r>
      <w:r w:rsidRPr="001A284C">
        <w:rPr>
          <w:rFonts w:ascii="Lidl Font Pro BG" w:hAnsi="Lidl Font Pro BG"/>
          <w:lang w:val="bg-BG"/>
        </w:rPr>
        <w:t xml:space="preserve"> за намаляване на пластмасов</w:t>
      </w:r>
      <w:r>
        <w:rPr>
          <w:rFonts w:ascii="Lidl Font Pro BG" w:hAnsi="Lidl Font Pro BG"/>
          <w:lang w:val="bg-BG"/>
        </w:rPr>
        <w:t>ия</w:t>
      </w:r>
      <w:r w:rsidRPr="001A284C">
        <w:rPr>
          <w:rFonts w:ascii="Lidl Font Pro BG" w:hAnsi="Lidl Font Pro BG"/>
          <w:lang w:val="bg-BG"/>
        </w:rPr>
        <w:t xml:space="preserve"> отпадък в природата</w:t>
      </w:r>
      <w:r w:rsidR="000F47CD">
        <w:rPr>
          <w:rFonts w:ascii="Lidl Font Pro BG" w:hAnsi="Lidl Font Pro BG"/>
          <w:lang w:val="bg-BG"/>
        </w:rPr>
        <w:t xml:space="preserve">, но </w:t>
      </w:r>
      <w:r w:rsidR="00D85F75">
        <w:rPr>
          <w:rFonts w:ascii="Lidl Font Pro BG" w:hAnsi="Lidl Font Pro BG"/>
          <w:lang w:val="bg-BG"/>
        </w:rPr>
        <w:t xml:space="preserve">и </w:t>
      </w:r>
      <w:r w:rsidRPr="001A284C">
        <w:rPr>
          <w:rFonts w:ascii="Lidl Font Pro BG" w:hAnsi="Lidl Font Pro BG"/>
          <w:lang w:val="bg-BG"/>
        </w:rPr>
        <w:t xml:space="preserve">да </w:t>
      </w:r>
      <w:r w:rsidR="00D85F75">
        <w:rPr>
          <w:rFonts w:ascii="Lidl Font Pro BG" w:hAnsi="Lidl Font Pro BG"/>
          <w:lang w:val="bg-BG"/>
        </w:rPr>
        <w:t xml:space="preserve">се </w:t>
      </w:r>
      <w:r w:rsidRPr="001A284C">
        <w:rPr>
          <w:rFonts w:ascii="Lidl Font Pro BG" w:hAnsi="Lidl Font Pro BG"/>
          <w:lang w:val="bg-BG"/>
        </w:rPr>
        <w:t xml:space="preserve">насочи вниманието на широката общественост към </w:t>
      </w:r>
      <w:r w:rsidR="000F47CD">
        <w:rPr>
          <w:rFonts w:ascii="Lidl Font Pro BG" w:hAnsi="Lidl Font Pro BG"/>
          <w:lang w:val="bg-BG"/>
        </w:rPr>
        <w:t xml:space="preserve">този </w:t>
      </w:r>
      <w:r w:rsidRPr="001A284C">
        <w:rPr>
          <w:rFonts w:ascii="Lidl Font Pro BG" w:hAnsi="Lidl Font Pro BG"/>
          <w:lang w:val="bg-BG"/>
        </w:rPr>
        <w:t>изключително важ</w:t>
      </w:r>
      <w:r w:rsidR="000F47CD">
        <w:rPr>
          <w:rFonts w:ascii="Lidl Font Pro BG" w:hAnsi="Lidl Font Pro BG"/>
          <w:lang w:val="bg-BG"/>
        </w:rPr>
        <w:t>ен екологичен</w:t>
      </w:r>
      <w:r w:rsidRPr="001A284C">
        <w:rPr>
          <w:rFonts w:ascii="Lidl Font Pro BG" w:hAnsi="Lidl Font Pro BG"/>
          <w:lang w:val="bg-BG"/>
        </w:rPr>
        <w:t xml:space="preserve"> проблем.</w:t>
      </w:r>
    </w:p>
    <w:p w14:paraId="4ACF05BB" w14:textId="1DC29424" w:rsidR="00822CAD" w:rsidRDefault="000F47CD" w:rsidP="00822CAD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Данните показват</w:t>
      </w:r>
      <w:r w:rsidR="00822CAD">
        <w:rPr>
          <w:rFonts w:ascii="Lidl Font Pro BG" w:hAnsi="Lidl Font Pro BG"/>
          <w:lang w:val="bg-BG"/>
        </w:rPr>
        <w:t xml:space="preserve">, </w:t>
      </w:r>
      <w:r>
        <w:rPr>
          <w:rFonts w:ascii="Lidl Font Pro BG" w:hAnsi="Lidl Font Pro BG"/>
          <w:lang w:val="bg-BG"/>
        </w:rPr>
        <w:t xml:space="preserve">че </w:t>
      </w:r>
      <w:r w:rsidR="00706069">
        <w:rPr>
          <w:rFonts w:ascii="Lidl Font Pro BG" w:hAnsi="Lidl Font Pro BG"/>
          <w:lang w:val="bg-BG"/>
        </w:rPr>
        <w:t xml:space="preserve">река Дунав </w:t>
      </w:r>
      <w:r w:rsidR="00822CAD" w:rsidRPr="001A284C">
        <w:rPr>
          <w:rFonts w:ascii="Lidl Font Pro BG" w:hAnsi="Lidl Font Pro BG"/>
          <w:lang w:val="bg-BG"/>
        </w:rPr>
        <w:t>е една от най-замърсените с пластмаса</w:t>
      </w:r>
      <w:r>
        <w:rPr>
          <w:rFonts w:ascii="Lidl Font Pro BG" w:hAnsi="Lidl Font Pro BG"/>
          <w:lang w:val="bg-BG"/>
        </w:rPr>
        <w:t xml:space="preserve"> реки</w:t>
      </w:r>
      <w:r w:rsidR="00822CAD" w:rsidRPr="001A284C">
        <w:rPr>
          <w:rFonts w:ascii="Lidl Font Pro BG" w:hAnsi="Lidl Font Pro BG"/>
          <w:lang w:val="bg-BG"/>
        </w:rPr>
        <w:t xml:space="preserve"> в Европа. Всяка година около 1000 тона пластмасови отпадъци се вливат през нея в Черно море.</w:t>
      </w:r>
      <w:r w:rsidR="00706069">
        <w:rPr>
          <w:rFonts w:ascii="Lidl Font Pro BG" w:hAnsi="Lidl Font Pro BG"/>
          <w:lang w:val="bg-BG"/>
        </w:rPr>
        <w:t xml:space="preserve"> </w:t>
      </w:r>
      <w:r w:rsidR="00BB7746">
        <w:rPr>
          <w:rFonts w:ascii="Lidl Font Pro BG" w:hAnsi="Lidl Font Pro BG"/>
          <w:lang w:val="bg-BG"/>
        </w:rPr>
        <w:t>Това е и причината</w:t>
      </w:r>
      <w:r w:rsidR="00822CAD">
        <w:rPr>
          <w:rFonts w:ascii="Lidl Font Pro BG" w:hAnsi="Lidl Font Pro BG"/>
          <w:lang w:val="bg-BG"/>
        </w:rPr>
        <w:t xml:space="preserve"> </w:t>
      </w:r>
      <w:r w:rsidR="00822CAD" w:rsidRPr="001A284C">
        <w:rPr>
          <w:rFonts w:ascii="Lidl Font Pro BG" w:hAnsi="Lidl Font Pro BG"/>
          <w:lang w:val="bg-BG"/>
        </w:rPr>
        <w:t>Schwarz</w:t>
      </w:r>
      <w:r w:rsidR="00822CAD">
        <w:rPr>
          <w:rFonts w:ascii="Lidl Font Pro BG" w:hAnsi="Lidl Font Pro BG"/>
          <w:lang w:val="bg-BG"/>
        </w:rPr>
        <w:t xml:space="preserve"> групата </w:t>
      </w:r>
      <w:r w:rsidR="00BB7746">
        <w:rPr>
          <w:rFonts w:ascii="Lidl Font Pro BG" w:hAnsi="Lidl Font Pro BG"/>
          <w:lang w:val="bg-BG"/>
        </w:rPr>
        <w:t xml:space="preserve">да </w:t>
      </w:r>
      <w:r w:rsidR="00706069">
        <w:rPr>
          <w:rFonts w:ascii="Lidl Font Pro BG" w:hAnsi="Lidl Font Pro BG"/>
          <w:lang w:val="bg-BG"/>
        </w:rPr>
        <w:t>насоч</w:t>
      </w:r>
      <w:r w:rsidR="00BB7746">
        <w:rPr>
          <w:rFonts w:ascii="Lidl Font Pro BG" w:hAnsi="Lidl Font Pro BG"/>
          <w:lang w:val="bg-BG"/>
        </w:rPr>
        <w:t>и</w:t>
      </w:r>
      <w:r w:rsidR="00706069">
        <w:rPr>
          <w:rFonts w:ascii="Lidl Font Pro BG" w:hAnsi="Lidl Font Pro BG"/>
          <w:lang w:val="bg-BG"/>
        </w:rPr>
        <w:t xml:space="preserve"> усилията си</w:t>
      </w:r>
      <w:r w:rsidR="00822CAD">
        <w:rPr>
          <w:rFonts w:ascii="Lidl Font Pro BG" w:hAnsi="Lidl Font Pro BG"/>
          <w:lang w:val="bg-BG"/>
        </w:rPr>
        <w:t xml:space="preserve"> </w:t>
      </w:r>
      <w:r w:rsidR="00706069">
        <w:rPr>
          <w:rFonts w:ascii="Lidl Font Pro BG" w:hAnsi="Lidl Font Pro BG"/>
          <w:lang w:val="bg-BG"/>
        </w:rPr>
        <w:t xml:space="preserve">именно към нея. </w:t>
      </w:r>
    </w:p>
    <w:p w14:paraId="1E45461F" w14:textId="4CB9DE5A" w:rsidR="00822CAD" w:rsidRPr="00B21457" w:rsidRDefault="00706069" w:rsidP="00822CAD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„</w:t>
      </w:r>
      <w:r w:rsidR="00B21457" w:rsidRPr="00B21457">
        <w:rPr>
          <w:rFonts w:ascii="Lidl Font Pro BG" w:hAnsi="Lidl Font Pro BG"/>
          <w:i/>
          <w:iCs/>
          <w:lang w:val="bg-BG"/>
        </w:rPr>
        <w:t>Р</w:t>
      </w:r>
      <w:r w:rsidRPr="00B21457">
        <w:rPr>
          <w:rFonts w:ascii="Lidl Font Pro BG" w:hAnsi="Lidl Font Pro BG"/>
          <w:i/>
          <w:iCs/>
          <w:lang w:val="bg-BG"/>
        </w:rPr>
        <w:t>адваме</w:t>
      </w:r>
      <w:r w:rsidR="00B21457" w:rsidRPr="00B21457">
        <w:rPr>
          <w:rFonts w:ascii="Lidl Font Pro BG" w:hAnsi="Lidl Font Pro BG"/>
          <w:i/>
          <w:iCs/>
          <w:lang w:val="bg-BG"/>
        </w:rPr>
        <w:t xml:space="preserve"> се</w:t>
      </w:r>
      <w:r w:rsidRPr="00B21457">
        <w:rPr>
          <w:rFonts w:ascii="Lidl Font Pro BG" w:hAnsi="Lidl Font Pro BG"/>
          <w:i/>
          <w:iCs/>
          <w:lang w:val="bg-BG"/>
        </w:rPr>
        <w:t xml:space="preserve">, че успяхме да </w:t>
      </w:r>
      <w:r w:rsidR="00B21457" w:rsidRPr="00B21457">
        <w:rPr>
          <w:rFonts w:ascii="Lidl Font Pro BG" w:hAnsi="Lidl Font Pro BG"/>
          <w:i/>
          <w:iCs/>
          <w:lang w:val="bg-BG"/>
        </w:rPr>
        <w:t>участваме</w:t>
      </w:r>
      <w:r w:rsidRPr="00B21457">
        <w:rPr>
          <w:rFonts w:ascii="Lidl Font Pro BG" w:hAnsi="Lidl Font Pro BG"/>
          <w:i/>
          <w:iCs/>
          <w:lang w:val="bg-BG"/>
        </w:rPr>
        <w:t xml:space="preserve"> </w:t>
      </w:r>
      <w:r w:rsidR="00B21457" w:rsidRPr="00B21457">
        <w:rPr>
          <w:rFonts w:ascii="Lidl Font Pro BG" w:hAnsi="Lidl Font Pro BG"/>
          <w:i/>
          <w:iCs/>
          <w:lang w:val="bg-BG"/>
        </w:rPr>
        <w:t xml:space="preserve">в тази инициатива и да почистим част от боклука по брега на река Дунав. Още по-хубаво е, че дадохме пример на децата си, които дойдоха заедно с нас и видяха колко </w:t>
      </w:r>
      <w:r w:rsidR="00703E5F">
        <w:rPr>
          <w:rFonts w:ascii="Lidl Font Pro BG" w:hAnsi="Lidl Font Pro BG"/>
          <w:i/>
          <w:iCs/>
          <w:lang w:val="bg-BG"/>
        </w:rPr>
        <w:t xml:space="preserve">е </w:t>
      </w:r>
      <w:r w:rsidR="00B21457" w:rsidRPr="00B21457">
        <w:rPr>
          <w:rFonts w:ascii="Lidl Font Pro BG" w:hAnsi="Lidl Font Pro BG"/>
          <w:i/>
          <w:iCs/>
          <w:lang w:val="bg-BG"/>
        </w:rPr>
        <w:t>важно да пазим природата и да се грижим за нея</w:t>
      </w:r>
      <w:r w:rsidR="00B21457">
        <w:rPr>
          <w:rFonts w:ascii="Lidl Font Pro BG" w:hAnsi="Lidl Font Pro BG"/>
          <w:lang w:val="bg-BG"/>
        </w:rPr>
        <w:t xml:space="preserve">“, коментираха служители на </w:t>
      </w:r>
      <w:r w:rsidR="00B21457">
        <w:rPr>
          <w:rFonts w:ascii="Lidl Font Pro BG" w:hAnsi="Lidl Font Pro BG"/>
          <w:lang w:val="en-US"/>
        </w:rPr>
        <w:t>Lidl</w:t>
      </w:r>
      <w:r w:rsidR="00B21457" w:rsidRPr="00B21457">
        <w:rPr>
          <w:rFonts w:ascii="Lidl Font Pro BG" w:hAnsi="Lidl Font Pro BG"/>
          <w:lang w:val="bg-BG"/>
        </w:rPr>
        <w:t xml:space="preserve"> </w:t>
      </w:r>
      <w:r w:rsidR="00B21457">
        <w:rPr>
          <w:rFonts w:ascii="Lidl Font Pro BG" w:hAnsi="Lidl Font Pro BG"/>
          <w:lang w:val="bg-BG"/>
        </w:rPr>
        <w:t xml:space="preserve">и </w:t>
      </w:r>
      <w:r w:rsidR="00B21457">
        <w:rPr>
          <w:rFonts w:ascii="Lidl Font Pro BG" w:hAnsi="Lidl Font Pro BG"/>
          <w:lang w:val="en-US"/>
        </w:rPr>
        <w:t>Kaufland</w:t>
      </w:r>
      <w:r w:rsidR="00B21457">
        <w:rPr>
          <w:rFonts w:ascii="Lidl Font Pro BG" w:hAnsi="Lidl Font Pro BG"/>
          <w:lang w:val="bg-BG"/>
        </w:rPr>
        <w:t xml:space="preserve">, които се включиха в акцията заедно със своите деца и семейства. </w:t>
      </w:r>
    </w:p>
    <w:p w14:paraId="635372E7" w14:textId="763C5E5B" w:rsidR="00706069" w:rsidRPr="00B21457" w:rsidRDefault="001A284C" w:rsidP="001A284C">
      <w:pPr>
        <w:spacing w:after="160"/>
        <w:jc w:val="both"/>
        <w:rPr>
          <w:rFonts w:ascii="Lidl Font Pro BG" w:hAnsi="Lidl Font Pro BG"/>
          <w:lang w:val="bg-BG"/>
        </w:rPr>
      </w:pPr>
      <w:r w:rsidRPr="00B21457">
        <w:rPr>
          <w:rFonts w:ascii="Lidl Font Pro BG" w:hAnsi="Lidl Font Pro BG"/>
          <w:i/>
          <w:iCs/>
          <w:lang w:val="bg-BG"/>
        </w:rPr>
        <w:t xml:space="preserve">„Опазването на природата и реките чисти е кауза, за която си заслужава да обединим усилия. </w:t>
      </w:r>
      <w:r w:rsidR="00706069" w:rsidRPr="00B21457">
        <w:rPr>
          <w:rFonts w:ascii="Lidl Font Pro BG" w:hAnsi="Lidl Font Pro BG"/>
          <w:i/>
          <w:iCs/>
          <w:lang w:val="bg-BG"/>
        </w:rPr>
        <w:t xml:space="preserve">Затова се радваме, че толкова много държави се включиха в тази мащабна международна акция. Вярваме, че действията носят промяна и са важна крачка към нашето по-добро утре“, </w:t>
      </w:r>
      <w:r w:rsidR="00706069" w:rsidRPr="00B21457">
        <w:rPr>
          <w:rFonts w:ascii="Lidl Font Pro BG" w:hAnsi="Lidl Font Pro BG"/>
          <w:lang w:val="bg-BG"/>
        </w:rPr>
        <w:t>заявиха от Борд</w:t>
      </w:r>
      <w:r w:rsidR="002A10DE">
        <w:rPr>
          <w:rFonts w:ascii="Lidl Font Pro BG" w:hAnsi="Lidl Font Pro BG"/>
          <w:lang w:val="bg-BG"/>
        </w:rPr>
        <w:t>овете</w:t>
      </w:r>
      <w:r w:rsidR="00706069" w:rsidRPr="00B21457">
        <w:rPr>
          <w:rFonts w:ascii="Lidl Font Pro BG" w:hAnsi="Lidl Font Pro BG"/>
          <w:lang w:val="bg-BG"/>
        </w:rPr>
        <w:t xml:space="preserve"> на директорите на двете вериги</w:t>
      </w:r>
      <w:r w:rsidR="00230156" w:rsidRPr="00230156">
        <w:rPr>
          <w:rFonts w:ascii="Lidl Font Pro BG" w:hAnsi="Lidl Font Pro BG"/>
          <w:lang w:val="bg-BG"/>
        </w:rPr>
        <w:t xml:space="preserve"> </w:t>
      </w:r>
      <w:r w:rsidR="00230156">
        <w:rPr>
          <w:rFonts w:ascii="Lidl Font Pro BG" w:hAnsi="Lidl Font Pro BG"/>
          <w:lang w:val="bg-BG"/>
        </w:rPr>
        <w:t>в България</w:t>
      </w:r>
      <w:r w:rsidR="00706069" w:rsidRPr="00B21457">
        <w:rPr>
          <w:rFonts w:ascii="Lidl Font Pro BG" w:hAnsi="Lidl Font Pro BG"/>
          <w:lang w:val="bg-BG"/>
        </w:rPr>
        <w:t xml:space="preserve">. </w:t>
      </w:r>
    </w:p>
    <w:p w14:paraId="73660804" w14:textId="52B3535F" w:rsidR="001A284C" w:rsidRPr="001A284C" w:rsidRDefault="00BB7746" w:rsidP="001A284C">
      <w:pPr>
        <w:spacing w:after="160"/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lastRenderedPageBreak/>
        <w:t xml:space="preserve">Акцията по почистването на Дунав се проведе в контекста на дългосрочната стратегия за пластмасата на </w:t>
      </w:r>
      <w:r>
        <w:rPr>
          <w:rFonts w:ascii="Lidl Font Pro BG" w:hAnsi="Lidl Font Pro BG"/>
          <w:lang w:val="en-US"/>
        </w:rPr>
        <w:t>Schwarz</w:t>
      </w:r>
      <w:r w:rsidRPr="00BB7746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  <w:lang w:val="bg-BG"/>
        </w:rPr>
        <w:t>–</w:t>
      </w:r>
      <w:r w:rsidRPr="00BB7746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  <w:lang w:val="en-US"/>
        </w:rPr>
        <w:t>REset</w:t>
      </w:r>
      <w:r w:rsidRPr="00BB7746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  <w:lang w:val="en-US"/>
        </w:rPr>
        <w:t>Plastic</w:t>
      </w:r>
      <w:r w:rsidRPr="00BB7746">
        <w:rPr>
          <w:rFonts w:ascii="Lidl Font Pro BG" w:hAnsi="Lidl Font Pro BG"/>
          <w:lang w:val="bg-BG"/>
        </w:rPr>
        <w:t xml:space="preserve">. </w:t>
      </w:r>
      <w:r w:rsidR="00706E24">
        <w:rPr>
          <w:rFonts w:ascii="Lidl Font Pro BG" w:hAnsi="Lidl Font Pro BG"/>
          <w:lang w:val="bg-BG"/>
        </w:rPr>
        <w:t>Към служителите на двете вериги се присъединиха и</w:t>
      </w:r>
      <w:r w:rsidR="001A284C" w:rsidRPr="001A284C">
        <w:rPr>
          <w:rFonts w:ascii="Lidl Font Pro BG" w:hAnsi="Lidl Font Pro BG"/>
          <w:lang w:val="bg-BG"/>
        </w:rPr>
        <w:t xml:space="preserve"> съмишленици от туристическо дружество „Приста“</w:t>
      </w:r>
      <w:r w:rsidR="00B21457">
        <w:rPr>
          <w:rFonts w:ascii="Lidl Font Pro BG" w:hAnsi="Lidl Font Pro BG"/>
          <w:lang w:val="bg-BG"/>
        </w:rPr>
        <w:t xml:space="preserve"> </w:t>
      </w:r>
      <w:r w:rsidR="00352341">
        <w:rPr>
          <w:rFonts w:ascii="Lidl Font Pro BG" w:hAnsi="Lidl Font Pro BG"/>
          <w:lang w:val="bg-BG"/>
        </w:rPr>
        <w:t xml:space="preserve">– </w:t>
      </w:r>
      <w:r w:rsidR="00B21457">
        <w:rPr>
          <w:rFonts w:ascii="Lidl Font Pro BG" w:hAnsi="Lidl Font Pro BG"/>
          <w:lang w:val="bg-BG"/>
        </w:rPr>
        <w:t>Русе</w:t>
      </w:r>
      <w:r w:rsidR="001A284C" w:rsidRPr="001A284C">
        <w:rPr>
          <w:rFonts w:ascii="Lidl Font Pro BG" w:hAnsi="Lidl Font Pro BG"/>
          <w:lang w:val="bg-BG"/>
        </w:rPr>
        <w:t xml:space="preserve"> и водолази от русенски клуб за пътешествия „Бяла звезда“, които почистиха съседния остров Алеко и се гмурнаха надълбоко, за да премахнат пластмасовите отпадъци </w:t>
      </w:r>
      <w:r w:rsidR="00706E24">
        <w:rPr>
          <w:rFonts w:ascii="Lidl Font Pro BG" w:hAnsi="Lidl Font Pro BG"/>
          <w:lang w:val="bg-BG"/>
        </w:rPr>
        <w:t xml:space="preserve">и </w:t>
      </w:r>
      <w:r w:rsidR="001A284C" w:rsidRPr="001A284C">
        <w:rPr>
          <w:rFonts w:ascii="Lidl Font Pro BG" w:hAnsi="Lidl Font Pro BG"/>
          <w:lang w:val="bg-BG"/>
        </w:rPr>
        <w:t xml:space="preserve">от речното дъно. Партньор </w:t>
      </w:r>
      <w:r w:rsidR="00706E24">
        <w:rPr>
          <w:rFonts w:ascii="Lidl Font Pro BG" w:hAnsi="Lidl Font Pro BG"/>
          <w:lang w:val="bg-BG"/>
        </w:rPr>
        <w:t>на</w:t>
      </w:r>
      <w:r w:rsidR="001A284C" w:rsidRPr="001A284C">
        <w:rPr>
          <w:rFonts w:ascii="Lidl Font Pro BG" w:hAnsi="Lidl Font Pro BG"/>
          <w:lang w:val="bg-BG"/>
        </w:rPr>
        <w:t xml:space="preserve"> инициативата бе</w:t>
      </w:r>
      <w:r w:rsidR="00706E24">
        <w:rPr>
          <w:rFonts w:ascii="Lidl Font Pro BG" w:hAnsi="Lidl Font Pro BG"/>
          <w:lang w:val="bg-BG"/>
        </w:rPr>
        <w:t>ше</w:t>
      </w:r>
      <w:r w:rsidR="001A284C" w:rsidRPr="001A284C">
        <w:rPr>
          <w:rFonts w:ascii="Lidl Font Pro BG" w:hAnsi="Lidl Font Pro BG"/>
          <w:lang w:val="bg-BG"/>
        </w:rPr>
        <w:t xml:space="preserve"> и ЕКОПАК България, </w:t>
      </w:r>
      <w:r w:rsidR="00706E24">
        <w:rPr>
          <w:rFonts w:ascii="Lidl Font Pro BG" w:hAnsi="Lidl Font Pro BG"/>
          <w:lang w:val="bg-BG"/>
        </w:rPr>
        <w:t>от където</w:t>
      </w:r>
      <w:r w:rsidR="001A284C" w:rsidRPr="001A284C">
        <w:rPr>
          <w:rFonts w:ascii="Lidl Font Pro BG" w:hAnsi="Lidl Font Pro BG"/>
          <w:lang w:val="bg-BG"/>
        </w:rPr>
        <w:t xml:space="preserve"> съдействаха за извозването на събрания отпадък и се погрижиха за неговото по-нататъшно сортиране и рециклиране. </w:t>
      </w:r>
    </w:p>
    <w:p w14:paraId="0D502580" w14:textId="77777777" w:rsidR="001A284C" w:rsidRDefault="001A284C" w:rsidP="00AC3E69">
      <w:pPr>
        <w:jc w:val="both"/>
        <w:rPr>
          <w:rFonts w:ascii="Lidl Font Pro BG" w:hAnsi="Lidl Font Pro BG"/>
          <w:b/>
          <w:bCs/>
          <w:lang w:val="bg-BG"/>
        </w:rPr>
      </w:pPr>
    </w:p>
    <w:p w14:paraId="60090E84" w14:textId="3F118CBA" w:rsidR="00AC3E69" w:rsidRPr="001A284C" w:rsidRDefault="00AC3E69" w:rsidP="00AC3E69">
      <w:pPr>
        <w:jc w:val="both"/>
        <w:rPr>
          <w:rFonts w:ascii="Lidl Font Pro BG" w:hAnsi="Lidl Font Pro BG"/>
          <w:b/>
          <w:bCs/>
          <w:lang w:val="bg-BG"/>
        </w:rPr>
      </w:pPr>
      <w:r w:rsidRPr="001A284C">
        <w:rPr>
          <w:rFonts w:ascii="Lidl Font Pro BG" w:hAnsi="Lidl Font Pro BG"/>
          <w:b/>
          <w:bCs/>
          <w:lang w:val="bg-BG"/>
        </w:rPr>
        <w:t>Заедно за по-чисти реки: River CleanUp Collective @Дунав</w:t>
      </w:r>
    </w:p>
    <w:p w14:paraId="567ED863" w14:textId="77777777" w:rsidR="00AC3E69" w:rsidRPr="001A284C" w:rsidRDefault="00AC3E69" w:rsidP="00AC3E69">
      <w:pPr>
        <w:jc w:val="both"/>
        <w:rPr>
          <w:rFonts w:ascii="Lidl Font Pro BG" w:hAnsi="Lidl Font Pro BG"/>
          <w:i/>
          <w:iCs/>
          <w:color w:val="000000" w:themeColor="text1"/>
          <w:lang w:val="bg-BG"/>
        </w:rPr>
      </w:pPr>
      <w:r w:rsidRPr="001A284C">
        <w:rPr>
          <w:rFonts w:ascii="Lidl Font Pro BG" w:hAnsi="Lidl Font Pro BG"/>
          <w:i/>
          <w:iCs/>
          <w:lang w:val="bg-BG"/>
        </w:rPr>
        <w:t>„Мисли глобално, действай локално“: Заставаме заедно и обединяваме усилия на международно ниво за по-чиста околна среда с инициативата „Заедно за по-чисти реки: River CleanUp Collective @Дунав“. Кампанията е част от цялостната стратегия за пластмасата RЕset Plastic на групата Schwarz, част от която са Lidl, Kaufland и PreZero</w:t>
      </w:r>
      <w:r w:rsidRPr="001A284C">
        <w:rPr>
          <w:rFonts w:ascii="Lidl Font Pro BG" w:hAnsi="Lidl Font Pro BG"/>
          <w:i/>
          <w:iCs/>
          <w:color w:val="000000" w:themeColor="text1"/>
          <w:lang w:val="bg-BG"/>
        </w:rPr>
        <w:t>.</w:t>
      </w:r>
    </w:p>
    <w:p w14:paraId="5B402029" w14:textId="77777777" w:rsidR="00AC3E69" w:rsidRPr="001A284C" w:rsidRDefault="00AC3E69" w:rsidP="00AC3E69">
      <w:pPr>
        <w:jc w:val="both"/>
        <w:rPr>
          <w:rFonts w:ascii="Lidl Font Pro BG" w:hAnsi="Lidl Font Pro BG"/>
          <w:b/>
          <w:bCs/>
          <w:lang w:val="bg-BG"/>
        </w:rPr>
      </w:pPr>
    </w:p>
    <w:p w14:paraId="461EA8B3" w14:textId="77777777" w:rsidR="00AC3E69" w:rsidRPr="001A284C" w:rsidRDefault="00AC3E69" w:rsidP="00AC3E69">
      <w:pPr>
        <w:jc w:val="both"/>
        <w:rPr>
          <w:rFonts w:ascii="Lidl Font Pro BG" w:hAnsi="Lidl Font Pro BG"/>
          <w:lang w:val="bg-BG"/>
        </w:rPr>
      </w:pPr>
      <w:r w:rsidRPr="001A284C">
        <w:rPr>
          <w:rFonts w:ascii="Lidl Font Pro BG" w:hAnsi="Lidl Font Pro BG"/>
          <w:b/>
          <w:bCs/>
          <w:lang w:val="bg-BG"/>
        </w:rPr>
        <w:t>За RЕset Plastic</w:t>
      </w:r>
      <w:r w:rsidRPr="001A284C">
        <w:rPr>
          <w:rFonts w:ascii="Lidl Font Pro BG" w:hAnsi="Lidl Font Pro BG"/>
          <w:lang w:val="bg-BG"/>
        </w:rPr>
        <w:t> </w:t>
      </w:r>
    </w:p>
    <w:p w14:paraId="213AB2C5" w14:textId="77777777" w:rsidR="00AC3E69" w:rsidRPr="001A284C" w:rsidRDefault="00AC3E69" w:rsidP="00AC3E69">
      <w:pPr>
        <w:jc w:val="both"/>
        <w:rPr>
          <w:rFonts w:ascii="Lidl Font Pro BG" w:hAnsi="Lidl Font Pro BG"/>
          <w:i/>
          <w:iCs/>
          <w:lang w:val="bg-BG"/>
        </w:rPr>
      </w:pPr>
      <w:r w:rsidRPr="001A284C">
        <w:rPr>
          <w:rFonts w:ascii="Lidl Font Pro BG" w:hAnsi="Lidl Font Pro BG"/>
          <w:i/>
          <w:iCs/>
          <w:lang w:val="bg-BG"/>
        </w:rPr>
        <w:t xml:space="preserve">„По-малко пластмаса – затворен цикъл на суровините“: Със своята дългосрочна стратегия RЕset Plastic, групата Schwarz се стреми към устойчиво бъдеще. Всяко действие има за цел да гарантира, че пластмасата се използва по отговорен начин и допринася за нашето по-добро утре. Международният ритейлър развива и надгражда своите устойчиви мерки, за да подпомага постигането на заложените групови цели. Повече информация за стратегията, може да намерите тук: </w:t>
      </w:r>
      <w:hyperlink r:id="rId8" w:history="1">
        <w:r w:rsidRPr="001A284C">
          <w:rPr>
            <w:rStyle w:val="Hyperlink"/>
            <w:rFonts w:ascii="Lidl Font Pro BG" w:hAnsi="Lidl Font Pro BG"/>
            <w:i/>
            <w:iCs/>
            <w:lang w:val="bg-BG"/>
          </w:rPr>
          <w:t>https://reset-plastic.com/en</w:t>
        </w:r>
      </w:hyperlink>
      <w:r w:rsidRPr="001A284C">
        <w:rPr>
          <w:rFonts w:ascii="Lidl Font Pro BG" w:hAnsi="Lidl Font Pro BG"/>
          <w:i/>
          <w:iCs/>
          <w:lang w:val="bg-BG"/>
        </w:rPr>
        <w:t xml:space="preserve"> </w:t>
      </w:r>
    </w:p>
    <w:p w14:paraId="63E8FDF1" w14:textId="77777777" w:rsidR="00AC3E69" w:rsidRPr="001A284C" w:rsidRDefault="00AC3E69" w:rsidP="00AC3E69">
      <w:pPr>
        <w:jc w:val="both"/>
        <w:rPr>
          <w:rFonts w:ascii="Lidl Font Pro BG" w:hAnsi="Lidl Font Pro BG"/>
          <w:b/>
          <w:bCs/>
          <w:lang w:val="bg-BG"/>
        </w:rPr>
      </w:pPr>
    </w:p>
    <w:p w14:paraId="7C62E03D" w14:textId="77777777" w:rsidR="00AC3E69" w:rsidRPr="001A284C" w:rsidRDefault="00AC3E69" w:rsidP="00AC3E69">
      <w:pPr>
        <w:jc w:val="both"/>
        <w:rPr>
          <w:rFonts w:ascii="Lidl Font Pro BG" w:hAnsi="Lidl Font Pro BG"/>
          <w:b/>
          <w:bCs/>
          <w:lang w:val="bg-BG"/>
        </w:rPr>
      </w:pPr>
      <w:r w:rsidRPr="001A284C">
        <w:rPr>
          <w:rFonts w:ascii="Lidl Font Pro BG" w:hAnsi="Lidl Font Pro BG"/>
          <w:b/>
          <w:bCs/>
          <w:lang w:val="bg-BG"/>
        </w:rPr>
        <w:t>За Лидл България</w:t>
      </w:r>
    </w:p>
    <w:p w14:paraId="78416E41" w14:textId="77777777" w:rsidR="00AC3E69" w:rsidRPr="001A284C" w:rsidRDefault="00AC3E69" w:rsidP="00AC3E69">
      <w:pPr>
        <w:jc w:val="both"/>
        <w:rPr>
          <w:rStyle w:val="Hyperlink"/>
          <w:rFonts w:ascii="Lidl Font Pro BG" w:hAnsi="Lidl Font Pro BG"/>
          <w:i/>
          <w:iCs/>
          <w:lang w:val="bg-BG"/>
        </w:rPr>
      </w:pPr>
      <w:r w:rsidRPr="001A284C">
        <w:rPr>
          <w:rFonts w:ascii="Lidl Font Pro BG" w:hAnsi="Lidl Font Pro BG"/>
          <w:i/>
          <w:iCs/>
          <w:lang w:val="bg-BG"/>
        </w:rPr>
        <w:t xml:space="preserve">Lidl е най-голямата верига магазини за хранителни стоки в Европа, част e от немската група Schwarz и присъства в 31 държави. В България Lidl стартира своята дейност през 2010 г. Днес компанията има 111 магазина в 50 града и над 3700 служители. Повече информация можете да откриете на </w:t>
      </w:r>
      <w:r w:rsidRPr="001A284C">
        <w:rPr>
          <w:rFonts w:ascii="Lidl Font Pro BG" w:hAnsi="Lidl Font Pro BG"/>
          <w:i/>
          <w:iCs/>
          <w:lang w:val="bg-BG"/>
        </w:rPr>
        <w:fldChar w:fldCharType="begin"/>
      </w:r>
      <w:r w:rsidRPr="001A284C">
        <w:rPr>
          <w:rFonts w:ascii="Lidl Font Pro BG" w:hAnsi="Lidl Font Pro BG"/>
          <w:i/>
          <w:iCs/>
          <w:lang w:val="bg-BG"/>
        </w:rPr>
        <w:instrText xml:space="preserve"> HYPERLINK "https://www.lidl.bg/" </w:instrText>
      </w:r>
      <w:r w:rsidRPr="001A284C">
        <w:rPr>
          <w:rFonts w:ascii="Lidl Font Pro BG" w:hAnsi="Lidl Font Pro BG"/>
          <w:i/>
          <w:iCs/>
          <w:lang w:val="bg-BG"/>
        </w:rPr>
        <w:fldChar w:fldCharType="separate"/>
      </w:r>
      <w:r w:rsidRPr="001A284C">
        <w:rPr>
          <w:rStyle w:val="Hyperlink"/>
          <w:rFonts w:ascii="Lidl Font Pro BG" w:hAnsi="Lidl Font Pro BG"/>
          <w:i/>
          <w:iCs/>
          <w:lang w:val="bg-BG"/>
        </w:rPr>
        <w:t xml:space="preserve">www.lidl.bg </w:t>
      </w:r>
    </w:p>
    <w:p w14:paraId="012FBB9D" w14:textId="77777777" w:rsidR="00AC3E69" w:rsidRPr="001A284C" w:rsidRDefault="00AC3E69" w:rsidP="00AC3E69">
      <w:pPr>
        <w:jc w:val="both"/>
        <w:rPr>
          <w:rFonts w:ascii="Lidl Font Pro BG" w:hAnsi="Lidl Font Pro BG"/>
          <w:i/>
          <w:iCs/>
          <w:lang w:val="bg-BG"/>
        </w:rPr>
      </w:pPr>
      <w:r w:rsidRPr="001A284C">
        <w:rPr>
          <w:rFonts w:ascii="Lidl Font Pro BG" w:hAnsi="Lidl Font Pro BG"/>
          <w:i/>
          <w:iCs/>
          <w:lang w:val="bg-BG"/>
        </w:rPr>
        <w:fldChar w:fldCharType="end"/>
      </w:r>
    </w:p>
    <w:p w14:paraId="1F3D1D3A" w14:textId="77777777" w:rsidR="00AC3E69" w:rsidRPr="001A284C" w:rsidRDefault="00AC3E69" w:rsidP="00AC3E69">
      <w:pPr>
        <w:jc w:val="both"/>
        <w:rPr>
          <w:rFonts w:ascii="Lidl Font Pro BG" w:hAnsi="Lidl Font Pro BG"/>
          <w:b/>
          <w:bCs/>
          <w:lang w:val="bg-BG"/>
        </w:rPr>
      </w:pPr>
      <w:r w:rsidRPr="001A284C">
        <w:rPr>
          <w:rFonts w:ascii="Lidl Font Pro BG" w:hAnsi="Lidl Font Pro BG"/>
          <w:b/>
          <w:bCs/>
          <w:lang w:val="bg-BG"/>
        </w:rPr>
        <w:t>За Kaufland България</w:t>
      </w:r>
    </w:p>
    <w:p w14:paraId="3343D3F4" w14:textId="0CF789DC" w:rsidR="00D85CD2" w:rsidRPr="00706E24" w:rsidRDefault="00AC3E69" w:rsidP="00706E24">
      <w:pPr>
        <w:pStyle w:val="BodyA"/>
        <w:spacing w:after="240"/>
        <w:jc w:val="both"/>
        <w:rPr>
          <w:rFonts w:ascii="Lidl Font Pro BG" w:hAnsi="Lidl Font Pro BG"/>
          <w:i/>
          <w:iCs/>
          <w:lang w:val="bg-BG"/>
        </w:rPr>
      </w:pPr>
      <w:r w:rsidRPr="001A284C">
        <w:rPr>
          <w:rFonts w:ascii="Lidl Font Pro BG" w:eastAsia="Arial" w:hAnsi="Lidl Font Pro BG" w:cs="Arial"/>
          <w:i/>
          <w:iCs/>
          <w:color w:val="auto"/>
          <w:lang w:val="bg-BG" w:eastAsia="bg-BG"/>
        </w:rPr>
        <w:t xml:space="preserve">Kaufland е лидер в ритейл сектора в България с годишен оборот от близо 1,7 млрд. лв. и е един от най-големите работодатели в страната, с екип от близо 6 500 служители. През 2022 г. компанията разполага с 62 хипермаркета в 35 града. Повече информация можете да откриете на </w:t>
      </w:r>
      <w:hyperlink r:id="rId9" w:history="1">
        <w:r w:rsidRPr="001A284C">
          <w:rPr>
            <w:rStyle w:val="Hyperlink"/>
            <w:rFonts w:ascii="Lidl Font Pro BG" w:eastAsia="Arial" w:hAnsi="Lidl Font Pro BG" w:cs="Arial"/>
            <w:i/>
            <w:iCs/>
            <w:lang w:val="bg-BG" w:eastAsia="bg-BG"/>
          </w:rPr>
          <w:t>www.kaufland.bg</w:t>
        </w:r>
      </w:hyperlink>
    </w:p>
    <w:p w14:paraId="2AFCE6D4" w14:textId="2177D64D" w:rsidR="00905FAA" w:rsidRPr="001A284C" w:rsidRDefault="00905FAA" w:rsidP="00D85CD2">
      <w:pPr>
        <w:rPr>
          <w:rFonts w:ascii="Lidl Font Pro BG" w:hAnsi="Lidl Font Pro BG"/>
          <w:lang w:val="bg-BG"/>
        </w:rPr>
      </w:pPr>
    </w:p>
    <w:sectPr w:rsidR="00905FAA" w:rsidRPr="001A284C" w:rsidSect="00D85FB6">
      <w:headerReference w:type="default" r:id="rId10"/>
      <w:footerReference w:type="default" r:id="rId11"/>
      <w:pgSz w:w="12240" w:h="15840"/>
      <w:pgMar w:top="382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E132" w14:textId="77777777" w:rsidR="007E37CB" w:rsidRDefault="007E37CB">
      <w:pPr>
        <w:spacing w:line="240" w:lineRule="auto"/>
      </w:pPr>
      <w:r>
        <w:separator/>
      </w:r>
    </w:p>
  </w:endnote>
  <w:endnote w:type="continuationSeparator" w:id="0">
    <w:p w14:paraId="4C92B2E6" w14:textId="77777777" w:rsidR="007E37CB" w:rsidRDefault="007E3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Lidl Font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Kaufland Office">
    <w:altName w:val="Calibri"/>
    <w:charset w:val="CC"/>
    <w:family w:val="auto"/>
    <w:pitch w:val="variable"/>
    <w:sig w:usb0="A00002AF" w:usb1="4000A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9D98" w14:textId="77777777" w:rsidR="00511F48" w:rsidRDefault="00445E17">
    <w:pPr>
      <w:spacing w:after="240"/>
    </w:pPr>
    <w:r>
      <w:rPr>
        <w:noProof/>
        <w:color w:val="44546A"/>
        <w:sz w:val="38"/>
        <w:szCs w:val="38"/>
      </w:rPr>
      <w:drawing>
        <wp:inline distT="114300" distB="114300" distL="114300" distR="114300" wp14:anchorId="16D4F0F6" wp14:editId="022CC5F1">
          <wp:extent cx="5943600" cy="127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1EC6" w14:textId="77777777" w:rsidR="007E37CB" w:rsidRDefault="007E37CB">
      <w:pPr>
        <w:spacing w:line="240" w:lineRule="auto"/>
      </w:pPr>
      <w:r>
        <w:separator/>
      </w:r>
    </w:p>
  </w:footnote>
  <w:footnote w:type="continuationSeparator" w:id="0">
    <w:p w14:paraId="77330782" w14:textId="77777777" w:rsidR="007E37CB" w:rsidRDefault="007E3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146E" w14:textId="62169027" w:rsidR="00AA4FC8" w:rsidRDefault="00D85FB6">
    <w:pPr>
      <w:pStyle w:val="Header"/>
    </w:pPr>
    <w:r>
      <w:rPr>
        <w:noProof/>
        <w:w w:val="150"/>
        <w:lang w:val="en-US"/>
      </w:rPr>
      <w:drawing>
        <wp:anchor distT="0" distB="0" distL="114300" distR="114300" simplePos="0" relativeHeight="251658240" behindDoc="0" locked="0" layoutInCell="1" allowOverlap="1" wp14:anchorId="5D432E25" wp14:editId="0AE06817">
          <wp:simplePos x="0" y="0"/>
          <wp:positionH relativeFrom="column">
            <wp:posOffset>1133475</wp:posOffset>
          </wp:positionH>
          <wp:positionV relativeFrom="paragraph">
            <wp:posOffset>-228600</wp:posOffset>
          </wp:positionV>
          <wp:extent cx="3924300" cy="1285875"/>
          <wp:effectExtent l="0" t="0" r="0" b="9525"/>
          <wp:wrapSquare wrapText="bothSides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C8C28" w14:textId="27A4B92F" w:rsidR="00D85FB6" w:rsidRDefault="00D85FB6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bg-BG"/>
      </w:rPr>
    </w:pPr>
  </w:p>
  <w:p w14:paraId="7561072E" w14:textId="265D5803" w:rsidR="00D85FB6" w:rsidRDefault="00D85FB6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bg-BG"/>
      </w:rPr>
    </w:pPr>
  </w:p>
  <w:p w14:paraId="66063EEF" w14:textId="18A93A7B" w:rsidR="00D85FB6" w:rsidRDefault="00D85FB6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bg-BG"/>
      </w:rPr>
    </w:pPr>
  </w:p>
  <w:p w14:paraId="2F354A7D" w14:textId="2A777407" w:rsidR="00D85FB6" w:rsidRDefault="00D85FB6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bg-BG"/>
      </w:rPr>
    </w:pPr>
  </w:p>
  <w:p w14:paraId="43AB097C" w14:textId="1397A4D4" w:rsidR="00D85FB6" w:rsidRDefault="00D85FB6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bg-BG"/>
      </w:rPr>
    </w:pPr>
  </w:p>
  <w:p w14:paraId="3B9B1722" w14:textId="47D33D15" w:rsidR="00D85FB6" w:rsidRDefault="00D85FB6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bg-BG"/>
      </w:rPr>
    </w:pPr>
  </w:p>
  <w:p w14:paraId="0DDB1E48" w14:textId="77777777" w:rsidR="00D85FB6" w:rsidRDefault="00D85FB6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bg-BG"/>
      </w:rPr>
    </w:pPr>
  </w:p>
  <w:p w14:paraId="3D16B5FA" w14:textId="21A9B592" w:rsidR="006D09F3" w:rsidRPr="00F71B8C" w:rsidRDefault="006D09F3" w:rsidP="006D09F3">
    <w:pPr>
      <w:pStyle w:val="Header"/>
      <w:tabs>
        <w:tab w:val="left" w:pos="5670"/>
        <w:tab w:val="left" w:pos="6096"/>
        <w:tab w:val="left" w:pos="6237"/>
        <w:tab w:val="left" w:pos="6379"/>
      </w:tabs>
      <w:rPr>
        <w:rFonts w:ascii="Kaufland Office" w:hAnsi="Kaufland Office"/>
        <w:sz w:val="24"/>
        <w:szCs w:val="24"/>
        <w:lang w:val="en-US"/>
      </w:rPr>
    </w:pPr>
    <w:r>
      <w:rPr>
        <w:rFonts w:ascii="Kaufland Office" w:hAnsi="Kaufland Office"/>
        <w:sz w:val="24"/>
        <w:szCs w:val="24"/>
        <w:lang w:val="bg-BG"/>
      </w:rPr>
      <w:t xml:space="preserve">Информация до медиите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21C"/>
    <w:multiLevelType w:val="hybridMultilevel"/>
    <w:tmpl w:val="EB0CBE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944"/>
    <w:multiLevelType w:val="multilevel"/>
    <w:tmpl w:val="8F56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55D58"/>
    <w:multiLevelType w:val="hybridMultilevel"/>
    <w:tmpl w:val="06F6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0114"/>
    <w:multiLevelType w:val="hybridMultilevel"/>
    <w:tmpl w:val="006A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19B"/>
    <w:multiLevelType w:val="hybridMultilevel"/>
    <w:tmpl w:val="9286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29A"/>
    <w:multiLevelType w:val="hybridMultilevel"/>
    <w:tmpl w:val="7D14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48"/>
    <w:rsid w:val="00015BE8"/>
    <w:rsid w:val="00055F71"/>
    <w:rsid w:val="0005630B"/>
    <w:rsid w:val="000738AD"/>
    <w:rsid w:val="000813A3"/>
    <w:rsid w:val="000A1586"/>
    <w:rsid w:val="000C4535"/>
    <w:rsid w:val="000D7FDA"/>
    <w:rsid w:val="000F428E"/>
    <w:rsid w:val="000F47CD"/>
    <w:rsid w:val="000F7834"/>
    <w:rsid w:val="001227B6"/>
    <w:rsid w:val="00123F42"/>
    <w:rsid w:val="00134BC6"/>
    <w:rsid w:val="00152CD3"/>
    <w:rsid w:val="00154025"/>
    <w:rsid w:val="00161660"/>
    <w:rsid w:val="00164676"/>
    <w:rsid w:val="0018638E"/>
    <w:rsid w:val="0019587D"/>
    <w:rsid w:val="001A284C"/>
    <w:rsid w:val="001A2936"/>
    <w:rsid w:val="001A3105"/>
    <w:rsid w:val="001A594E"/>
    <w:rsid w:val="001E2BEC"/>
    <w:rsid w:val="001F0C53"/>
    <w:rsid w:val="001F59E0"/>
    <w:rsid w:val="00201849"/>
    <w:rsid w:val="0020682B"/>
    <w:rsid w:val="00216D90"/>
    <w:rsid w:val="00225962"/>
    <w:rsid w:val="00226E4E"/>
    <w:rsid w:val="00230156"/>
    <w:rsid w:val="002333F9"/>
    <w:rsid w:val="0024070A"/>
    <w:rsid w:val="00272340"/>
    <w:rsid w:val="00281983"/>
    <w:rsid w:val="002823CC"/>
    <w:rsid w:val="00286724"/>
    <w:rsid w:val="0029756F"/>
    <w:rsid w:val="002A10DE"/>
    <w:rsid w:val="002A40C0"/>
    <w:rsid w:val="002B0992"/>
    <w:rsid w:val="002B11AA"/>
    <w:rsid w:val="002C2BE8"/>
    <w:rsid w:val="002C4B8A"/>
    <w:rsid w:val="002D3278"/>
    <w:rsid w:val="002D7AF8"/>
    <w:rsid w:val="002E6A49"/>
    <w:rsid w:val="002F54DB"/>
    <w:rsid w:val="00302E1D"/>
    <w:rsid w:val="00307154"/>
    <w:rsid w:val="00314A1E"/>
    <w:rsid w:val="00324F6C"/>
    <w:rsid w:val="00325996"/>
    <w:rsid w:val="00325FEB"/>
    <w:rsid w:val="003278D9"/>
    <w:rsid w:val="00332DD6"/>
    <w:rsid w:val="0034362C"/>
    <w:rsid w:val="0034401C"/>
    <w:rsid w:val="00352341"/>
    <w:rsid w:val="003573DC"/>
    <w:rsid w:val="00375BE4"/>
    <w:rsid w:val="003A25EF"/>
    <w:rsid w:val="003A2ACF"/>
    <w:rsid w:val="003A718D"/>
    <w:rsid w:val="003C04A1"/>
    <w:rsid w:val="003C3313"/>
    <w:rsid w:val="003D0584"/>
    <w:rsid w:val="003D63DF"/>
    <w:rsid w:val="003E55F3"/>
    <w:rsid w:val="003E7245"/>
    <w:rsid w:val="00410A5C"/>
    <w:rsid w:val="00412575"/>
    <w:rsid w:val="00415FE9"/>
    <w:rsid w:val="0043783D"/>
    <w:rsid w:val="00445E17"/>
    <w:rsid w:val="00450286"/>
    <w:rsid w:val="00464AEC"/>
    <w:rsid w:val="0047468D"/>
    <w:rsid w:val="0047594E"/>
    <w:rsid w:val="0048350E"/>
    <w:rsid w:val="00483C1B"/>
    <w:rsid w:val="00487FE2"/>
    <w:rsid w:val="00491D1D"/>
    <w:rsid w:val="00492D81"/>
    <w:rsid w:val="00494EA7"/>
    <w:rsid w:val="004B1833"/>
    <w:rsid w:val="004B38FE"/>
    <w:rsid w:val="004B6F50"/>
    <w:rsid w:val="004B7543"/>
    <w:rsid w:val="004C30FC"/>
    <w:rsid w:val="004C6D20"/>
    <w:rsid w:val="004E7A7D"/>
    <w:rsid w:val="004F5CD7"/>
    <w:rsid w:val="0051179C"/>
    <w:rsid w:val="00511F48"/>
    <w:rsid w:val="00520A2A"/>
    <w:rsid w:val="00524368"/>
    <w:rsid w:val="005618F7"/>
    <w:rsid w:val="00567D9E"/>
    <w:rsid w:val="0057082B"/>
    <w:rsid w:val="00576B25"/>
    <w:rsid w:val="00581743"/>
    <w:rsid w:val="0058684E"/>
    <w:rsid w:val="0058761A"/>
    <w:rsid w:val="00592B85"/>
    <w:rsid w:val="00597229"/>
    <w:rsid w:val="005B7DE1"/>
    <w:rsid w:val="005C3EA0"/>
    <w:rsid w:val="005D5102"/>
    <w:rsid w:val="005E2A2D"/>
    <w:rsid w:val="005E2F9D"/>
    <w:rsid w:val="005E434C"/>
    <w:rsid w:val="00604F86"/>
    <w:rsid w:val="0062199D"/>
    <w:rsid w:val="0062671E"/>
    <w:rsid w:val="00633943"/>
    <w:rsid w:val="0067477D"/>
    <w:rsid w:val="0068357C"/>
    <w:rsid w:val="0068558F"/>
    <w:rsid w:val="006A3FBE"/>
    <w:rsid w:val="006A6D0B"/>
    <w:rsid w:val="006A737E"/>
    <w:rsid w:val="006B179E"/>
    <w:rsid w:val="006C3705"/>
    <w:rsid w:val="006C5838"/>
    <w:rsid w:val="006D09F3"/>
    <w:rsid w:val="006F63E3"/>
    <w:rsid w:val="00700259"/>
    <w:rsid w:val="00703E5F"/>
    <w:rsid w:val="00706069"/>
    <w:rsid w:val="00706E24"/>
    <w:rsid w:val="00720698"/>
    <w:rsid w:val="00721816"/>
    <w:rsid w:val="0072518C"/>
    <w:rsid w:val="00725818"/>
    <w:rsid w:val="00733E7D"/>
    <w:rsid w:val="007340CB"/>
    <w:rsid w:val="00750AAF"/>
    <w:rsid w:val="00766623"/>
    <w:rsid w:val="00770779"/>
    <w:rsid w:val="00794C7C"/>
    <w:rsid w:val="007C06AC"/>
    <w:rsid w:val="007C535D"/>
    <w:rsid w:val="007D6C55"/>
    <w:rsid w:val="007D76BF"/>
    <w:rsid w:val="007E37CB"/>
    <w:rsid w:val="007E723F"/>
    <w:rsid w:val="007E7C61"/>
    <w:rsid w:val="00815B95"/>
    <w:rsid w:val="00815DBE"/>
    <w:rsid w:val="00822CAD"/>
    <w:rsid w:val="00831A27"/>
    <w:rsid w:val="008365A9"/>
    <w:rsid w:val="008404FE"/>
    <w:rsid w:val="00842D70"/>
    <w:rsid w:val="0085569F"/>
    <w:rsid w:val="00865D04"/>
    <w:rsid w:val="00871764"/>
    <w:rsid w:val="008730F0"/>
    <w:rsid w:val="00875A63"/>
    <w:rsid w:val="00883AC1"/>
    <w:rsid w:val="00884F8E"/>
    <w:rsid w:val="008866B3"/>
    <w:rsid w:val="008A211F"/>
    <w:rsid w:val="008A728E"/>
    <w:rsid w:val="008B07D2"/>
    <w:rsid w:val="008B72EC"/>
    <w:rsid w:val="008D76EE"/>
    <w:rsid w:val="008E2EC4"/>
    <w:rsid w:val="008E3F7B"/>
    <w:rsid w:val="008E66EA"/>
    <w:rsid w:val="008F376C"/>
    <w:rsid w:val="00900478"/>
    <w:rsid w:val="0090323F"/>
    <w:rsid w:val="00905FAA"/>
    <w:rsid w:val="00907D27"/>
    <w:rsid w:val="009219BD"/>
    <w:rsid w:val="00934E83"/>
    <w:rsid w:val="00966BE7"/>
    <w:rsid w:val="00975918"/>
    <w:rsid w:val="00983B2D"/>
    <w:rsid w:val="009861EB"/>
    <w:rsid w:val="009A5BC5"/>
    <w:rsid w:val="009B1FBB"/>
    <w:rsid w:val="009C311A"/>
    <w:rsid w:val="009C6332"/>
    <w:rsid w:val="009D3C56"/>
    <w:rsid w:val="009E2E1C"/>
    <w:rsid w:val="009F1D7F"/>
    <w:rsid w:val="009F7AE2"/>
    <w:rsid w:val="00A20F5D"/>
    <w:rsid w:val="00A27203"/>
    <w:rsid w:val="00A41F9A"/>
    <w:rsid w:val="00A51298"/>
    <w:rsid w:val="00A53A00"/>
    <w:rsid w:val="00A54DFB"/>
    <w:rsid w:val="00A55B9F"/>
    <w:rsid w:val="00A65026"/>
    <w:rsid w:val="00A67926"/>
    <w:rsid w:val="00A81D0D"/>
    <w:rsid w:val="00A87E8B"/>
    <w:rsid w:val="00A918A5"/>
    <w:rsid w:val="00AA01D8"/>
    <w:rsid w:val="00AA2435"/>
    <w:rsid w:val="00AA4FC8"/>
    <w:rsid w:val="00AC3E69"/>
    <w:rsid w:val="00AC6ADE"/>
    <w:rsid w:val="00AD7F2A"/>
    <w:rsid w:val="00AE0BC1"/>
    <w:rsid w:val="00AE1B42"/>
    <w:rsid w:val="00AE1DCD"/>
    <w:rsid w:val="00AF0CEF"/>
    <w:rsid w:val="00AF39DB"/>
    <w:rsid w:val="00B00E74"/>
    <w:rsid w:val="00B10D7C"/>
    <w:rsid w:val="00B11FC3"/>
    <w:rsid w:val="00B171BE"/>
    <w:rsid w:val="00B21457"/>
    <w:rsid w:val="00B227A9"/>
    <w:rsid w:val="00B24CE0"/>
    <w:rsid w:val="00B26F60"/>
    <w:rsid w:val="00B27A69"/>
    <w:rsid w:val="00B336A0"/>
    <w:rsid w:val="00B33917"/>
    <w:rsid w:val="00B34DCD"/>
    <w:rsid w:val="00B41700"/>
    <w:rsid w:val="00B54F58"/>
    <w:rsid w:val="00B6252F"/>
    <w:rsid w:val="00B6664B"/>
    <w:rsid w:val="00B813C4"/>
    <w:rsid w:val="00B94F1A"/>
    <w:rsid w:val="00BB7746"/>
    <w:rsid w:val="00BC5755"/>
    <w:rsid w:val="00BD4625"/>
    <w:rsid w:val="00BE5A5A"/>
    <w:rsid w:val="00BF74C1"/>
    <w:rsid w:val="00C15BDF"/>
    <w:rsid w:val="00C247D3"/>
    <w:rsid w:val="00C34248"/>
    <w:rsid w:val="00C42FDF"/>
    <w:rsid w:val="00C45A14"/>
    <w:rsid w:val="00C52D2E"/>
    <w:rsid w:val="00C5674B"/>
    <w:rsid w:val="00C60684"/>
    <w:rsid w:val="00C766B0"/>
    <w:rsid w:val="00C8198E"/>
    <w:rsid w:val="00C858E9"/>
    <w:rsid w:val="00C908A5"/>
    <w:rsid w:val="00CC0933"/>
    <w:rsid w:val="00CC7DA6"/>
    <w:rsid w:val="00CD1243"/>
    <w:rsid w:val="00CE6DF9"/>
    <w:rsid w:val="00CF09E3"/>
    <w:rsid w:val="00CF0AC9"/>
    <w:rsid w:val="00CF16E7"/>
    <w:rsid w:val="00CF6FDB"/>
    <w:rsid w:val="00CF7478"/>
    <w:rsid w:val="00D00218"/>
    <w:rsid w:val="00D0223B"/>
    <w:rsid w:val="00D27024"/>
    <w:rsid w:val="00D31BE7"/>
    <w:rsid w:val="00D36C6B"/>
    <w:rsid w:val="00D37A83"/>
    <w:rsid w:val="00D534DB"/>
    <w:rsid w:val="00D607AE"/>
    <w:rsid w:val="00D85CD2"/>
    <w:rsid w:val="00D85F75"/>
    <w:rsid w:val="00D85FB6"/>
    <w:rsid w:val="00D870FC"/>
    <w:rsid w:val="00D93924"/>
    <w:rsid w:val="00D93C07"/>
    <w:rsid w:val="00D94A49"/>
    <w:rsid w:val="00D9736E"/>
    <w:rsid w:val="00DA0BD8"/>
    <w:rsid w:val="00DA447E"/>
    <w:rsid w:val="00DB2A1F"/>
    <w:rsid w:val="00DC1461"/>
    <w:rsid w:val="00DD0389"/>
    <w:rsid w:val="00DD25FC"/>
    <w:rsid w:val="00DE156B"/>
    <w:rsid w:val="00E030B1"/>
    <w:rsid w:val="00E13328"/>
    <w:rsid w:val="00E17510"/>
    <w:rsid w:val="00E428AA"/>
    <w:rsid w:val="00E44E39"/>
    <w:rsid w:val="00E55FB6"/>
    <w:rsid w:val="00E70DB1"/>
    <w:rsid w:val="00E72E42"/>
    <w:rsid w:val="00E751B6"/>
    <w:rsid w:val="00E86226"/>
    <w:rsid w:val="00E93985"/>
    <w:rsid w:val="00EE0A22"/>
    <w:rsid w:val="00EE6BA7"/>
    <w:rsid w:val="00EF22D7"/>
    <w:rsid w:val="00EF7667"/>
    <w:rsid w:val="00F071F7"/>
    <w:rsid w:val="00F121F2"/>
    <w:rsid w:val="00F13623"/>
    <w:rsid w:val="00F20D08"/>
    <w:rsid w:val="00F26758"/>
    <w:rsid w:val="00F4283F"/>
    <w:rsid w:val="00F568A7"/>
    <w:rsid w:val="00F6346B"/>
    <w:rsid w:val="00F64BC6"/>
    <w:rsid w:val="00F6722A"/>
    <w:rsid w:val="00F77150"/>
    <w:rsid w:val="00F97AC8"/>
    <w:rsid w:val="00FA0794"/>
    <w:rsid w:val="00FB6BB5"/>
    <w:rsid w:val="00FC2590"/>
    <w:rsid w:val="00FC3841"/>
    <w:rsid w:val="00FF2AD5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38F08"/>
  <w15:docId w15:val="{15A7897B-644A-4D67-8C7B-80C002F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8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6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3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2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C53"/>
    <w:pPr>
      <w:spacing w:line="240" w:lineRule="auto"/>
      <w:ind w:left="720"/>
    </w:pPr>
    <w:rPr>
      <w:rFonts w:ascii="Calibri" w:eastAsiaTheme="minorHAnsi" w:hAnsi="Calibri" w:cs="Calibri"/>
      <w:lang w:val="en-US" w:eastAsia="en-US"/>
    </w:rPr>
  </w:style>
  <w:style w:type="paragraph" w:customStyle="1" w:styleId="Default">
    <w:name w:val="Default"/>
    <w:rsid w:val="0034401C"/>
    <w:pPr>
      <w:autoSpaceDE w:val="0"/>
      <w:autoSpaceDN w:val="0"/>
      <w:adjustRightInd w:val="0"/>
      <w:spacing w:line="240" w:lineRule="auto"/>
    </w:pPr>
    <w:rPr>
      <w:rFonts w:ascii="Georgia" w:eastAsiaTheme="minorHAnsi" w:hAnsi="Georgia" w:cs="Georgia"/>
      <w:color w:val="000000"/>
      <w:sz w:val="24"/>
      <w:szCs w:val="24"/>
      <w:lang w:val="bg-BG" w:eastAsia="en-US"/>
    </w:rPr>
  </w:style>
  <w:style w:type="paragraph" w:customStyle="1" w:styleId="listitemelementbqx8o19">
    <w:name w:val="_listitemelement_bqx8o_19"/>
    <w:basedOn w:val="Normal"/>
    <w:rsid w:val="008B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election1nkea19">
    <w:name w:val="_selection_1nkea_19"/>
    <w:basedOn w:val="DefaultParagraphFont"/>
    <w:rsid w:val="008B72EC"/>
  </w:style>
  <w:style w:type="paragraph" w:customStyle="1" w:styleId="paragraphelementyyl4z19">
    <w:name w:val="_paragraphelement_yyl4z_19"/>
    <w:basedOn w:val="Normal"/>
    <w:rsid w:val="008B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60684"/>
    <w:pPr>
      <w:spacing w:line="240" w:lineRule="auto"/>
    </w:pPr>
  </w:style>
  <w:style w:type="paragraph" w:customStyle="1" w:styleId="paragraph">
    <w:name w:val="paragraph"/>
    <w:basedOn w:val="Normal"/>
    <w:rsid w:val="00AA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A4F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C8"/>
  </w:style>
  <w:style w:type="paragraph" w:styleId="Footer">
    <w:name w:val="footer"/>
    <w:basedOn w:val="Normal"/>
    <w:link w:val="FooterChar"/>
    <w:uiPriority w:val="99"/>
    <w:unhideWhenUsed/>
    <w:rsid w:val="00AA4F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C8"/>
  </w:style>
  <w:style w:type="paragraph" w:customStyle="1" w:styleId="BodyA">
    <w:name w:val="Body A"/>
    <w:basedOn w:val="Normal"/>
    <w:rsid w:val="00AC3E69"/>
    <w:pPr>
      <w:spacing w:line="240" w:lineRule="auto"/>
    </w:pPr>
    <w:rPr>
      <w:rFonts w:ascii="Helvetica Neue" w:eastAsiaTheme="minorHAnsi" w:hAnsi="Helvetica Neue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t-plastic.com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ufland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ECE7-3E75-441C-9023-A2AF1A92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Naumova, Kristina</dc:creator>
  <cp:lastModifiedBy>Miroslava Mitsova</cp:lastModifiedBy>
  <cp:revision>21</cp:revision>
  <dcterms:created xsi:type="dcterms:W3CDTF">2022-08-29T18:57:00Z</dcterms:created>
  <dcterms:modified xsi:type="dcterms:W3CDTF">2022-09-08T06:04:00Z</dcterms:modified>
</cp:coreProperties>
</file>