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F65FC" w:rsidRPr="008F65FC" w:rsidRDefault="00BE385E" w:rsidP="008F65FC">
      <w:pPr>
        <w:widowControl w:val="0"/>
        <w:autoSpaceDE w:val="0"/>
        <w:autoSpaceDN w:val="0"/>
        <w:adjustRightInd w:val="0"/>
        <w:spacing w:after="270" w:line="240" w:lineRule="auto"/>
        <w:rPr>
          <w:rFonts w:ascii="Cambria" w:hAnsi="Cambria" w:cs="PT Serif"/>
          <w:color w:val="191818"/>
          <w:sz w:val="20"/>
          <w:szCs w:val="34"/>
          <w:lang w:val="en-US"/>
        </w:rPr>
      </w:pPr>
      <w:r w:rsidRPr="00BE385E">
        <w:rPr>
          <w:b/>
          <w:color w:val="000000"/>
          <w:sz w:val="32"/>
          <w:szCs w:val="32"/>
          <w:shd w:val="clear" w:color="auto" w:fill="FFFFFF"/>
        </w:rPr>
        <w:t xml:space="preserve">Préparez-vous à la révolution en termes de </w:t>
      </w:r>
      <w:r w:rsidR="00487EF9">
        <w:rPr>
          <w:b/>
          <w:color w:val="000000"/>
          <w:sz w:val="32"/>
          <w:szCs w:val="32"/>
          <w:shd w:val="clear" w:color="auto" w:fill="FFFFFF"/>
        </w:rPr>
        <w:t>protection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24MX.fr présente le</w:t>
      </w:r>
      <w:r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  <w:proofErr w:type="spellStart"/>
      <w:r>
        <w:rPr>
          <w:rStyle w:val="s-rg-t"/>
          <w:color w:val="000000"/>
          <w:sz w:val="23"/>
          <w:szCs w:val="23"/>
          <w:shd w:val="clear" w:color="auto" w:fill="FFFFFF"/>
        </w:rPr>
        <w:t>Strongflex</w:t>
      </w:r>
      <w:proofErr w:type="spellEnd"/>
      <w:r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  <w:proofErr w:type="spellStart"/>
      <w:r>
        <w:rPr>
          <w:rStyle w:val="s-rg-t"/>
          <w:color w:val="000000"/>
          <w:sz w:val="23"/>
          <w:szCs w:val="23"/>
          <w:shd w:val="clear" w:color="auto" w:fill="FFFFFF"/>
        </w:rPr>
        <w:t>Protect</w:t>
      </w:r>
      <w:proofErr w:type="spellEnd"/>
      <w:r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  <w:r>
        <w:rPr>
          <w:color w:val="000000"/>
          <w:sz w:val="23"/>
          <w:szCs w:val="23"/>
          <w:shd w:val="clear" w:color="auto" w:fill="FFFFFF"/>
        </w:rPr>
        <w:t>de la marque</w:t>
      </w:r>
      <w:r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  <w:r>
        <w:rPr>
          <w:rStyle w:val="s-rg-t"/>
          <w:color w:val="000000"/>
          <w:sz w:val="23"/>
          <w:szCs w:val="23"/>
          <w:shd w:val="clear" w:color="auto" w:fill="FFFFFF"/>
        </w:rPr>
        <w:t>RXR</w:t>
      </w:r>
      <w:r>
        <w:rPr>
          <w:rStyle w:val="apple-converted-space"/>
          <w:color w:val="000000"/>
          <w:sz w:val="23"/>
          <w:szCs w:val="23"/>
          <w:shd w:val="clear" w:color="auto" w:fill="FFFFFF"/>
        </w:rPr>
        <w:t>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proofErr w:type="spellStart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Vous</w:t>
      </w:r>
      <w:proofErr w:type="spellEnd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voulez</w:t>
      </w:r>
      <w:proofErr w:type="spellEnd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proofErr w:type="gramStart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ce</w:t>
      </w:r>
      <w:proofErr w:type="spellEnd"/>
      <w:proofErr w:type="gramEnd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qui se fait de </w:t>
      </w:r>
      <w:proofErr w:type="spellStart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mieux</w:t>
      </w:r>
      <w:proofErr w:type="spellEnd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pour </w:t>
      </w:r>
      <w:proofErr w:type="spellStart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votre</w:t>
      </w:r>
      <w:proofErr w:type="spellEnd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moto</w:t>
      </w:r>
      <w:proofErr w:type="spellEnd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, </w:t>
      </w:r>
      <w:proofErr w:type="spellStart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mais</w:t>
      </w:r>
      <w:proofErr w:type="spellEnd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vous</w:t>
      </w:r>
      <w:proofErr w:type="spellEnd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utilisez</w:t>
      </w:r>
      <w:proofErr w:type="spellEnd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encore un pare-</w:t>
      </w:r>
      <w:proofErr w:type="spellStart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pierres</w:t>
      </w:r>
      <w:proofErr w:type="spellEnd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 qui </w:t>
      </w:r>
      <w:proofErr w:type="spellStart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est</w:t>
      </w:r>
      <w:proofErr w:type="spellEnd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fondamentalement</w:t>
      </w:r>
      <w:proofErr w:type="spellEnd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le </w:t>
      </w:r>
      <w:proofErr w:type="spellStart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même</w:t>
      </w:r>
      <w:proofErr w:type="spellEnd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depuis</w:t>
      </w:r>
      <w:proofErr w:type="spellEnd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les </w:t>
      </w:r>
      <w:proofErr w:type="spellStart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années</w:t>
      </w:r>
      <w:proofErr w:type="spellEnd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soixante-dix</w:t>
      </w:r>
      <w:proofErr w:type="spellEnd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. </w:t>
      </w:r>
      <w:proofErr w:type="spellStart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C'est</w:t>
      </w:r>
      <w:proofErr w:type="spellEnd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simplement</w:t>
      </w:r>
      <w:proofErr w:type="spellEnd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de la pure </w:t>
      </w:r>
      <w:proofErr w:type="spellStart"/>
      <w:proofErr w:type="gramStart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folie</w:t>
      </w:r>
      <w:proofErr w:type="spellEnd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!</w:t>
      </w:r>
      <w:proofErr w:type="gramEnd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 Suite à </w:t>
      </w:r>
      <w:proofErr w:type="spellStart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l'évolution</w:t>
      </w:r>
      <w:proofErr w:type="spellEnd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des protections pour les </w:t>
      </w:r>
      <w:proofErr w:type="spellStart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genoux</w:t>
      </w:r>
      <w:proofErr w:type="spellEnd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 (</w:t>
      </w:r>
      <w:proofErr w:type="spellStart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genouillères</w:t>
      </w:r>
      <w:proofErr w:type="spellEnd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) </w:t>
      </w:r>
      <w:proofErr w:type="gramStart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et</w:t>
      </w:r>
      <w:proofErr w:type="gramEnd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pour le </w:t>
      </w:r>
      <w:proofErr w:type="spellStart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cou</w:t>
      </w:r>
      <w:proofErr w:type="spellEnd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 (</w:t>
      </w:r>
      <w:proofErr w:type="spellStart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minerve</w:t>
      </w:r>
      <w:proofErr w:type="spellEnd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), </w:t>
      </w:r>
      <w:proofErr w:type="spellStart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il</w:t>
      </w:r>
      <w:proofErr w:type="spellEnd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est</w:t>
      </w:r>
      <w:proofErr w:type="spellEnd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temps de </w:t>
      </w:r>
      <w:proofErr w:type="spellStart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donner</w:t>
      </w:r>
      <w:proofErr w:type="spellEnd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à </w:t>
      </w:r>
      <w:proofErr w:type="spellStart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votre</w:t>
      </w:r>
      <w:proofErr w:type="spellEnd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torse</w:t>
      </w:r>
      <w:proofErr w:type="spellEnd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la protection </w:t>
      </w:r>
      <w:proofErr w:type="spellStart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qu'il</w:t>
      </w:r>
      <w:proofErr w:type="spellEnd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mérite</w:t>
      </w:r>
      <w:proofErr w:type="spellEnd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. </w:t>
      </w:r>
      <w:proofErr w:type="gramStart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RXR Protect </w:t>
      </w:r>
      <w:proofErr w:type="spellStart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vous</w:t>
      </w:r>
      <w:proofErr w:type="spellEnd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offre</w:t>
      </w:r>
      <w:proofErr w:type="spellEnd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une</w:t>
      </w:r>
      <w:proofErr w:type="spellEnd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protection </w:t>
      </w:r>
      <w:proofErr w:type="spellStart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révolutionnaire</w:t>
      </w:r>
      <w:proofErr w:type="spellEnd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grâce</w:t>
      </w:r>
      <w:proofErr w:type="spellEnd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à la </w:t>
      </w:r>
      <w:proofErr w:type="spellStart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technologie</w:t>
      </w:r>
      <w:proofErr w:type="spellEnd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>brevetée</w:t>
      </w:r>
      <w:proofErr w:type="spellEnd"/>
      <w:r w:rsidR="008F65FC"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Air Shock Absorber.</w:t>
      </w:r>
      <w:proofErr w:type="gramEnd"/>
    </w:p>
    <w:p w:rsidR="008F65FC" w:rsidRDefault="008F65FC" w:rsidP="008F65FC">
      <w:pPr>
        <w:widowControl w:val="0"/>
        <w:autoSpaceDE w:val="0"/>
        <w:autoSpaceDN w:val="0"/>
        <w:adjustRightInd w:val="0"/>
        <w:spacing w:after="270" w:line="240" w:lineRule="auto"/>
        <w:rPr>
          <w:rFonts w:ascii="Cambria" w:hAnsi="Cambria" w:cs="PT Serif"/>
          <w:color w:val="191818"/>
          <w:sz w:val="20"/>
          <w:szCs w:val="34"/>
          <w:lang w:val="en-US"/>
        </w:rPr>
      </w:pPr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Les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blessures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font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malheureusement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partie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des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nombreux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sports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d'action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, </w:t>
      </w:r>
      <w:proofErr w:type="gram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et</w:t>
      </w:r>
      <w:proofErr w:type="gram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notamment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le motocross et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l'enduro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. Bien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qu'entre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pilotes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,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c'est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gram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un</w:t>
      </w:r>
      <w:proofErr w:type="gram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sujet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que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nous ne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préférons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pas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aborder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,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il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n'y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a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aucune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raison pour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que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vous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ne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puissiez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pas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vous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protéger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de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manière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adéquate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. Les tests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effectués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lors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de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l'homologation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 CE 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ont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révélé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l'efficacité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de la protection RXR. Le </w:t>
      </w:r>
      <w:hyperlink r:id="rId5" w:history="1">
        <w:proofErr w:type="spellStart"/>
        <w:r w:rsidRPr="008F65FC">
          <w:rPr>
            <w:rFonts w:ascii="Cambria" w:hAnsi="Cambria" w:cs="PT Serif"/>
            <w:color w:val="D60805"/>
            <w:sz w:val="20"/>
            <w:szCs w:val="34"/>
            <w:lang w:val="en-US"/>
          </w:rPr>
          <w:t>Stronglex</w:t>
        </w:r>
        <w:proofErr w:type="spellEnd"/>
        <w:r w:rsidRPr="008F65FC">
          <w:rPr>
            <w:rFonts w:ascii="Cambria" w:hAnsi="Cambria" w:cs="PT Serif"/>
            <w:color w:val="D60805"/>
            <w:sz w:val="20"/>
            <w:szCs w:val="34"/>
            <w:lang w:val="en-US"/>
          </w:rPr>
          <w:t> RXR</w:t>
        </w:r>
      </w:hyperlink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 procure à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l'usager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5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fois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plus de protection au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niveau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de la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poitrine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et 8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fois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plus de protection au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niveau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du dos et de la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colonne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vertébrale</w:t>
      </w:r>
      <w:proofErr w:type="spellEnd"/>
      <w:proofErr w:type="gram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. </w:t>
      </w:r>
      <w:proofErr w:type="gram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 </w:t>
      </w:r>
      <w:r>
        <w:rPr>
          <w:rFonts w:ascii="Cambria" w:hAnsi="Cambria" w:cs="PT Serif"/>
          <w:color w:val="191818"/>
          <w:sz w:val="20"/>
          <w:szCs w:val="34"/>
          <w:lang w:val="en-US"/>
        </w:rPr>
        <w:br/>
      </w:r>
      <w:r>
        <w:rPr>
          <w:rFonts w:ascii="Cambria" w:hAnsi="Cambria" w:cs="PT Serif"/>
          <w:color w:val="191818"/>
          <w:sz w:val="20"/>
          <w:szCs w:val="34"/>
          <w:lang w:val="en-US"/>
        </w:rPr>
        <w:br/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Contrairement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à la fine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couche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de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plastique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dur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utilisée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sur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la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plupart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des plastrons,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l'ASA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 (</w:t>
      </w:r>
      <w:r w:rsidRPr="008F65FC">
        <w:rPr>
          <w:rFonts w:ascii="Cambria" w:hAnsi="Cambria" w:cs="PT Serif"/>
          <w:bCs/>
          <w:color w:val="191818"/>
          <w:sz w:val="20"/>
          <w:szCs w:val="34"/>
          <w:lang w:val="en-US"/>
        </w:rPr>
        <w:t>Air Shock Absorber</w:t>
      </w:r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) 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permet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d'absorber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l'énergie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d'un impact. Le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génie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de </w:t>
      </w:r>
      <w:proofErr w:type="spellStart"/>
      <w:proofErr w:type="gram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ce</w:t>
      </w:r>
      <w:proofErr w:type="spellEnd"/>
      <w:proofErr w:type="gram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système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est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son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coussin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d'air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avec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différents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compartiments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permettant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à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l'air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de passer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d'une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chambre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à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une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autre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. </w:t>
      </w:r>
      <w:proofErr w:type="spellStart"/>
      <w:proofErr w:type="gram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Ainsi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, la force d'un choc violent sera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répartie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sur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une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plus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grande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surface,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absorbant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l'énergie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de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l'onde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de choc plus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efficacement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que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toute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autre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protection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actuellement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disponible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sur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le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marché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.</w:t>
      </w:r>
      <w:proofErr w:type="gram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 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Contrairement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aux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coussins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d'air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utilisés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dans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les blousons en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cuir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pour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motard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haut de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gamme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sous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forme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d'airbag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, la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technologie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ASA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peut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être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réutilisée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et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devient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donc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beaucoup plus rentable</w:t>
      </w:r>
      <w:proofErr w:type="gram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. </w:t>
      </w:r>
      <w:proofErr w:type="gram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 </w:t>
      </w:r>
    </w:p>
    <w:p w:rsidR="008F65FC" w:rsidRPr="008F65FC" w:rsidRDefault="008F65FC" w:rsidP="008F65FC">
      <w:pPr>
        <w:widowControl w:val="0"/>
        <w:autoSpaceDE w:val="0"/>
        <w:autoSpaceDN w:val="0"/>
        <w:adjustRightInd w:val="0"/>
        <w:spacing w:after="270" w:line="240" w:lineRule="auto"/>
        <w:rPr>
          <w:rFonts w:ascii="Cambria" w:hAnsi="Cambria" w:cs="PT Serif"/>
          <w:color w:val="191818"/>
          <w:sz w:val="20"/>
          <w:szCs w:val="34"/>
          <w:lang w:val="en-US"/>
        </w:rPr>
      </w:pP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Parce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qu'une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révolution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en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matière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de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sécurité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ne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serait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rien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sans les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pilotes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eux-mêmes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, RXR a fait en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sorte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que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leur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plastron 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Strongflex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 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soit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également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très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confortable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à </w:t>
      </w:r>
      <w:proofErr w:type="gram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porter : </w:t>
      </w:r>
      <w:proofErr w:type="gram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- Conception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offrant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flexibilité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et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liberté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de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mouvement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 - 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Réglable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au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niveau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des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épaules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et de la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taille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pour un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ajustement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personnalisé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 - 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Conçu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pour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être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porté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sous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votre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maillot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ou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votre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veste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 - 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Disponible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en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tailles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enfants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et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adultes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  </w:t>
      </w:r>
      <w:r>
        <w:rPr>
          <w:rFonts w:ascii="Cambria" w:hAnsi="Cambria" w:cs="PT Serif"/>
          <w:color w:val="191818"/>
          <w:sz w:val="20"/>
          <w:szCs w:val="34"/>
          <w:lang w:val="en-US"/>
        </w:rPr>
        <w:br/>
      </w:r>
      <w:r>
        <w:rPr>
          <w:rFonts w:ascii="Cambria" w:hAnsi="Cambria" w:cs="PT Serif"/>
          <w:color w:val="191818"/>
          <w:sz w:val="20"/>
          <w:szCs w:val="34"/>
          <w:lang w:val="en-US"/>
        </w:rPr>
        <w:br/>
      </w:r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Le </w:t>
      </w:r>
      <w:hyperlink r:id="rId6" w:history="1">
        <w:r w:rsidRPr="008F65FC">
          <w:rPr>
            <w:rFonts w:ascii="Cambria" w:hAnsi="Cambria" w:cs="PT Serif"/>
            <w:color w:val="D60805"/>
            <w:sz w:val="20"/>
            <w:szCs w:val="34"/>
            <w:lang w:val="en-US"/>
          </w:rPr>
          <w:t>Protect </w:t>
        </w:r>
        <w:proofErr w:type="spellStart"/>
        <w:r w:rsidRPr="008F65FC">
          <w:rPr>
            <w:rFonts w:ascii="Cambria" w:hAnsi="Cambria" w:cs="PT Serif"/>
            <w:color w:val="D60805"/>
            <w:sz w:val="20"/>
            <w:szCs w:val="34"/>
            <w:lang w:val="en-US"/>
          </w:rPr>
          <w:t>Stronglex</w:t>
        </w:r>
        <w:proofErr w:type="spellEnd"/>
        <w:r w:rsidRPr="008F65FC">
          <w:rPr>
            <w:rFonts w:ascii="Cambria" w:hAnsi="Cambria" w:cs="PT Serif"/>
            <w:color w:val="D60805"/>
            <w:sz w:val="20"/>
            <w:szCs w:val="34"/>
            <w:lang w:val="en-US"/>
          </w:rPr>
          <w:t> RXR</w:t>
        </w:r>
      </w:hyperlink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 a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été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essayé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,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testé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et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développé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avec la collaboration de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pilotes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de motocross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tel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que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r w:rsidRPr="008F65FC">
        <w:rPr>
          <w:rFonts w:ascii="Cambria" w:hAnsi="Cambria" w:cs="PT Serif"/>
          <w:bCs/>
          <w:color w:val="191818"/>
          <w:sz w:val="20"/>
          <w:szCs w:val="34"/>
          <w:lang w:val="en-US"/>
        </w:rPr>
        <w:t xml:space="preserve">Nicolas </w:t>
      </w:r>
      <w:proofErr w:type="spellStart"/>
      <w:r w:rsidRPr="008F65FC">
        <w:rPr>
          <w:rFonts w:ascii="Cambria" w:hAnsi="Cambria" w:cs="PT Serif"/>
          <w:bCs/>
          <w:color w:val="191818"/>
          <w:sz w:val="20"/>
          <w:szCs w:val="34"/>
          <w:lang w:val="en-US"/>
        </w:rPr>
        <w:t>Aubin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 (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vainqueur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de GP,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plusieurs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fois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champion de France, champion national Red Bull Pro), </w:t>
      </w:r>
      <w:r w:rsidRPr="008F65FC">
        <w:rPr>
          <w:rFonts w:ascii="Cambria" w:hAnsi="Cambria" w:cs="PT Serif"/>
          <w:bCs/>
          <w:color w:val="191818"/>
          <w:sz w:val="20"/>
          <w:szCs w:val="34"/>
          <w:lang w:val="en-US"/>
        </w:rPr>
        <w:t>Steven Lenoir</w:t>
      </w:r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 (champion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d'Europe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 MX2) et </w:t>
      </w:r>
      <w:r w:rsidRPr="008F65FC">
        <w:rPr>
          <w:rFonts w:ascii="Cambria" w:hAnsi="Cambria" w:cs="PT Serif"/>
          <w:bCs/>
          <w:color w:val="191818"/>
          <w:sz w:val="20"/>
          <w:szCs w:val="34"/>
          <w:lang w:val="en-US"/>
        </w:rPr>
        <w:t>Mike </w:t>
      </w:r>
      <w:proofErr w:type="spellStart"/>
      <w:r w:rsidRPr="008F65FC">
        <w:rPr>
          <w:rFonts w:ascii="Cambria" w:hAnsi="Cambria" w:cs="PT Serif"/>
          <w:bCs/>
          <w:color w:val="191818"/>
          <w:sz w:val="20"/>
          <w:szCs w:val="34"/>
          <w:lang w:val="en-US"/>
        </w:rPr>
        <w:t>Valade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 (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l'un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des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meilleurs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pilotes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de 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pitbike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 au monde). RXR a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également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collaboré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avec des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athlètes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d'autres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sports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extrêmes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comme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la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légende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du VTT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Cédric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Gracia</w:t>
      </w:r>
      <w:proofErr w:type="gram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. </w:t>
      </w:r>
      <w:proofErr w:type="gram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 Protect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 </w:t>
      </w:r>
      <w:proofErr w:type="spellStart"/>
      <w:r w:rsidRPr="008F65FC">
        <w:rPr>
          <w:rFonts w:ascii="Cambria" w:hAnsi="Cambria" w:cs="PT Serif"/>
          <w:bCs/>
          <w:color w:val="191818"/>
          <w:sz w:val="20"/>
          <w:szCs w:val="34"/>
          <w:lang w:val="en-US"/>
        </w:rPr>
        <w:t>Strongflex</w:t>
      </w:r>
      <w:proofErr w:type="spellEnd"/>
      <w:r w:rsidRPr="008F65FC">
        <w:rPr>
          <w:rFonts w:ascii="Cambria" w:hAnsi="Cambria" w:cs="PT Serif"/>
          <w:bCs/>
          <w:color w:val="191818"/>
          <w:sz w:val="20"/>
          <w:szCs w:val="34"/>
          <w:lang w:val="en-US"/>
        </w:rPr>
        <w:t> RXR 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est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maintenant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disponible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sur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hyperlink r:id="rId7" w:history="1">
        <w:r w:rsidRPr="004D27C2">
          <w:rPr>
            <w:rStyle w:val="Hyperlink"/>
            <w:rFonts w:ascii="Cambria" w:hAnsi="Cambria" w:cs="PT Serif"/>
            <w:sz w:val="20"/>
            <w:szCs w:val="34"/>
            <w:lang w:val="en-US"/>
          </w:rPr>
          <w:t>24MX.fr</w:t>
        </w:r>
      </w:hyperlink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, au prix de 179€ pour les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tailles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enfants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et 199€ pour les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tailles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 xml:space="preserve"> </w:t>
      </w:r>
      <w:proofErr w:type="spellStart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adultes</w:t>
      </w:r>
      <w:proofErr w:type="spellEnd"/>
      <w:r w:rsidRPr="008F65FC">
        <w:rPr>
          <w:rFonts w:ascii="Cambria" w:hAnsi="Cambria" w:cs="PT Serif"/>
          <w:color w:val="191818"/>
          <w:sz w:val="20"/>
          <w:szCs w:val="34"/>
          <w:lang w:val="en-US"/>
        </w:rPr>
        <w:t>.</w:t>
      </w:r>
    </w:p>
    <w:p w:rsidR="001F0496" w:rsidRPr="00BE385E" w:rsidRDefault="001F0496" w:rsidP="00BE385E"/>
    <w:sectPr w:rsidR="001F0496" w:rsidRPr="00BE385E" w:rsidSect="00A0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swald">
    <w:altName w:val="Oswa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T Serif">
    <w:panose1 w:val="020A060304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D326526"/>
    <w:multiLevelType w:val="hybridMultilevel"/>
    <w:tmpl w:val="F71CA5FE"/>
    <w:lvl w:ilvl="0" w:tplc="0D54B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02B18"/>
    <w:multiLevelType w:val="hybridMultilevel"/>
    <w:tmpl w:val="0160343C"/>
    <w:lvl w:ilvl="0" w:tplc="3BA8F7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E25A6"/>
    <w:multiLevelType w:val="hybridMultilevel"/>
    <w:tmpl w:val="F49CAACA"/>
    <w:lvl w:ilvl="0" w:tplc="ADFAF2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27F62"/>
    <w:multiLevelType w:val="hybridMultilevel"/>
    <w:tmpl w:val="785E1184"/>
    <w:lvl w:ilvl="0" w:tplc="FAFEA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427194"/>
    <w:rsid w:val="00024F83"/>
    <w:rsid w:val="001213CB"/>
    <w:rsid w:val="00127F6E"/>
    <w:rsid w:val="001F0496"/>
    <w:rsid w:val="00240526"/>
    <w:rsid w:val="002B5D4D"/>
    <w:rsid w:val="003534C9"/>
    <w:rsid w:val="00427194"/>
    <w:rsid w:val="00487EF9"/>
    <w:rsid w:val="004D27C2"/>
    <w:rsid w:val="00634AF9"/>
    <w:rsid w:val="006963D3"/>
    <w:rsid w:val="007B5FB8"/>
    <w:rsid w:val="008F65FC"/>
    <w:rsid w:val="00966EB8"/>
    <w:rsid w:val="00A07F2C"/>
    <w:rsid w:val="00A240FB"/>
    <w:rsid w:val="00A75600"/>
    <w:rsid w:val="00BB1AF6"/>
    <w:rsid w:val="00BE385E"/>
    <w:rsid w:val="00C60532"/>
    <w:rsid w:val="00D02A30"/>
    <w:rsid w:val="00DD4499"/>
    <w:rsid w:val="00E07C63"/>
    <w:rsid w:val="00E133E2"/>
    <w:rsid w:val="00E36868"/>
    <w:rsid w:val="00E44FED"/>
    <w:rsid w:val="00E62678"/>
    <w:rsid w:val="00E92CA2"/>
    <w:rsid w:val="00EA51FB"/>
    <w:rsid w:val="00EC415E"/>
  </w:rsids>
  <m:mathPr>
    <m:mathFont m:val="Helvetica Neue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27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D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66EB8"/>
    <w:pPr>
      <w:autoSpaceDE w:val="0"/>
      <w:autoSpaceDN w:val="0"/>
      <w:adjustRightInd w:val="0"/>
      <w:spacing w:after="0" w:line="240" w:lineRule="auto"/>
    </w:pPr>
    <w:rPr>
      <w:rFonts w:ascii="Oswald" w:hAnsi="Oswald" w:cs="Oswald"/>
      <w:color w:val="000000"/>
      <w:sz w:val="24"/>
      <w:szCs w:val="24"/>
    </w:rPr>
  </w:style>
  <w:style w:type="character" w:customStyle="1" w:styleId="A5">
    <w:name w:val="A5"/>
    <w:uiPriority w:val="99"/>
    <w:rsid w:val="002B5D4D"/>
    <w:rPr>
      <w:rFonts w:cs="Oswald"/>
      <w:b/>
      <w:bCs/>
      <w:color w:val="000000"/>
      <w:sz w:val="55"/>
      <w:szCs w:val="55"/>
    </w:rPr>
  </w:style>
  <w:style w:type="character" w:customStyle="1" w:styleId="apple-converted-space">
    <w:name w:val="apple-converted-space"/>
    <w:basedOn w:val="DefaultParagraphFont"/>
    <w:rsid w:val="00634AF9"/>
  </w:style>
  <w:style w:type="character" w:customStyle="1" w:styleId="s-rg-t">
    <w:name w:val="s-rg-t"/>
    <w:basedOn w:val="DefaultParagraphFont"/>
    <w:rsid w:val="00634AF9"/>
  </w:style>
  <w:style w:type="character" w:customStyle="1" w:styleId="s-or-t">
    <w:name w:val="s-or-t"/>
    <w:basedOn w:val="DefaultParagraphFont"/>
    <w:rsid w:val="00634AF9"/>
  </w:style>
  <w:style w:type="character" w:styleId="Hyperlink">
    <w:name w:val="Hyperlink"/>
    <w:basedOn w:val="DefaultParagraphFont"/>
    <w:uiPriority w:val="99"/>
    <w:semiHidden/>
    <w:unhideWhenUsed/>
    <w:rsid w:val="004D27C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24mx.prezly.com/rxr-protect-de-top-in-mx-protectie?utm_source=email&amp;utm_medium=campaign&amp;utm_id=7695285" TargetMode="External"/><Relationship Id="rId6" Type="http://schemas.openxmlformats.org/officeDocument/2006/relationships/hyperlink" Target="http://www.24mx.fr/pare-pierres-rxr-protect-strongflex-bleu" TargetMode="External"/><Relationship Id="rId7" Type="http://schemas.openxmlformats.org/officeDocument/2006/relationships/hyperlink" Target="http://www.24mx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2277</Characters>
  <Application>Microsoft Word 12.0.0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Relogio</dc:creator>
  <cp:keywords/>
  <dc:description/>
  <cp:lastModifiedBy>Tom Jacobs</cp:lastModifiedBy>
  <cp:revision>2</cp:revision>
  <cp:lastPrinted>2014-10-01T06:17:00Z</cp:lastPrinted>
  <dcterms:created xsi:type="dcterms:W3CDTF">2014-11-12T14:44:00Z</dcterms:created>
  <dcterms:modified xsi:type="dcterms:W3CDTF">2014-11-12T14:44:00Z</dcterms:modified>
</cp:coreProperties>
</file>