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CB4A6" w14:textId="08DAFD9E" w:rsidR="00A44EC6" w:rsidRPr="00422144" w:rsidRDefault="00ED674B" w:rsidP="00ED674B">
      <w:pPr>
        <w:ind w:right="-574"/>
        <w:rPr>
          <w:rFonts w:ascii="Calibri" w:hAnsi="Calibri" w:cs="Calibri"/>
          <w:bCs/>
        </w:rPr>
      </w:pPr>
      <w:r>
        <w:rPr>
          <w:rFonts w:ascii="Calibri" w:hAnsi="Calibri"/>
          <w:noProof/>
        </w:rPr>
        <w:drawing>
          <wp:inline distT="0" distB="0" distL="0" distR="0" wp14:anchorId="46C85C13" wp14:editId="677A15A5">
            <wp:extent cx="1875299" cy="572494"/>
            <wp:effectExtent l="0" t="0" r="0" b="0"/>
            <wp:docPr id="12257155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211" cy="61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                  </w:t>
      </w:r>
      <w:r>
        <w:rPr>
          <w:noProof/>
        </w:rPr>
        <w:drawing>
          <wp:inline distT="0" distB="0" distL="0" distR="0" wp14:anchorId="39C45794" wp14:editId="3C60AE72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B0ABD" w14:textId="77777777" w:rsidR="00A44EC6" w:rsidRPr="009E0AB8" w:rsidRDefault="00A44EC6" w:rsidP="00A44EC6">
      <w:pPr>
        <w:rPr>
          <w:rFonts w:ascii="Calibri" w:hAnsi="Calibri" w:cs="Calibri"/>
          <w:sz w:val="22"/>
          <w:szCs w:val="22"/>
          <w:lang w:val="es-AR"/>
        </w:rPr>
      </w:pPr>
    </w:p>
    <w:p w14:paraId="46F7C49C" w14:textId="77777777" w:rsidR="00A44EC6" w:rsidRPr="009E0AB8" w:rsidRDefault="00A44EC6" w:rsidP="00A44EC6">
      <w:pPr>
        <w:rPr>
          <w:rFonts w:ascii="Calibri" w:hAnsi="Calibri" w:cs="Calibri"/>
          <w:sz w:val="22"/>
          <w:szCs w:val="22"/>
          <w:lang w:val="es-AR"/>
        </w:rPr>
      </w:pPr>
    </w:p>
    <w:p w14:paraId="2A3E673F" w14:textId="77777777" w:rsidR="00A44EC6" w:rsidRPr="009E0AB8" w:rsidRDefault="00A44EC6" w:rsidP="00A44EC6">
      <w:pPr>
        <w:rPr>
          <w:rFonts w:ascii="Calibri" w:hAnsi="Calibri" w:cs="Calibri"/>
          <w:sz w:val="22"/>
          <w:szCs w:val="22"/>
          <w:lang w:val="es-AR"/>
        </w:rPr>
      </w:pPr>
    </w:p>
    <w:p w14:paraId="370B95CF" w14:textId="77777777" w:rsidR="00A44EC6" w:rsidRPr="00422144" w:rsidRDefault="00A44EC6" w:rsidP="00A44E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3 de junio de 2025</w:t>
      </w:r>
    </w:p>
    <w:p w14:paraId="527EE956" w14:textId="77777777" w:rsidR="00A44EC6" w:rsidRPr="009E0AB8" w:rsidRDefault="00A44EC6" w:rsidP="00A44EC6">
      <w:pPr>
        <w:jc w:val="center"/>
        <w:rPr>
          <w:rFonts w:ascii="Calibri" w:hAnsi="Calibri" w:cs="Calibri"/>
          <w:b/>
          <w:lang w:val="es-AR"/>
        </w:rPr>
      </w:pPr>
    </w:p>
    <w:p w14:paraId="69CA587D" w14:textId="77777777" w:rsidR="00A44EC6" w:rsidRPr="00422144" w:rsidRDefault="00A44EC6" w:rsidP="00A44EC6">
      <w:pPr>
        <w:jc w:val="center"/>
        <w:rPr>
          <w:rFonts w:ascii="Calibri" w:hAnsi="Calibri" w:cs="Calibri"/>
          <w:b/>
        </w:rPr>
      </w:pPr>
      <w:r>
        <w:rPr>
          <w:rFonts w:ascii="Calibri" w:hAnsi="Calibri"/>
          <w:b/>
        </w:rPr>
        <w:t>COMUNICADO DE PRENSA</w:t>
      </w:r>
    </w:p>
    <w:p w14:paraId="12B1A1DC" w14:textId="77777777" w:rsidR="00A44EC6" w:rsidRPr="009E0AB8" w:rsidRDefault="00A44EC6" w:rsidP="00A44EC6">
      <w:pPr>
        <w:jc w:val="center"/>
        <w:rPr>
          <w:rFonts w:ascii="Calibri" w:hAnsi="Calibri" w:cs="Calibri"/>
          <w:b/>
          <w:sz w:val="32"/>
          <w:szCs w:val="32"/>
          <w:lang w:val="es-AR"/>
        </w:rPr>
      </w:pPr>
    </w:p>
    <w:p w14:paraId="439B1E5B" w14:textId="77777777" w:rsidR="00A44EC6" w:rsidRPr="00422144" w:rsidRDefault="00A44EC6" w:rsidP="00A44EC6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/>
          <w:b/>
          <w:sz w:val="32"/>
        </w:rPr>
        <w:t xml:space="preserve">Arla </w:t>
      </w:r>
      <w:proofErr w:type="spellStart"/>
      <w:r>
        <w:rPr>
          <w:rFonts w:ascii="Calibri" w:hAnsi="Calibri"/>
          <w:b/>
          <w:sz w:val="32"/>
        </w:rPr>
        <w:t>Foods</w:t>
      </w:r>
      <w:proofErr w:type="spellEnd"/>
      <w:r>
        <w:rPr>
          <w:rFonts w:ascii="Calibri" w:hAnsi="Calibri"/>
          <w:b/>
          <w:sz w:val="32"/>
        </w:rPr>
        <w:t xml:space="preserve"> Ingredients y </w:t>
      </w:r>
      <w:proofErr w:type="spellStart"/>
      <w:r>
        <w:rPr>
          <w:rFonts w:ascii="Calibri" w:hAnsi="Calibri"/>
          <w:b/>
          <w:sz w:val="32"/>
        </w:rPr>
        <w:t>MasterSense</w:t>
      </w:r>
      <w:proofErr w:type="spellEnd"/>
      <w:r>
        <w:rPr>
          <w:rFonts w:ascii="Calibri" w:hAnsi="Calibri"/>
          <w:b/>
          <w:sz w:val="32"/>
        </w:rPr>
        <w:t xml:space="preserve"> firman un nuevo acuerdo de distribución para el mercado chileno</w:t>
      </w:r>
    </w:p>
    <w:p w14:paraId="30E8740F" w14:textId="77777777" w:rsidR="00A44EC6" w:rsidRPr="00422144" w:rsidRDefault="00A44EC6" w:rsidP="00A44EC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/>
          <w:b/>
          <w:sz w:val="32"/>
        </w:rPr>
        <w:t xml:space="preserve"> </w:t>
      </w:r>
    </w:p>
    <w:p w14:paraId="60B9259C" w14:textId="77777777" w:rsidR="00A44EC6" w:rsidRPr="00422144" w:rsidRDefault="00A44EC6" w:rsidP="00A44E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Arla </w:t>
      </w:r>
      <w:proofErr w:type="spellStart"/>
      <w:r>
        <w:rPr>
          <w:rFonts w:ascii="Calibri" w:hAnsi="Calibri"/>
          <w:sz w:val="22"/>
        </w:rPr>
        <w:t>Foods</w:t>
      </w:r>
      <w:proofErr w:type="spellEnd"/>
      <w:r>
        <w:rPr>
          <w:rFonts w:ascii="Calibri" w:hAnsi="Calibri"/>
          <w:sz w:val="22"/>
        </w:rPr>
        <w:t xml:space="preserve"> Ingredients ha ampliado su asociación de distribución con </w:t>
      </w:r>
      <w:proofErr w:type="spellStart"/>
      <w:r>
        <w:rPr>
          <w:rFonts w:ascii="Calibri" w:hAnsi="Calibri"/>
          <w:sz w:val="22"/>
        </w:rPr>
        <w:t>MasterSense</w:t>
      </w:r>
      <w:proofErr w:type="spellEnd"/>
      <w:r>
        <w:rPr>
          <w:rFonts w:ascii="Calibri" w:hAnsi="Calibri"/>
          <w:sz w:val="22"/>
        </w:rPr>
        <w:t xml:space="preserve"> para llevar soluciones innovadoras de nutrición al mercado chileno.</w:t>
      </w:r>
    </w:p>
    <w:p w14:paraId="39E4BA6C" w14:textId="77777777" w:rsidR="00A44EC6" w:rsidRPr="009E0AB8" w:rsidRDefault="00A44EC6" w:rsidP="00A44EC6">
      <w:pPr>
        <w:rPr>
          <w:rFonts w:ascii="Calibri" w:hAnsi="Calibri" w:cs="Calibri"/>
          <w:sz w:val="22"/>
          <w:szCs w:val="22"/>
          <w:lang w:val="es-AR"/>
        </w:rPr>
      </w:pPr>
    </w:p>
    <w:p w14:paraId="16D09887" w14:textId="579C005A" w:rsidR="00A44EC6" w:rsidRPr="00422144" w:rsidRDefault="00A44EC6" w:rsidP="00A44E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El nuevo contrato refuerza el compromiso de las dos empresas con el crecimiento en la región, </w:t>
      </w:r>
      <w:r w:rsidR="00130296">
        <w:rPr>
          <w:rFonts w:ascii="Calibri" w:hAnsi="Calibri"/>
          <w:sz w:val="22"/>
        </w:rPr>
        <w:t>expandiendo</w:t>
      </w:r>
      <w:r>
        <w:rPr>
          <w:rFonts w:ascii="Calibri" w:hAnsi="Calibri"/>
          <w:sz w:val="22"/>
        </w:rPr>
        <w:t xml:space="preserve"> una colaboración que se inició en México en 2024. Abarca las soluciones de Arla </w:t>
      </w:r>
      <w:proofErr w:type="spellStart"/>
      <w:r>
        <w:rPr>
          <w:rFonts w:ascii="Calibri" w:hAnsi="Calibri"/>
          <w:sz w:val="22"/>
        </w:rPr>
        <w:t>Foods</w:t>
      </w:r>
      <w:proofErr w:type="spellEnd"/>
      <w:r>
        <w:rPr>
          <w:rFonts w:ascii="Calibri" w:hAnsi="Calibri"/>
          <w:sz w:val="22"/>
        </w:rPr>
        <w:t xml:space="preserve"> Ingredients para dos sectores clave:</w:t>
      </w:r>
    </w:p>
    <w:p w14:paraId="5B783DF8" w14:textId="77777777" w:rsidR="00A44EC6" w:rsidRPr="009E0AB8" w:rsidRDefault="00A44EC6" w:rsidP="00A44EC6">
      <w:pPr>
        <w:rPr>
          <w:rFonts w:ascii="Calibri" w:hAnsi="Calibri" w:cs="Calibri"/>
          <w:sz w:val="22"/>
          <w:szCs w:val="22"/>
          <w:lang w:val="es-AR"/>
        </w:rPr>
      </w:pPr>
    </w:p>
    <w:p w14:paraId="2EEE4583" w14:textId="77777777" w:rsidR="00A44EC6" w:rsidRPr="00422144" w:rsidRDefault="00A44EC6" w:rsidP="00A44EC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Nutrición de alto rendimiento – hay un gran potencial para más desarrollo en el mercado chileno de nutrición de alto rendimiento, que incluye nutrición deportiva, salud y suplementos. </w:t>
      </w:r>
    </w:p>
    <w:p w14:paraId="05ED7415" w14:textId="1C2399BA" w:rsidR="00A44EC6" w:rsidRPr="00422144" w:rsidRDefault="00A44EC6" w:rsidP="00A44EC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Alimentos y bebidas – ambas empresas ven un potencial fuerte de crecimiento en sectores como lácteos, panificación, bebidas y </w:t>
      </w:r>
      <w:r w:rsidR="008B1153" w:rsidRPr="008B1153">
        <w:rPr>
          <w:rFonts w:ascii="Calibri" w:hAnsi="Calibri" w:cs="Calibri"/>
          <w:i/>
          <w:iCs/>
          <w:sz w:val="22"/>
          <w:szCs w:val="22"/>
          <w:lang w:val="es-AR"/>
        </w:rPr>
        <w:t>foodservice</w:t>
      </w:r>
      <w:r>
        <w:rPr>
          <w:rFonts w:ascii="Calibri" w:hAnsi="Calibri"/>
          <w:sz w:val="22"/>
        </w:rPr>
        <w:t>.</w:t>
      </w:r>
    </w:p>
    <w:p w14:paraId="018AF3AB" w14:textId="77777777" w:rsidR="00A44EC6" w:rsidRPr="009E0AB8" w:rsidRDefault="00A44EC6" w:rsidP="00A44EC6">
      <w:pPr>
        <w:rPr>
          <w:rFonts w:ascii="Calibri" w:hAnsi="Calibri" w:cs="Calibri"/>
          <w:sz w:val="22"/>
          <w:szCs w:val="22"/>
          <w:lang w:val="es-AR"/>
        </w:rPr>
      </w:pPr>
    </w:p>
    <w:p w14:paraId="4AB296C6" w14:textId="64D2D22A" w:rsidR="00A44EC6" w:rsidRPr="00422144" w:rsidRDefault="00A44EC6" w:rsidP="00A44EC6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</w:rPr>
        <w:t>MasterSense</w:t>
      </w:r>
      <w:proofErr w:type="spellEnd"/>
      <w:r>
        <w:rPr>
          <w:rFonts w:ascii="Calibri" w:hAnsi="Calibri"/>
          <w:sz w:val="22"/>
        </w:rPr>
        <w:t xml:space="preserve"> distribuye un </w:t>
      </w:r>
      <w:proofErr w:type="gramStart"/>
      <w:r>
        <w:rPr>
          <w:rFonts w:ascii="Calibri" w:hAnsi="Calibri"/>
          <w:sz w:val="22"/>
        </w:rPr>
        <w:t>portfolio</w:t>
      </w:r>
      <w:proofErr w:type="gramEnd"/>
      <w:r>
        <w:rPr>
          <w:rFonts w:ascii="Calibri" w:hAnsi="Calibri"/>
          <w:sz w:val="22"/>
        </w:rPr>
        <w:t xml:space="preserve"> exhaustivo de ingredientes y aromas a las industrias de alimentos, bebidas y nutrición en América Latina. Se encuentra presente en seis países, inclusive Chile, y atiende a un total de 11 países en la región. Con experiencia en diseño de alimentos y excelencia técnica, </w:t>
      </w:r>
      <w:proofErr w:type="spellStart"/>
      <w:r>
        <w:rPr>
          <w:rFonts w:ascii="Calibri" w:hAnsi="Calibri"/>
          <w:sz w:val="22"/>
        </w:rPr>
        <w:t>MasterSense</w:t>
      </w:r>
      <w:proofErr w:type="spellEnd"/>
      <w:r>
        <w:rPr>
          <w:rFonts w:ascii="Calibri" w:hAnsi="Calibri"/>
          <w:sz w:val="22"/>
        </w:rPr>
        <w:t xml:space="preserve"> está en una posición única para entregar las soluciones avanzadas de nutrición de Arla </w:t>
      </w:r>
      <w:proofErr w:type="spellStart"/>
      <w:r>
        <w:rPr>
          <w:rFonts w:ascii="Calibri" w:hAnsi="Calibri"/>
          <w:sz w:val="22"/>
        </w:rPr>
        <w:t>Foods</w:t>
      </w:r>
      <w:proofErr w:type="spellEnd"/>
      <w:r>
        <w:rPr>
          <w:rFonts w:ascii="Calibri" w:hAnsi="Calibri"/>
          <w:sz w:val="22"/>
        </w:rPr>
        <w:t xml:space="preserve"> Ingredients en Chile.</w:t>
      </w:r>
    </w:p>
    <w:p w14:paraId="404F17DA" w14:textId="77777777" w:rsidR="00A44EC6" w:rsidRPr="009E0AB8" w:rsidRDefault="00A44EC6" w:rsidP="00A44EC6">
      <w:pPr>
        <w:rPr>
          <w:rFonts w:ascii="Calibri" w:hAnsi="Calibri" w:cs="Calibri"/>
          <w:sz w:val="22"/>
          <w:szCs w:val="22"/>
          <w:lang w:val="es-AR"/>
        </w:rPr>
      </w:pPr>
    </w:p>
    <w:p w14:paraId="3552D70B" w14:textId="55622FDE" w:rsidR="00A44EC6" w:rsidRPr="00422144" w:rsidRDefault="00F8642E" w:rsidP="00A44E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Una encuesta reciente de Arla </w:t>
      </w:r>
      <w:proofErr w:type="spellStart"/>
      <w:r>
        <w:rPr>
          <w:rFonts w:ascii="Calibri" w:hAnsi="Calibri"/>
          <w:sz w:val="22"/>
        </w:rPr>
        <w:t>Foods</w:t>
      </w:r>
      <w:proofErr w:type="spellEnd"/>
      <w:r>
        <w:rPr>
          <w:rFonts w:ascii="Calibri" w:hAnsi="Calibri"/>
          <w:sz w:val="22"/>
        </w:rPr>
        <w:t xml:space="preserve"> Ingredients con mil consumidores chilenos reveló que un sabor excelente, la conveniencia, la naturalidad y el alto contenido de proteína fueron las consideraciones más importantes a la hora de comprar alimentos. </w:t>
      </w:r>
      <w:r w:rsidR="00130296">
        <w:rPr>
          <w:rFonts w:ascii="Calibri" w:hAnsi="Calibri"/>
          <w:sz w:val="22"/>
        </w:rPr>
        <w:t>Uno de cada cuatro consideró</w:t>
      </w:r>
      <w:r>
        <w:rPr>
          <w:rFonts w:ascii="Calibri" w:hAnsi="Calibri"/>
          <w:sz w:val="22"/>
        </w:rPr>
        <w:t xml:space="preserve"> "</w:t>
      </w:r>
      <w:proofErr w:type="spellStart"/>
      <w:r>
        <w:rPr>
          <w:rFonts w:ascii="Calibri" w:hAnsi="Calibri"/>
          <w:sz w:val="22"/>
        </w:rPr>
        <w:t>whey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protein</w:t>
      </w:r>
      <w:proofErr w:type="spellEnd"/>
      <w:r>
        <w:rPr>
          <w:rFonts w:ascii="Calibri" w:hAnsi="Calibri"/>
          <w:sz w:val="22"/>
        </w:rPr>
        <w:t xml:space="preserve">" una declaración muy atractiva. A la pregunta de qué productos les gustaría que contuvieran más proteína, los consumidores chilenos citaron principalmente yogur, bebidas lácteas, pan y jugo. </w:t>
      </w:r>
      <w:r>
        <w:rPr>
          <w:rStyle w:val="EndnoteReference"/>
          <w:rFonts w:ascii="Calibri" w:hAnsi="Calibri"/>
          <w:sz w:val="22"/>
        </w:rPr>
        <w:t xml:space="preserve"> </w:t>
      </w:r>
      <w:r w:rsidR="00D07786">
        <w:rPr>
          <w:rStyle w:val="EndnoteReference"/>
          <w:rFonts w:ascii="Calibri" w:hAnsi="Calibri" w:cs="Calibri"/>
          <w:sz w:val="22"/>
          <w:szCs w:val="22"/>
          <w:lang w:val="en-GB"/>
        </w:rPr>
        <w:endnoteReference w:id="2"/>
      </w:r>
    </w:p>
    <w:p w14:paraId="46109A76" w14:textId="77777777" w:rsidR="00A44EC6" w:rsidRPr="009E0AB8" w:rsidRDefault="00A44EC6" w:rsidP="00A44EC6">
      <w:pPr>
        <w:rPr>
          <w:rFonts w:ascii="Calibri" w:hAnsi="Calibri" w:cs="Calibri"/>
          <w:sz w:val="22"/>
          <w:szCs w:val="22"/>
          <w:lang w:val="es-AR"/>
        </w:rPr>
      </w:pPr>
    </w:p>
    <w:p w14:paraId="06027611" w14:textId="496CAA01" w:rsidR="00A44EC6" w:rsidRPr="00422144" w:rsidRDefault="00A44EC6" w:rsidP="00A44E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Vinicius Morais, Head </w:t>
      </w:r>
      <w:proofErr w:type="spellStart"/>
      <w:r>
        <w:rPr>
          <w:rFonts w:ascii="Calibri" w:hAnsi="Calibri"/>
          <w:sz w:val="22"/>
        </w:rPr>
        <w:t>of</w:t>
      </w:r>
      <w:proofErr w:type="spellEnd"/>
      <w:r>
        <w:rPr>
          <w:rFonts w:ascii="Calibri" w:hAnsi="Calibri"/>
          <w:sz w:val="22"/>
        </w:rPr>
        <w:t xml:space="preserve"> Sales – South America</w:t>
      </w:r>
      <w:r w:rsidR="00130296">
        <w:rPr>
          <w:rFonts w:ascii="Calibri" w:hAnsi="Calibri"/>
          <w:sz w:val="22"/>
        </w:rPr>
        <w:t xml:space="preserve"> de</w:t>
      </w:r>
      <w:r>
        <w:rPr>
          <w:rFonts w:ascii="Calibri" w:hAnsi="Calibri"/>
          <w:sz w:val="22"/>
        </w:rPr>
        <w:t xml:space="preserve"> Arla </w:t>
      </w:r>
      <w:proofErr w:type="spellStart"/>
      <w:r>
        <w:rPr>
          <w:rFonts w:ascii="Calibri" w:hAnsi="Calibri"/>
          <w:sz w:val="22"/>
        </w:rPr>
        <w:t>Foods</w:t>
      </w:r>
      <w:proofErr w:type="spellEnd"/>
      <w:r>
        <w:rPr>
          <w:rFonts w:ascii="Calibri" w:hAnsi="Calibri"/>
          <w:sz w:val="22"/>
        </w:rPr>
        <w:t xml:space="preserve"> Ingredients, dijo: "Como líder global en la mejora de la nutrición premium, estamos muy entusiasmados con esta nueva oportunidad de cooperar aún más con </w:t>
      </w:r>
      <w:proofErr w:type="spellStart"/>
      <w:r>
        <w:rPr>
          <w:rFonts w:ascii="Calibri" w:hAnsi="Calibri"/>
          <w:sz w:val="22"/>
        </w:rPr>
        <w:t>MasterSense</w:t>
      </w:r>
      <w:proofErr w:type="spellEnd"/>
      <w:r>
        <w:rPr>
          <w:rFonts w:ascii="Calibri" w:hAnsi="Calibri"/>
          <w:sz w:val="22"/>
        </w:rPr>
        <w:t>. Hay un nivel alto de innovación en la industria de alimentos y bebidas de Chile, que es uno de nuestros tres principales mercados en la región. Este acuerdo nos ayudará a fortalecer nuestra presencia y el apoyo a los productores chilenos".</w:t>
      </w:r>
    </w:p>
    <w:p w14:paraId="27780B72" w14:textId="77777777" w:rsidR="00A44EC6" w:rsidRPr="009E0AB8" w:rsidRDefault="00A44EC6" w:rsidP="00A44EC6">
      <w:pPr>
        <w:rPr>
          <w:rFonts w:ascii="Calibri" w:hAnsi="Calibri" w:cs="Calibri"/>
          <w:sz w:val="22"/>
          <w:szCs w:val="22"/>
          <w:lang w:val="es-AR"/>
        </w:rPr>
      </w:pPr>
    </w:p>
    <w:p w14:paraId="435BE0C4" w14:textId="037F504C" w:rsidR="00A44EC6" w:rsidRPr="00422144" w:rsidRDefault="00A44EC6" w:rsidP="00A44E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Gustavo Assis, </w:t>
      </w:r>
      <w:proofErr w:type="gramStart"/>
      <w:r>
        <w:rPr>
          <w:rFonts w:ascii="Calibri" w:hAnsi="Calibri"/>
          <w:sz w:val="22"/>
        </w:rPr>
        <w:t>Presidente</w:t>
      </w:r>
      <w:proofErr w:type="gramEnd"/>
      <w:r>
        <w:rPr>
          <w:rFonts w:ascii="Calibri" w:hAnsi="Calibri"/>
          <w:sz w:val="22"/>
        </w:rPr>
        <w:t xml:space="preserve"> de </w:t>
      </w:r>
      <w:proofErr w:type="spellStart"/>
      <w:r>
        <w:rPr>
          <w:rFonts w:ascii="Calibri" w:hAnsi="Calibri"/>
          <w:sz w:val="22"/>
        </w:rPr>
        <w:t>MasterSense</w:t>
      </w:r>
      <w:proofErr w:type="spellEnd"/>
      <w:r>
        <w:rPr>
          <w:rFonts w:ascii="Calibri" w:hAnsi="Calibri"/>
          <w:sz w:val="22"/>
        </w:rPr>
        <w:t xml:space="preserve">, comentó: "Estamos orgullosos de dar otro paso adelante con Arla </w:t>
      </w:r>
      <w:proofErr w:type="spellStart"/>
      <w:r>
        <w:rPr>
          <w:rFonts w:ascii="Calibri" w:hAnsi="Calibri"/>
          <w:sz w:val="22"/>
        </w:rPr>
        <w:t>Foods</w:t>
      </w:r>
      <w:proofErr w:type="spellEnd"/>
      <w:r>
        <w:rPr>
          <w:rFonts w:ascii="Calibri" w:hAnsi="Calibri"/>
          <w:sz w:val="22"/>
        </w:rPr>
        <w:t xml:space="preserve"> Ingredients. Esta asociación es testimonio de nuestra convicción de que el futuro de los alimentos está en la innovación, la funcionalidad y la salud de los consumidores. Chile ha demostrado ser un mercado de ideas avanzadas y estamos seguros de que esta colaboración aportará un valor real a los productores locales y, por fin, a los consumidores. Con nuestro conocimiento del sector y capacidades de atención técnica, nos comprometemos plenamente a convertir esta trayectoria en un éxito".</w:t>
      </w:r>
    </w:p>
    <w:p w14:paraId="36CA9C91" w14:textId="77777777" w:rsidR="00A44EC6" w:rsidRPr="009E0AB8" w:rsidRDefault="00A44EC6" w:rsidP="00A44EC6">
      <w:pPr>
        <w:rPr>
          <w:rFonts w:ascii="Calibri" w:hAnsi="Calibri" w:cs="Calibri"/>
          <w:b/>
          <w:sz w:val="22"/>
          <w:szCs w:val="22"/>
          <w:lang w:val="es-AR"/>
        </w:rPr>
      </w:pPr>
    </w:p>
    <w:p w14:paraId="15E52698" w14:textId="77777777" w:rsidR="00A44EC6" w:rsidRPr="00422144" w:rsidRDefault="00A44EC6" w:rsidP="00A44E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Para obtener más información, comuníquese con:</w:t>
      </w:r>
    </w:p>
    <w:p w14:paraId="13064660" w14:textId="77777777" w:rsidR="00A44EC6" w:rsidRPr="00422144" w:rsidRDefault="00A44EC6" w:rsidP="00A44E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Steve Harman, </w:t>
      </w:r>
      <w:proofErr w:type="spellStart"/>
      <w:r>
        <w:rPr>
          <w:rFonts w:ascii="Calibri" w:hAnsi="Calibri"/>
          <w:sz w:val="22"/>
        </w:rPr>
        <w:t>Ingredient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Communications</w:t>
      </w:r>
      <w:proofErr w:type="spellEnd"/>
    </w:p>
    <w:p w14:paraId="72C68A58" w14:textId="77777777" w:rsidR="00A44EC6" w:rsidRPr="00422144" w:rsidRDefault="00A44EC6" w:rsidP="00A44E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Tel.: +44 (0)7538 118079 | Correo electrónico: </w:t>
      </w:r>
      <w:hyperlink r:id="rId13" w:history="1">
        <w:r>
          <w:rPr>
            <w:rStyle w:val="Hyperlink"/>
            <w:rFonts w:ascii="Calibri" w:hAnsi="Calibri"/>
            <w:sz w:val="22"/>
          </w:rPr>
          <w:t>steve@ingredientcommunications.com</w:t>
        </w:r>
      </w:hyperlink>
    </w:p>
    <w:p w14:paraId="45B63805" w14:textId="77777777" w:rsidR="00A44EC6" w:rsidRPr="009E0AB8" w:rsidRDefault="00A44EC6" w:rsidP="00A44EC6">
      <w:pPr>
        <w:rPr>
          <w:rFonts w:ascii="Calibri" w:hAnsi="Calibri" w:cs="Calibri"/>
          <w:sz w:val="22"/>
          <w:szCs w:val="22"/>
          <w:lang w:val="es-AR"/>
        </w:rPr>
      </w:pPr>
    </w:p>
    <w:p w14:paraId="7A9000F0" w14:textId="77777777" w:rsidR="00A44EC6" w:rsidRPr="00422144" w:rsidRDefault="00A44EC6" w:rsidP="00A44EC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b/>
          <w:sz w:val="22"/>
        </w:rPr>
        <w:t xml:space="preserve">Acerca de Arla </w:t>
      </w:r>
      <w:proofErr w:type="spellStart"/>
      <w:r>
        <w:rPr>
          <w:rFonts w:ascii="Calibri" w:hAnsi="Calibri"/>
          <w:b/>
          <w:sz w:val="22"/>
        </w:rPr>
        <w:t>Foods</w:t>
      </w:r>
      <w:proofErr w:type="spellEnd"/>
      <w:r>
        <w:rPr>
          <w:rFonts w:ascii="Calibri" w:hAnsi="Calibri"/>
          <w:b/>
          <w:sz w:val="22"/>
        </w:rPr>
        <w:t xml:space="preserve"> Ingredients</w:t>
      </w:r>
      <w:r>
        <w:rPr>
          <w:rFonts w:ascii="Calibri" w:hAnsi="Calibri"/>
        </w:rPr>
        <w:cr/>
      </w:r>
      <w:r>
        <w:rPr>
          <w:rFonts w:ascii="Calibri" w:hAnsi="Calibri"/>
        </w:rPr>
        <w:br/>
      </w:r>
      <w:r>
        <w:rPr>
          <w:rFonts w:ascii="Calibri" w:hAnsi="Calibri"/>
          <w:sz w:val="22"/>
        </w:rPr>
        <w:t xml:space="preserve">​Arla </w:t>
      </w:r>
      <w:proofErr w:type="spellStart"/>
      <w:r>
        <w:rPr>
          <w:rFonts w:ascii="Calibri" w:hAnsi="Calibri"/>
          <w:sz w:val="22"/>
        </w:rPr>
        <w:t>Foods</w:t>
      </w:r>
      <w:proofErr w:type="spellEnd"/>
      <w:r>
        <w:rPr>
          <w:rFonts w:ascii="Calibri" w:hAnsi="Calibri"/>
          <w:sz w:val="22"/>
        </w:rPr>
        <w:t xml:space="preserve"> Ingredients es líder mundial en la mejora de la nutrición premium. Junto con nuestros clientes, colaboradores de investigación, proveedores, ONG y otros descubrimos y ofrecemos ingredientes y productos documentados que pueden potenciar la nutrición durante toda la vida en beneficio de los consumidores en el ámbito global. </w:t>
      </w:r>
    </w:p>
    <w:p w14:paraId="0180F153" w14:textId="77777777" w:rsidR="00A44EC6" w:rsidRPr="009E0AB8" w:rsidRDefault="00A44EC6" w:rsidP="00A44EC6">
      <w:pPr>
        <w:rPr>
          <w:rFonts w:ascii="Calibri" w:hAnsi="Calibri" w:cs="Calibri"/>
          <w:bCs/>
          <w:color w:val="FF0000"/>
          <w:sz w:val="22"/>
          <w:szCs w:val="22"/>
          <w:lang w:val="es-AR"/>
        </w:rPr>
      </w:pPr>
    </w:p>
    <w:p w14:paraId="4AB6B3A0" w14:textId="77777777" w:rsidR="00A44EC6" w:rsidRPr="00422144" w:rsidRDefault="00A44EC6" w:rsidP="00A44EC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Atendemos a las principales marcas en el mundo en los sectores de nutrición en los primeros años de vida, nutrición médica, nutrición deportiva, alimentos saludables y otros alimentos y bebidas.</w:t>
      </w:r>
    </w:p>
    <w:p w14:paraId="5E15DCFD" w14:textId="77777777" w:rsidR="00A44EC6" w:rsidRPr="009E0AB8" w:rsidRDefault="00A44EC6" w:rsidP="00A44EC6">
      <w:pPr>
        <w:rPr>
          <w:rFonts w:ascii="Calibri" w:hAnsi="Calibri" w:cs="Calibri"/>
          <w:bCs/>
          <w:sz w:val="22"/>
          <w:szCs w:val="22"/>
          <w:lang w:val="es-AR"/>
        </w:rPr>
      </w:pPr>
    </w:p>
    <w:p w14:paraId="07CBAF61" w14:textId="77777777" w:rsidR="00A44EC6" w:rsidRPr="00422144" w:rsidRDefault="00A44EC6" w:rsidP="00A44EC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Estas son cinco razones para elegirnos:</w:t>
      </w:r>
    </w:p>
    <w:p w14:paraId="2C13CB12" w14:textId="77777777" w:rsidR="00A44EC6" w:rsidRPr="00422144" w:rsidRDefault="00A44EC6" w:rsidP="00A44EC6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Nos apasiona mejorar la nutrición</w:t>
      </w:r>
    </w:p>
    <w:p w14:paraId="0E62392D" w14:textId="77777777" w:rsidR="00A44EC6" w:rsidRPr="00422144" w:rsidRDefault="00A44EC6" w:rsidP="00A44EC6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Innovamos conectando a los mejores</w:t>
      </w:r>
    </w:p>
    <w:p w14:paraId="69381956" w14:textId="77777777" w:rsidR="00A44EC6" w:rsidRPr="00422144" w:rsidRDefault="00A44EC6" w:rsidP="00A44EC6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Somos expertos en lo que respecta a descubrir y ofrecer</w:t>
      </w:r>
    </w:p>
    <w:p w14:paraId="2830D59B" w14:textId="77777777" w:rsidR="00A44EC6" w:rsidRPr="00422144" w:rsidRDefault="00A44EC6" w:rsidP="00A44EC6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Creamos asociaciones sólidas y duraderas</w:t>
      </w:r>
    </w:p>
    <w:p w14:paraId="747F5B38" w14:textId="77777777" w:rsidR="00A44EC6" w:rsidRPr="00422144" w:rsidRDefault="00A44EC6" w:rsidP="00A44EC6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Estamos comprometidos con la sostenibilidad </w:t>
      </w:r>
    </w:p>
    <w:p w14:paraId="54DB7139" w14:textId="77777777" w:rsidR="00A44EC6" w:rsidRPr="00422144" w:rsidRDefault="00A44EC6" w:rsidP="00A44EC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 </w:t>
      </w:r>
    </w:p>
    <w:p w14:paraId="0193778B" w14:textId="77777777" w:rsidR="00A44EC6" w:rsidRPr="00422144" w:rsidRDefault="00A44EC6" w:rsidP="00A44EC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Con sede en Dinamarca, Arla </w:t>
      </w:r>
      <w:proofErr w:type="spellStart"/>
      <w:r>
        <w:rPr>
          <w:rFonts w:ascii="Calibri" w:hAnsi="Calibri"/>
          <w:sz w:val="22"/>
        </w:rPr>
        <w:t>Foods</w:t>
      </w:r>
      <w:proofErr w:type="spellEnd"/>
      <w:r>
        <w:rPr>
          <w:rFonts w:ascii="Calibri" w:hAnsi="Calibri"/>
          <w:sz w:val="22"/>
        </w:rPr>
        <w:t xml:space="preserve"> Ingredients es una subsidiaria 100 % propiedad de Arla </w:t>
      </w:r>
      <w:proofErr w:type="spellStart"/>
      <w:r>
        <w:rPr>
          <w:rFonts w:ascii="Calibri" w:hAnsi="Calibri"/>
          <w:sz w:val="22"/>
        </w:rPr>
        <w:t>Foods</w:t>
      </w:r>
      <w:proofErr w:type="spellEnd"/>
      <w:r>
        <w:rPr>
          <w:rFonts w:ascii="Calibri" w:hAnsi="Calibri"/>
          <w:sz w:val="22"/>
        </w:rPr>
        <w:t xml:space="preserve">. </w:t>
      </w:r>
    </w:p>
    <w:p w14:paraId="115DCF30" w14:textId="77777777" w:rsidR="00A44EC6" w:rsidRPr="009E0AB8" w:rsidRDefault="00A44EC6" w:rsidP="00A44EC6">
      <w:pPr>
        <w:rPr>
          <w:rFonts w:ascii="Calibri" w:hAnsi="Calibri" w:cs="Calibri"/>
          <w:bCs/>
          <w:sz w:val="22"/>
          <w:szCs w:val="22"/>
          <w:lang w:val="es-AR"/>
        </w:rPr>
      </w:pPr>
    </w:p>
    <w:p w14:paraId="56E2270D" w14:textId="77777777" w:rsidR="00A44EC6" w:rsidRPr="00422144" w:rsidRDefault="00A44EC6" w:rsidP="00A44EC6">
      <w:pPr>
        <w:rPr>
          <w:rStyle w:val="Hyperlink"/>
          <w:rFonts w:ascii="Calibri" w:eastAsiaTheme="majorEastAsia" w:hAnsi="Calibri" w:cs="Calibri"/>
          <w:color w:val="auto"/>
        </w:rPr>
      </w:pPr>
      <w:hyperlink r:id="rId14" w:history="1">
        <w:r>
          <w:rPr>
            <w:rStyle w:val="Hyperlink"/>
            <w:rFonts w:ascii="Calibri" w:hAnsi="Calibri"/>
            <w:color w:val="auto"/>
            <w:sz w:val="22"/>
          </w:rPr>
          <w:t>https://www.arlafoodsingredients.com/</w:t>
        </w:r>
      </w:hyperlink>
    </w:p>
    <w:p w14:paraId="3D00EF0F" w14:textId="77777777" w:rsidR="00A44EC6" w:rsidRPr="00422144" w:rsidRDefault="00A44EC6" w:rsidP="00A44EC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</w:rPr>
        <w:t> </w:t>
      </w:r>
    </w:p>
    <w:p w14:paraId="67DFDFA0" w14:textId="77777777" w:rsidR="00A44EC6" w:rsidRPr="00422144" w:rsidRDefault="00A44EC6" w:rsidP="00A44EC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LinkedIn</w:t>
      </w:r>
    </w:p>
    <w:p w14:paraId="1292DA6A" w14:textId="77777777" w:rsidR="00A44EC6" w:rsidRPr="00422144" w:rsidRDefault="00A44EC6" w:rsidP="00A44EC6">
      <w:pPr>
        <w:rPr>
          <w:rFonts w:ascii="Calibri" w:hAnsi="Calibri" w:cs="Calibri"/>
          <w:bCs/>
          <w:sz w:val="22"/>
          <w:szCs w:val="22"/>
        </w:rPr>
      </w:pPr>
      <w:hyperlink r:id="rId15" w:history="1">
        <w:r>
          <w:rPr>
            <w:rStyle w:val="Hyperlink"/>
            <w:rFonts w:ascii="Calibri" w:hAnsi="Calibri"/>
            <w:color w:val="auto"/>
            <w:sz w:val="22"/>
          </w:rPr>
          <w:t>http://www.linkedin.com/company/arla-foods-ingredients</w:t>
        </w:r>
      </w:hyperlink>
    </w:p>
    <w:p w14:paraId="26D1CD75" w14:textId="77777777" w:rsidR="00A44EC6" w:rsidRPr="009E0AB8" w:rsidRDefault="00A44EC6" w:rsidP="00A44EC6">
      <w:pPr>
        <w:rPr>
          <w:rFonts w:ascii="Calibri" w:hAnsi="Calibri" w:cs="Calibri"/>
          <w:bCs/>
          <w:sz w:val="22"/>
          <w:szCs w:val="22"/>
          <w:lang w:val="es-AR"/>
        </w:rPr>
      </w:pPr>
    </w:p>
    <w:p w14:paraId="59C3B6C7" w14:textId="77777777" w:rsidR="00A44EC6" w:rsidRPr="00422144" w:rsidRDefault="00A44EC6" w:rsidP="00A44EC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LinkedIn (América Latina)</w:t>
      </w:r>
    </w:p>
    <w:p w14:paraId="4447CFC0" w14:textId="77777777" w:rsidR="00A44EC6" w:rsidRPr="00422144" w:rsidRDefault="00A44EC6" w:rsidP="00A44EC6">
      <w:pPr>
        <w:rPr>
          <w:rFonts w:ascii="Calibri" w:hAnsi="Calibri" w:cs="Calibri"/>
          <w:sz w:val="22"/>
          <w:szCs w:val="22"/>
        </w:rPr>
      </w:pPr>
      <w:hyperlink r:id="rId16" w:history="1">
        <w:r>
          <w:rPr>
            <w:rStyle w:val="Hyperlink"/>
            <w:rFonts w:ascii="Calibri" w:hAnsi="Calibri"/>
            <w:color w:val="auto"/>
            <w:sz w:val="22"/>
          </w:rPr>
          <w:t>https://www.linkedin.com/showcase/arla-foods-ingredients-latin-america/</w:t>
        </w:r>
      </w:hyperlink>
    </w:p>
    <w:p w14:paraId="11F9E254" w14:textId="77777777" w:rsidR="00A44EC6" w:rsidRPr="009E0AB8" w:rsidRDefault="00A44EC6" w:rsidP="00A44EC6">
      <w:pPr>
        <w:rPr>
          <w:rFonts w:ascii="Calibri" w:hAnsi="Calibri" w:cs="Calibri"/>
          <w:sz w:val="22"/>
          <w:szCs w:val="22"/>
          <w:lang w:val="es-AR"/>
        </w:rPr>
      </w:pPr>
    </w:p>
    <w:p w14:paraId="3A6C615F" w14:textId="77777777" w:rsidR="00A44EC6" w:rsidRPr="00422144" w:rsidRDefault="00A44EC6" w:rsidP="00A44EC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LinkedIn (China)</w:t>
      </w:r>
    </w:p>
    <w:p w14:paraId="6AE03D78" w14:textId="77777777" w:rsidR="00A44EC6" w:rsidRPr="00422144" w:rsidRDefault="00A44EC6" w:rsidP="00A44EC6">
      <w:pPr>
        <w:rPr>
          <w:rFonts w:ascii="Calibri" w:hAnsi="Calibri" w:cs="Calibri"/>
          <w:bCs/>
          <w:sz w:val="22"/>
          <w:szCs w:val="22"/>
          <w:u w:val="single"/>
        </w:rPr>
      </w:pPr>
      <w:r>
        <w:rPr>
          <w:rFonts w:ascii="Calibri" w:hAnsi="Calibri"/>
          <w:sz w:val="22"/>
          <w:u w:val="single"/>
        </w:rPr>
        <w:t>https://www.linkedin.com/showcase/arla-foods-ingredients-china/</w:t>
      </w:r>
    </w:p>
    <w:p w14:paraId="37A31B22" w14:textId="77777777" w:rsidR="00A44EC6" w:rsidRPr="009E0AB8" w:rsidRDefault="00A44EC6" w:rsidP="00A44EC6">
      <w:pPr>
        <w:rPr>
          <w:rFonts w:ascii="Calibri" w:hAnsi="Calibri" w:cs="Calibri"/>
          <w:sz w:val="22"/>
          <w:szCs w:val="22"/>
          <w:u w:val="single"/>
        </w:rPr>
      </w:pPr>
    </w:p>
    <w:p w14:paraId="0754A89E" w14:textId="77777777" w:rsidR="00A44EC6" w:rsidRPr="00422144" w:rsidRDefault="00A44EC6" w:rsidP="00A44EC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 xml:space="preserve">Acerca de </w:t>
      </w:r>
      <w:proofErr w:type="spellStart"/>
      <w:r>
        <w:rPr>
          <w:rFonts w:ascii="Calibri" w:hAnsi="Calibri"/>
          <w:b/>
          <w:sz w:val="22"/>
        </w:rPr>
        <w:t>MasterSense</w:t>
      </w:r>
      <w:proofErr w:type="spellEnd"/>
    </w:p>
    <w:p w14:paraId="72A87ED4" w14:textId="2E1E32BD" w:rsidR="000C7D59" w:rsidRPr="00422144" w:rsidRDefault="00A44EC6">
      <w:pPr>
        <w:rPr>
          <w:rFonts w:ascii="Calibri" w:hAnsi="Calibri" w:cs="Calibri"/>
        </w:rPr>
      </w:pPr>
      <w:proofErr w:type="spellStart"/>
      <w:r>
        <w:rPr>
          <w:rFonts w:ascii="Calibri" w:hAnsi="Calibri"/>
          <w:sz w:val="22"/>
        </w:rPr>
        <w:lastRenderedPageBreak/>
        <w:t>MasterSense</w:t>
      </w:r>
      <w:proofErr w:type="spellEnd"/>
      <w:r>
        <w:rPr>
          <w:rFonts w:ascii="Calibri" w:hAnsi="Calibri"/>
          <w:sz w:val="22"/>
        </w:rPr>
        <w:t xml:space="preserve"> distribuye una línea completa de ingredientes especializados y soluciones de aromas a las industrias de alimentos, bebidas y nutrición en América Latina. Fundada en 2005 y con la sede en Brasil, la empresa actualmente opera en Bolivia, Brasil, Colombia, Chile, Guatemala y México, y atiende a 11 países en la región. </w:t>
      </w:r>
      <w:r>
        <w:rPr>
          <w:rFonts w:ascii="Calibri" w:hAnsi="Calibri"/>
          <w:sz w:val="22"/>
          <w:shd w:val="clear" w:color="auto" w:fill="FFFFFF"/>
        </w:rPr>
        <w:t xml:space="preserve">Además de la distribución, </w:t>
      </w:r>
      <w:proofErr w:type="spellStart"/>
      <w:r>
        <w:rPr>
          <w:rFonts w:ascii="Calibri" w:hAnsi="Calibri"/>
          <w:sz w:val="22"/>
          <w:shd w:val="clear" w:color="auto" w:fill="FFFFFF"/>
        </w:rPr>
        <w:t>MasterSense</w:t>
      </w:r>
      <w:proofErr w:type="spellEnd"/>
      <w:r>
        <w:rPr>
          <w:rFonts w:ascii="Calibri" w:hAnsi="Calibri"/>
          <w:sz w:val="22"/>
          <w:shd w:val="clear" w:color="auto" w:fill="FFFFFF"/>
        </w:rPr>
        <w:t xml:space="preserve"> ofrece soluciones personalizadas de diseño de productos y servicios técnicos. Para obtener más información, visite </w:t>
      </w:r>
      <w:hyperlink r:id="rId17" w:history="1">
        <w:r>
          <w:rPr>
            <w:rStyle w:val="Hyperlink"/>
            <w:rFonts w:ascii="Calibri" w:hAnsi="Calibri"/>
            <w:sz w:val="22"/>
          </w:rPr>
          <w:t>https://www.mastersense.com</w:t>
        </w:r>
      </w:hyperlink>
    </w:p>
    <w:sectPr w:rsidR="000C7D59" w:rsidRPr="00422144" w:rsidSect="00A44EC6">
      <w:headerReference w:type="even" r:id="rId18"/>
      <w:headerReference w:type="default" r:id="rId19"/>
      <w:footerReference w:type="default" r:id="rId20"/>
      <w:headerReference w:type="first" r:id="rId21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385CB" w14:textId="77777777" w:rsidR="00A41CF9" w:rsidRDefault="00A41CF9">
      <w:r>
        <w:separator/>
      </w:r>
    </w:p>
  </w:endnote>
  <w:endnote w:type="continuationSeparator" w:id="0">
    <w:p w14:paraId="1F283C16" w14:textId="77777777" w:rsidR="00A41CF9" w:rsidRDefault="00A41CF9">
      <w:r>
        <w:continuationSeparator/>
      </w:r>
    </w:p>
  </w:endnote>
  <w:endnote w:type="continuationNotice" w:id="1">
    <w:p w14:paraId="41466E43" w14:textId="77777777" w:rsidR="00A41CF9" w:rsidRDefault="00A41CF9"/>
  </w:endnote>
  <w:endnote w:id="2">
    <w:p w14:paraId="480DA17B" w14:textId="77777777" w:rsidR="00D07786" w:rsidRPr="00471F0A" w:rsidRDefault="00D07786" w:rsidP="00D07786">
      <w:pPr>
        <w:pStyle w:val="EndnoteText"/>
        <w:rPr>
          <w:rFonts w:ascii="Calibri" w:hAnsi="Calibri" w:cs="Calibri"/>
        </w:rPr>
      </w:pPr>
      <w:r>
        <w:rPr>
          <w:rStyle w:val="EndnoteReference"/>
          <w:rFonts w:ascii="Calibri" w:hAnsi="Calibri" w:cs="Calibri"/>
        </w:rPr>
        <w:endnoteRef/>
      </w:r>
      <w:r>
        <w:rPr>
          <w:rFonts w:ascii="Calibri" w:hAnsi="Calibri"/>
        </w:rPr>
        <w:t xml:space="preserve"> "Consumidores en Chile – Opiniones acerca de alimentos y whey protein" (Encuesta cuantitativa en línea de Arla Foods Ingredients, distribuida por Lindberg International), 2024.</w:t>
      </w:r>
    </w:p>
    <w:p w14:paraId="4DF8D987" w14:textId="77777777" w:rsidR="00D07786" w:rsidRPr="009E0AB8" w:rsidRDefault="00D07786" w:rsidP="00D07786">
      <w:pPr>
        <w:pStyle w:val="EndnoteText"/>
        <w:rPr>
          <w:lang w:val="es-A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EF7243" w14:paraId="70414EB5" w14:textId="77777777">
      <w:trPr>
        <w:trHeight w:val="300"/>
      </w:trPr>
      <w:tc>
        <w:tcPr>
          <w:tcW w:w="2880" w:type="dxa"/>
        </w:tcPr>
        <w:p w14:paraId="5B818CB0" w14:textId="77777777" w:rsidR="00935BA6" w:rsidRDefault="00935BA6">
          <w:pPr>
            <w:pStyle w:val="Header"/>
            <w:ind w:left="-115"/>
          </w:pPr>
        </w:p>
      </w:tc>
      <w:tc>
        <w:tcPr>
          <w:tcW w:w="2880" w:type="dxa"/>
        </w:tcPr>
        <w:p w14:paraId="13FF2EBB" w14:textId="77777777" w:rsidR="00935BA6" w:rsidRDefault="00935BA6">
          <w:pPr>
            <w:pStyle w:val="Header"/>
            <w:jc w:val="center"/>
          </w:pPr>
        </w:p>
      </w:tc>
      <w:tc>
        <w:tcPr>
          <w:tcW w:w="2880" w:type="dxa"/>
        </w:tcPr>
        <w:p w14:paraId="3FB079E6" w14:textId="77777777" w:rsidR="00935BA6" w:rsidRDefault="00935BA6">
          <w:pPr>
            <w:pStyle w:val="Header"/>
            <w:ind w:right="-115"/>
            <w:jc w:val="right"/>
          </w:pPr>
        </w:p>
      </w:tc>
    </w:tr>
  </w:tbl>
  <w:p w14:paraId="14757403" w14:textId="77777777" w:rsidR="00935BA6" w:rsidRDefault="00935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04457" w14:textId="77777777" w:rsidR="00A41CF9" w:rsidRDefault="00A41CF9">
      <w:r>
        <w:separator/>
      </w:r>
    </w:p>
  </w:footnote>
  <w:footnote w:type="continuationSeparator" w:id="0">
    <w:p w14:paraId="44833B4C" w14:textId="77777777" w:rsidR="00A41CF9" w:rsidRDefault="00A41CF9">
      <w:r>
        <w:continuationSeparator/>
      </w:r>
    </w:p>
  </w:footnote>
  <w:footnote w:type="continuationNotice" w:id="1">
    <w:p w14:paraId="3C25A562" w14:textId="77777777" w:rsidR="00A41CF9" w:rsidRDefault="00A41C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B13D5" w14:textId="6C1E1EDC" w:rsidR="006F789A" w:rsidRDefault="006F78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A92D009" wp14:editId="08DF35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49350" cy="361315"/>
              <wp:effectExtent l="0" t="0" r="12700" b="635"/>
              <wp:wrapNone/>
              <wp:docPr id="986889893" name="Text Box 2" descr="ARLA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015FE" w14:textId="22C8ADA8" w:rsidR="006F789A" w:rsidRPr="006F789A" w:rsidRDefault="006F789A" w:rsidP="006F78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2"/>
                            </w:rPr>
                            <w:t xml:space="preserve">ARLA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2D0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RLA INTERNAL " style="position:absolute;margin-left:0;margin-top:0;width:90.5pt;height:28.4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" filled="f" stroked="f">
              <v:textbox style="mso-fit-shape-to-text:t" inset="20pt,15pt,0,0">
                <w:txbxContent>
                  <w:p w14:paraId="6F3015FE" w14:textId="22C8ADA8" w:rsidR="006F789A" w:rsidRPr="006F789A" w:rsidRDefault="006F789A" w:rsidP="006F789A">
                    <w:pPr>
                      <w:rPr>
                        <w:noProof/>
                        <w:color w:val="000000"/>
                        <w:sz w:val="22"/>
                        <w:szCs w:val="22"/>
                        <w:rFonts w:ascii="Calibri" w:eastAsia="Calibri" w:hAnsi="Calibri" w:cs="Calibri"/>
                      </w:rPr>
                    </w:pPr>
                    <w:r>
                      <w:rPr>
                        <w:color w:val="000000"/>
                        <w:sz w:val="22"/>
                        <w:rFonts w:ascii="Calibri" w:hAnsi="Calibri"/>
                      </w:rPr>
                      <w:t xml:space="preserve">ARLA INTERNAL</w:t>
                    </w:r>
                    <w:r>
                      <w:rPr>
                        <w:color w:val="000000"/>
                        <w:sz w:val="22"/>
                        <w:rFonts w:ascii="Calibri" w:hAnsi="Calibri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EF7243" w14:paraId="1AD0B361" w14:textId="77777777">
      <w:trPr>
        <w:trHeight w:val="300"/>
      </w:trPr>
      <w:tc>
        <w:tcPr>
          <w:tcW w:w="2880" w:type="dxa"/>
        </w:tcPr>
        <w:p w14:paraId="0CCA58B2" w14:textId="49DD3ABF" w:rsidR="00935BA6" w:rsidRDefault="00935BA6">
          <w:pPr>
            <w:pStyle w:val="Header"/>
            <w:ind w:left="-115"/>
          </w:pPr>
        </w:p>
      </w:tc>
      <w:tc>
        <w:tcPr>
          <w:tcW w:w="2880" w:type="dxa"/>
        </w:tcPr>
        <w:p w14:paraId="49B95D76" w14:textId="77777777" w:rsidR="00935BA6" w:rsidRDefault="00935BA6">
          <w:pPr>
            <w:pStyle w:val="Header"/>
            <w:jc w:val="center"/>
          </w:pPr>
        </w:p>
      </w:tc>
      <w:tc>
        <w:tcPr>
          <w:tcW w:w="2880" w:type="dxa"/>
        </w:tcPr>
        <w:p w14:paraId="67434591" w14:textId="77777777" w:rsidR="00935BA6" w:rsidRDefault="00935BA6">
          <w:pPr>
            <w:pStyle w:val="Header"/>
            <w:ind w:right="-115"/>
            <w:jc w:val="right"/>
          </w:pPr>
        </w:p>
      </w:tc>
    </w:tr>
  </w:tbl>
  <w:p w14:paraId="537E52B3" w14:textId="77777777" w:rsidR="00935BA6" w:rsidRDefault="00935B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A475" w14:textId="3F962753" w:rsidR="006F789A" w:rsidRDefault="006F78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6F8061" wp14:editId="0470E56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49350" cy="361315"/>
              <wp:effectExtent l="0" t="0" r="12700" b="635"/>
              <wp:wrapNone/>
              <wp:docPr id="2069047791" name="Text Box 1" descr="ARLA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05320" w14:textId="6C31B7EE" w:rsidR="006F789A" w:rsidRPr="006F789A" w:rsidRDefault="006F789A" w:rsidP="006F78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2"/>
                            </w:rPr>
                            <w:t xml:space="preserve">ARLA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F80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RLA INTERNAL " style="position:absolute;margin-left:0;margin-top:0;width:90.5pt;height:28.4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" filled="f" stroked="f">
              <v:textbox style="mso-fit-shape-to-text:t" inset="20pt,15pt,0,0">
                <w:txbxContent>
                  <w:p w14:paraId="2C705320" w14:textId="6C31B7EE" w:rsidR="006F789A" w:rsidRPr="006F789A" w:rsidRDefault="006F789A" w:rsidP="006F789A">
                    <w:pPr>
                      <w:rPr>
                        <w:noProof/>
                        <w:color w:val="000000"/>
                        <w:sz w:val="22"/>
                        <w:szCs w:val="22"/>
                        <w:rFonts w:ascii="Calibri" w:eastAsia="Calibri" w:hAnsi="Calibri" w:cs="Calibri"/>
                      </w:rPr>
                    </w:pPr>
                    <w:r>
                      <w:rPr>
                        <w:color w:val="000000"/>
                        <w:sz w:val="22"/>
                        <w:rFonts w:ascii="Calibri" w:hAnsi="Calibri"/>
                      </w:rPr>
                      <w:t xml:space="preserve">ARLA INTERNAL</w:t>
                    </w:r>
                    <w:r>
                      <w:rPr>
                        <w:color w:val="000000"/>
                        <w:sz w:val="22"/>
                        <w:rFonts w:ascii="Calibri" w:hAnsi="Calibri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90EBD"/>
    <w:multiLevelType w:val="multilevel"/>
    <w:tmpl w:val="4C60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419836">
    <w:abstractNumId w:val="0"/>
  </w:num>
  <w:num w:numId="2" w16cid:durableId="1119372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6"/>
    <w:rsid w:val="000C7D59"/>
    <w:rsid w:val="000D7EE9"/>
    <w:rsid w:val="00125F54"/>
    <w:rsid w:val="00130296"/>
    <w:rsid w:val="001C1548"/>
    <w:rsid w:val="001E273D"/>
    <w:rsid w:val="001E6CF9"/>
    <w:rsid w:val="00212748"/>
    <w:rsid w:val="00243BCC"/>
    <w:rsid w:val="002455D4"/>
    <w:rsid w:val="002C171B"/>
    <w:rsid w:val="002C4769"/>
    <w:rsid w:val="002D44A1"/>
    <w:rsid w:val="00305A3A"/>
    <w:rsid w:val="00343EBE"/>
    <w:rsid w:val="003C05F7"/>
    <w:rsid w:val="00422144"/>
    <w:rsid w:val="00434191"/>
    <w:rsid w:val="004372F4"/>
    <w:rsid w:val="00455C1C"/>
    <w:rsid w:val="00471F0A"/>
    <w:rsid w:val="004A20F5"/>
    <w:rsid w:val="005702B3"/>
    <w:rsid w:val="006E1998"/>
    <w:rsid w:val="006F789A"/>
    <w:rsid w:val="007412A6"/>
    <w:rsid w:val="00816390"/>
    <w:rsid w:val="00843C13"/>
    <w:rsid w:val="008B1153"/>
    <w:rsid w:val="00935BA6"/>
    <w:rsid w:val="0099031F"/>
    <w:rsid w:val="009E0AB8"/>
    <w:rsid w:val="00A40675"/>
    <w:rsid w:val="00A41CF9"/>
    <w:rsid w:val="00A421FA"/>
    <w:rsid w:val="00A44EC6"/>
    <w:rsid w:val="00AA08E7"/>
    <w:rsid w:val="00AA5F03"/>
    <w:rsid w:val="00BF1D82"/>
    <w:rsid w:val="00C56812"/>
    <w:rsid w:val="00C7750F"/>
    <w:rsid w:val="00D07786"/>
    <w:rsid w:val="00D17461"/>
    <w:rsid w:val="00DE688C"/>
    <w:rsid w:val="00EC4D61"/>
    <w:rsid w:val="00EC5E29"/>
    <w:rsid w:val="00ED674B"/>
    <w:rsid w:val="00EF7243"/>
    <w:rsid w:val="00F8642E"/>
    <w:rsid w:val="00FA7835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E01AF"/>
  <w15:chartTrackingRefBased/>
  <w15:docId w15:val="{42D18179-3C31-4731-883F-02B1AD12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EC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E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E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E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E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EC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419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EC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41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EC6"/>
    <w:rPr>
      <w:rFonts w:eastAsiaTheme="majorEastAsia" w:cstheme="majorBidi"/>
      <w:color w:val="0F4761" w:themeColor="accent1" w:themeShade="BF"/>
      <w:sz w:val="28"/>
      <w:szCs w:val="28"/>
      <w:lang w:val="es-41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EC6"/>
    <w:rPr>
      <w:rFonts w:eastAsiaTheme="majorEastAsia" w:cstheme="majorBidi"/>
      <w:i/>
      <w:iCs/>
      <w:color w:val="0F4761" w:themeColor="accent1" w:themeShade="BF"/>
      <w:lang w:val="es-4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EC6"/>
    <w:rPr>
      <w:rFonts w:eastAsiaTheme="majorEastAsia" w:cstheme="majorBidi"/>
      <w:color w:val="0F4761" w:themeColor="accent1" w:themeShade="BF"/>
      <w:lang w:val="es-4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EC6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EC6"/>
    <w:rPr>
      <w:rFonts w:eastAsiaTheme="majorEastAsia" w:cstheme="majorBidi"/>
      <w:color w:val="595959" w:themeColor="text1" w:themeTint="A6"/>
      <w:lang w:val="es-4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EC6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EC6"/>
    <w:rPr>
      <w:rFonts w:eastAsiaTheme="majorEastAsia" w:cstheme="majorBidi"/>
      <w:color w:val="272727" w:themeColor="text1" w:themeTint="D8"/>
      <w:lang w:val="es-419"/>
    </w:rPr>
  </w:style>
  <w:style w:type="paragraph" w:styleId="Title">
    <w:name w:val="Title"/>
    <w:basedOn w:val="Normal"/>
    <w:next w:val="Normal"/>
    <w:link w:val="TitleChar"/>
    <w:uiPriority w:val="10"/>
    <w:qFormat/>
    <w:rsid w:val="00A44E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EC6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EC6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Quote">
    <w:name w:val="Quote"/>
    <w:basedOn w:val="Normal"/>
    <w:next w:val="Normal"/>
    <w:link w:val="QuoteChar"/>
    <w:uiPriority w:val="29"/>
    <w:qFormat/>
    <w:rsid w:val="00A44E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EC6"/>
    <w:rPr>
      <w:i/>
      <w:iCs/>
      <w:color w:val="404040" w:themeColor="text1" w:themeTint="BF"/>
      <w:lang w:val="es-419"/>
    </w:rPr>
  </w:style>
  <w:style w:type="paragraph" w:styleId="ListParagraph">
    <w:name w:val="List Paragraph"/>
    <w:basedOn w:val="Normal"/>
    <w:uiPriority w:val="34"/>
    <w:qFormat/>
    <w:rsid w:val="00A44E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EC6"/>
    <w:rPr>
      <w:i/>
      <w:iCs/>
      <w:color w:val="0F4761" w:themeColor="accent1" w:themeShade="BF"/>
      <w:lang w:val="es-419"/>
    </w:rPr>
  </w:style>
  <w:style w:type="character" w:styleId="IntenseReference">
    <w:name w:val="Intense Reference"/>
    <w:basedOn w:val="DefaultParagraphFont"/>
    <w:uiPriority w:val="32"/>
    <w:qFormat/>
    <w:rsid w:val="00A44E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rsid w:val="00A44EC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44EC6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4EC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EC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4EC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EC6"/>
    <w:rPr>
      <w:rFonts w:ascii="Times New Roman" w:eastAsia="Times New Roman" w:hAnsi="Times New Roman" w:cs="Times New Roman"/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E29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C5E29"/>
    <w:rPr>
      <w:rFonts w:ascii="Times New Roman" w:eastAsia="Times New Roman" w:hAnsi="Times New Roman" w:cs="Times New Roman"/>
      <w:kern w:val="0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1F0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1F0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471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eve@ingredientcommunications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mastersens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linkedin.com/company/arla-foods-ingredient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lafoodsingredients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Props1.xml><?xml version="1.0" encoding="utf-8"?>
<ds:datastoreItem xmlns:ds="http://schemas.openxmlformats.org/officeDocument/2006/customXml" ds:itemID="{E149F74E-D5E1-44F0-9D46-432C16789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12B82-2C71-495A-8C32-4A0963009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A48F3-A8F7-4C58-A66E-423118D96E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348721-E656-4CA8-8FF2-7A65EE061448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Mullins</dc:creator>
  <cp:keywords/>
  <dc:description/>
  <cp:lastModifiedBy>Aparecido Silveira</cp:lastModifiedBy>
  <cp:revision>12</cp:revision>
  <dcterms:created xsi:type="dcterms:W3CDTF">2025-05-06T12:42:00Z</dcterms:created>
  <dcterms:modified xsi:type="dcterms:W3CDTF">2025-05-09T12:31:00Z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0x010100E61FCAE1430C0D41B3840ADAA7397EA2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7b5329ef,3ad2bea5,b9ec3c1</vt:lpwstr>
  </property>
  <property fmtid="{D5CDD505-2E9C-101B-9397-08002B2CF9AE}" pid="5" name="ClassificationContentMarkingHeaderFontProps">
    <vt:lpwstr>#000000,11,Calibri</vt:lpwstr>
  </property>
  <property fmtid="{D5CDD505-2E9C-101B-9397-08002B2CF9AE}" pid="6" name="ClassificationContentMarkingHeaderText">
    <vt:lpwstr>ARLA INTERNAL </vt:lpwstr>
  </property>
  <property fmtid="{D5CDD505-2E9C-101B-9397-08002B2CF9AE}" pid="7" name="MSIP_Label_6f1dfa39-20e6-46a0-a362-a00ad8b9b419_Enabled">
    <vt:lpwstr>true</vt:lpwstr>
  </property>
  <property fmtid="{D5CDD505-2E9C-101B-9397-08002B2CF9AE}" pid="8" name="MSIP_Label_6f1dfa39-20e6-46a0-a362-a00ad8b9b419_SetDate">
    <vt:lpwstr>2025-05-02T20:11:03Z</vt:lpwstr>
  </property>
  <property fmtid="{D5CDD505-2E9C-101B-9397-08002B2CF9AE}" pid="9" name="MSIP_Label_6f1dfa39-20e6-46a0-a362-a00ad8b9b419_Method">
    <vt:lpwstr>Standard</vt:lpwstr>
  </property>
  <property fmtid="{D5CDD505-2E9C-101B-9397-08002B2CF9AE}" pid="10" name="MSIP_Label_6f1dfa39-20e6-46a0-a362-a00ad8b9b419_Name">
    <vt:lpwstr>Arla Internal</vt:lpwstr>
  </property>
  <property fmtid="{D5CDD505-2E9C-101B-9397-08002B2CF9AE}" pid="11" name="MSIP_Label_6f1dfa39-20e6-46a0-a362-a00ad8b9b419_SiteId">
    <vt:lpwstr>f10e34fe-8994-4b52-a7da-4f7aa9068ca0</vt:lpwstr>
  </property>
  <property fmtid="{D5CDD505-2E9C-101B-9397-08002B2CF9AE}" pid="12" name="MSIP_Label_6f1dfa39-20e6-46a0-a362-a00ad8b9b419_ActionId">
    <vt:lpwstr>94af7ac9-0bb8-44e2-8451-de88f7334591</vt:lpwstr>
  </property>
  <property fmtid="{D5CDD505-2E9C-101B-9397-08002B2CF9AE}" pid="13" name="MSIP_Label_6f1dfa39-20e6-46a0-a362-a00ad8b9b419_ContentBits">
    <vt:lpwstr>1</vt:lpwstr>
  </property>
  <property fmtid="{D5CDD505-2E9C-101B-9397-08002B2CF9AE}" pid="14" name="MSIP_Label_6f1dfa39-20e6-46a0-a362-a00ad8b9b419_Tag">
    <vt:lpwstr>10, 3, 0, 1</vt:lpwstr>
  </property>
</Properties>
</file>