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304DC" w14:textId="1A4C92D9" w:rsidR="00F965E6" w:rsidRDefault="003A33B9" w:rsidP="00945E93">
      <w:pPr>
        <w:pStyle w:val="Titre1"/>
      </w:pPr>
      <w:r>
        <w:rPr>
          <w:noProof/>
        </w:rPr>
        <w:drawing>
          <wp:inline distT="0" distB="0" distL="0" distR="0" wp14:anchorId="2432AC4D" wp14:editId="1774FE4C">
            <wp:extent cx="5003800" cy="179324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_280_PRO_product_mood_shot_mr_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1793240"/>
                    </a:xfrm>
                    <a:prstGeom prst="rect">
                      <a:avLst/>
                    </a:prstGeom>
                  </pic:spPr>
                </pic:pic>
              </a:graphicData>
            </a:graphic>
          </wp:inline>
        </w:drawing>
      </w:r>
      <w:r w:rsidR="00172630">
        <w:t xml:space="preserve">OFFRE ANNIVERSAIRE </w:t>
      </w:r>
    </w:p>
    <w:p w14:paraId="21587664" w14:textId="4AB202E7" w:rsidR="009C45A2" w:rsidRPr="00AD1C09" w:rsidRDefault="00172630" w:rsidP="00945E93">
      <w:pPr>
        <w:pStyle w:val="Titre1"/>
        <w:rPr>
          <w:color w:val="auto"/>
          <w:lang w:val="fr-FR"/>
        </w:rPr>
      </w:pPr>
      <w:r w:rsidRPr="00AD1C09">
        <w:rPr>
          <w:color w:val="auto"/>
          <w:lang w:val="fr-FR"/>
        </w:rPr>
        <w:t>Le casque</w:t>
      </w:r>
      <w:r w:rsidR="00F965E6" w:rsidRPr="00AD1C09">
        <w:rPr>
          <w:color w:val="auto"/>
          <w:lang w:val="fr-FR"/>
        </w:rPr>
        <w:t xml:space="preserve"> </w:t>
      </w:r>
      <w:r w:rsidR="00891FC5" w:rsidRPr="00AD1C09">
        <w:rPr>
          <w:color w:val="auto"/>
          <w:lang w:val="fr-FR"/>
        </w:rPr>
        <w:t xml:space="preserve">HD 280 </w:t>
      </w:r>
      <w:r w:rsidR="00F8491A" w:rsidRPr="00AD1C09">
        <w:rPr>
          <w:color w:val="auto"/>
          <w:lang w:val="fr-FR"/>
        </w:rPr>
        <w:t xml:space="preserve">PRO </w:t>
      </w:r>
      <w:r w:rsidR="00AD1C09">
        <w:rPr>
          <w:color w:val="auto"/>
          <w:lang w:val="fr-FR"/>
        </w:rPr>
        <w:t xml:space="preserve">conçu pour </w:t>
      </w:r>
      <w:r w:rsidR="00AD1C09" w:rsidRPr="00AD1C09">
        <w:rPr>
          <w:color w:val="auto"/>
          <w:lang w:val="fr-FR"/>
        </w:rPr>
        <w:t>les applications de monitoring professionnel.</w:t>
      </w:r>
    </w:p>
    <w:p w14:paraId="1C08587F" w14:textId="77777777" w:rsidR="009C45A2" w:rsidRPr="00AD1C09" w:rsidRDefault="009C45A2" w:rsidP="009C45A2">
      <w:pPr>
        <w:rPr>
          <w:lang w:val="fr-FR"/>
        </w:rPr>
      </w:pPr>
    </w:p>
    <w:p w14:paraId="0087AD7A" w14:textId="54108162" w:rsidR="009C45A2" w:rsidRPr="00A376F2" w:rsidRDefault="009C45A2" w:rsidP="009C45A2">
      <w:pPr>
        <w:rPr>
          <w:b/>
          <w:lang w:val="fr-FR"/>
        </w:rPr>
      </w:pPr>
      <w:r w:rsidRPr="00A376F2">
        <w:rPr>
          <w:b/>
          <w:i/>
          <w:lang w:val="fr-FR"/>
        </w:rPr>
        <w:t>Wedemark</w:t>
      </w:r>
      <w:r w:rsidR="003477FA" w:rsidRPr="00A376F2">
        <w:rPr>
          <w:b/>
          <w:i/>
          <w:lang w:val="fr-FR"/>
        </w:rPr>
        <w:t xml:space="preserve">, </w:t>
      </w:r>
      <w:r w:rsidR="00B51247" w:rsidRPr="00A376F2">
        <w:rPr>
          <w:b/>
          <w:i/>
          <w:lang w:val="fr-FR"/>
        </w:rPr>
        <w:t>1</w:t>
      </w:r>
      <w:r w:rsidR="003477FA" w:rsidRPr="00A376F2">
        <w:rPr>
          <w:b/>
          <w:i/>
          <w:lang w:val="fr-FR"/>
        </w:rPr>
        <w:t xml:space="preserve"> </w:t>
      </w:r>
      <w:r w:rsidR="00AD1C09" w:rsidRPr="00A376F2">
        <w:rPr>
          <w:b/>
          <w:i/>
          <w:lang w:val="fr-FR"/>
        </w:rPr>
        <w:t xml:space="preserve">mai </w:t>
      </w:r>
      <w:r w:rsidR="003477FA" w:rsidRPr="00A376F2">
        <w:rPr>
          <w:b/>
          <w:i/>
          <w:lang w:val="fr-FR"/>
        </w:rPr>
        <w:t>2020</w:t>
      </w:r>
      <w:r w:rsidRPr="00A376F2">
        <w:rPr>
          <w:b/>
          <w:i/>
          <w:lang w:val="fr-FR"/>
        </w:rPr>
        <w:t xml:space="preserve"> </w:t>
      </w:r>
      <w:r w:rsidRPr="00A376F2">
        <w:rPr>
          <w:b/>
          <w:lang w:val="fr-FR"/>
        </w:rPr>
        <w:t>–</w:t>
      </w:r>
      <w:r w:rsidR="00A53E8C" w:rsidRPr="00A376F2">
        <w:rPr>
          <w:b/>
          <w:lang w:val="fr-FR"/>
        </w:rPr>
        <w:t xml:space="preserve"> </w:t>
      </w:r>
      <w:r w:rsidR="00A376F2" w:rsidRPr="00A376F2">
        <w:rPr>
          <w:b/>
          <w:lang w:val="fr-FR"/>
        </w:rPr>
        <w:t xml:space="preserve">Vous recherchez un casque de monitoring qui combine une conception robuste et modulaire ainsi qu'une reproduction sonore précise et détaillée et une bonne isolation ? Voici donc l'offre d'anniversaire de Sennheiser pour le mois de mai : Le spécialiste de l'audio propose le casque HD 280 PRO au prix de 79 euros (MRSP) au lieu de 99 euros. Veuillez-vous rendre sur </w:t>
      </w:r>
      <w:r w:rsidR="00260EBC" w:rsidRPr="00A376F2">
        <w:rPr>
          <w:b/>
          <w:lang w:val="fr-FR"/>
        </w:rPr>
        <w:t xml:space="preserve"> </w:t>
      </w:r>
      <w:hyperlink r:id="rId12" w:history="1">
        <w:r w:rsidR="00B907FC" w:rsidRPr="00A376F2">
          <w:rPr>
            <w:rStyle w:val="Lienhypertexte"/>
            <w:b/>
            <w:lang w:val="fr-FR"/>
          </w:rPr>
          <w:t>www.sennheiser.com/special-deals</w:t>
        </w:r>
      </w:hyperlink>
      <w:r w:rsidR="00B907FC" w:rsidRPr="00A376F2">
        <w:rPr>
          <w:b/>
          <w:lang w:val="fr-FR"/>
        </w:rPr>
        <w:t xml:space="preserve"> </w:t>
      </w:r>
      <w:r w:rsidR="00A376F2" w:rsidRPr="00A376F2">
        <w:rPr>
          <w:b/>
          <w:lang w:val="fr-FR"/>
        </w:rPr>
        <w:t xml:space="preserve">pour obtenir la liste des revendeurs proposant cette </w:t>
      </w:r>
      <w:r w:rsidR="00AC7C63">
        <w:rPr>
          <w:b/>
          <w:lang w:val="fr-FR"/>
        </w:rPr>
        <w:t>offre</w:t>
      </w:r>
      <w:r w:rsidR="00A376F2" w:rsidRPr="00A376F2">
        <w:rPr>
          <w:b/>
          <w:lang w:val="fr-FR"/>
        </w:rPr>
        <w:t xml:space="preserve"> spéciale</w:t>
      </w:r>
      <w:r w:rsidR="00B907FC" w:rsidRPr="00A376F2">
        <w:rPr>
          <w:b/>
          <w:lang w:val="fr-FR"/>
        </w:rPr>
        <w:t xml:space="preserve">. </w:t>
      </w:r>
    </w:p>
    <w:p w14:paraId="020E56C4" w14:textId="41384BA8" w:rsidR="00B907FC" w:rsidRPr="00A376F2" w:rsidRDefault="00B907FC" w:rsidP="009C45A2">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A04E2" w14:paraId="54C22E41" w14:textId="77777777" w:rsidTr="009406CA">
        <w:tc>
          <w:tcPr>
            <w:tcW w:w="3935" w:type="dxa"/>
          </w:tcPr>
          <w:p w14:paraId="6737671F" w14:textId="1121F4DA" w:rsidR="00CA04E2" w:rsidRPr="00A376F2" w:rsidRDefault="00A376F2" w:rsidP="009406CA">
            <w:pPr>
              <w:pStyle w:val="Lgende"/>
              <w:rPr>
                <w:lang w:val="fr-FR"/>
              </w:rPr>
            </w:pPr>
            <w:r w:rsidRPr="00A376F2">
              <w:rPr>
                <w:lang w:val="fr-FR"/>
              </w:rPr>
              <w:t xml:space="preserve">Le </w:t>
            </w:r>
            <w:r w:rsidR="009406CA" w:rsidRPr="00A376F2">
              <w:rPr>
                <w:lang w:val="fr-FR"/>
              </w:rPr>
              <w:t xml:space="preserve">HD 280 PRO </w:t>
            </w:r>
            <w:r w:rsidRPr="00A376F2">
              <w:rPr>
                <w:lang w:val="fr-FR"/>
              </w:rPr>
              <w:t>est l'offre spéciale de Sennheiser pour le mois de mai</w:t>
            </w:r>
          </w:p>
        </w:tc>
        <w:tc>
          <w:tcPr>
            <w:tcW w:w="3935" w:type="dxa"/>
          </w:tcPr>
          <w:p w14:paraId="537BF065" w14:textId="24AB00E8" w:rsidR="00CA04E2" w:rsidRDefault="009406CA" w:rsidP="009406CA">
            <w:pPr>
              <w:pStyle w:val="Lgende"/>
            </w:pPr>
            <w:r>
              <w:rPr>
                <w:noProof/>
              </w:rPr>
              <w:drawing>
                <wp:inline distT="0" distB="0" distL="0" distR="0" wp14:anchorId="6FAA18CE" wp14:editId="6B8685BA">
                  <wp:extent cx="1936750" cy="2003111"/>
                  <wp:effectExtent l="0" t="0" r="6350" b="0"/>
                  <wp:docPr id="8" name="Grafik 8" descr="Ein Bild, das Elektronik, schwarz,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D_280_PRO_Product_shot_cutout_cropped.jpg"/>
                          <pic:cNvPicPr/>
                        </pic:nvPicPr>
                        <pic:blipFill>
                          <a:blip r:embed="rId13" cstate="print">
                            <a:extLst>
                              <a:ext uri="{28A0092B-C50C-407E-A947-70E740481C1C}">
                                <a14:useLocalDpi xmlns:a14="http://schemas.microsoft.com/office/drawing/2010/main"/>
                              </a:ext>
                            </a:extLst>
                          </a:blip>
                          <a:stretch>
                            <a:fillRect/>
                          </a:stretch>
                        </pic:blipFill>
                        <pic:spPr>
                          <a:xfrm>
                            <a:off x="0" y="0"/>
                            <a:ext cx="1943403" cy="2009992"/>
                          </a:xfrm>
                          <a:prstGeom prst="rect">
                            <a:avLst/>
                          </a:prstGeom>
                        </pic:spPr>
                      </pic:pic>
                    </a:graphicData>
                  </a:graphic>
                </wp:inline>
              </w:drawing>
            </w:r>
          </w:p>
        </w:tc>
      </w:tr>
    </w:tbl>
    <w:p w14:paraId="27BB505D" w14:textId="39AF95BE" w:rsidR="00CA04E2" w:rsidRDefault="00CA04E2" w:rsidP="009C45A2"/>
    <w:p w14:paraId="0238DBFD" w14:textId="69EAB8C7" w:rsidR="00043730" w:rsidRPr="00A376F2" w:rsidRDefault="00A376F2" w:rsidP="009C45A2">
      <w:pPr>
        <w:rPr>
          <w:bCs/>
          <w:lang w:val="fr-FR"/>
        </w:rPr>
      </w:pPr>
      <w:r w:rsidRPr="00A376F2">
        <w:rPr>
          <w:bCs/>
          <w:lang w:val="fr-FR"/>
        </w:rPr>
        <w:t xml:space="preserve">Très apprécié des musiciens, des DJ et des ingénieurs, le casque fermé </w:t>
      </w:r>
      <w:proofErr w:type="spellStart"/>
      <w:r w:rsidRPr="00A376F2">
        <w:rPr>
          <w:bCs/>
          <w:lang w:val="fr-FR"/>
        </w:rPr>
        <w:t>circum-aural</w:t>
      </w:r>
      <w:proofErr w:type="spellEnd"/>
      <w:r w:rsidRPr="00A376F2">
        <w:rPr>
          <w:bCs/>
          <w:lang w:val="fr-FR"/>
        </w:rPr>
        <w:t xml:space="preserve"> HD 280 PRO a été conçu pour les enregistrements professionnels, de mixage et d'applications de monitoring. Ils offrent une forte atténuation du bruit ambiant et une reproduction audio linéaire, permettant de contrôler le son avec précision, même dans des environnements difficiles</w:t>
      </w:r>
      <w:r w:rsidR="003624CA" w:rsidRPr="00A376F2">
        <w:rPr>
          <w:bCs/>
          <w:lang w:val="fr-FR"/>
        </w:rPr>
        <w:t xml:space="preserve">. </w:t>
      </w:r>
    </w:p>
    <w:p w14:paraId="0B3DB044" w14:textId="77777777" w:rsidR="009406CA" w:rsidRPr="00A376F2" w:rsidRDefault="009406CA" w:rsidP="009406CA">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9406CA" w14:paraId="0B0E0F49" w14:textId="77777777" w:rsidTr="00763D06">
        <w:tc>
          <w:tcPr>
            <w:tcW w:w="3940" w:type="dxa"/>
          </w:tcPr>
          <w:p w14:paraId="589FE9E8" w14:textId="77777777" w:rsidR="009406CA" w:rsidRDefault="009406CA" w:rsidP="00763D06">
            <w:r>
              <w:rPr>
                <w:noProof/>
              </w:rPr>
              <w:lastRenderedPageBreak/>
              <w:drawing>
                <wp:inline distT="0" distB="0" distL="0" distR="0" wp14:anchorId="38230343" wp14:editId="3240F676">
                  <wp:extent cx="2489200" cy="1659993"/>
                  <wp:effectExtent l="0" t="0" r="6350" b="0"/>
                  <wp:docPr id="2" name="Grafik 2" descr="Ein Bild, das Person, haltend, drinn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_280_Product_shot_InUse_04_mr.jpg"/>
                          <pic:cNvPicPr/>
                        </pic:nvPicPr>
                        <pic:blipFill>
                          <a:blip r:embed="rId14" cstate="print">
                            <a:extLst>
                              <a:ext uri="{28A0092B-C50C-407E-A947-70E740481C1C}">
                                <a14:useLocalDpi xmlns:a14="http://schemas.microsoft.com/office/drawing/2010/main"/>
                              </a:ext>
                            </a:extLst>
                          </a:blip>
                          <a:stretch>
                            <a:fillRect/>
                          </a:stretch>
                        </pic:blipFill>
                        <pic:spPr>
                          <a:xfrm>
                            <a:off x="0" y="0"/>
                            <a:ext cx="2494782" cy="1663715"/>
                          </a:xfrm>
                          <a:prstGeom prst="rect">
                            <a:avLst/>
                          </a:prstGeom>
                        </pic:spPr>
                      </pic:pic>
                    </a:graphicData>
                  </a:graphic>
                </wp:inline>
              </w:drawing>
            </w:r>
          </w:p>
        </w:tc>
        <w:tc>
          <w:tcPr>
            <w:tcW w:w="3940" w:type="dxa"/>
          </w:tcPr>
          <w:p w14:paraId="09DD54E2" w14:textId="77777777" w:rsidR="009406CA" w:rsidRPr="00CA04E2" w:rsidRDefault="009406CA" w:rsidP="00763D06">
            <w:pPr>
              <w:pStyle w:val="Lgende"/>
            </w:pPr>
            <w:r>
              <w:rPr>
                <w:noProof/>
              </w:rPr>
              <w:drawing>
                <wp:inline distT="0" distB="0" distL="0" distR="0" wp14:anchorId="013BCD89" wp14:editId="6E48AAE0">
                  <wp:extent cx="2489048" cy="1659890"/>
                  <wp:effectExtent l="0" t="0" r="6985" b="0"/>
                  <wp:docPr id="4" name="Grafik 4" descr="Ein Bild, das drinnen, Person, Man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_280_Product_shot_InUse_02_mr.jpg"/>
                          <pic:cNvPicPr/>
                        </pic:nvPicPr>
                        <pic:blipFill>
                          <a:blip r:embed="rId15" cstate="print">
                            <a:extLst>
                              <a:ext uri="{28A0092B-C50C-407E-A947-70E740481C1C}">
                                <a14:useLocalDpi xmlns:a14="http://schemas.microsoft.com/office/drawing/2010/main"/>
                              </a:ext>
                            </a:extLst>
                          </a:blip>
                          <a:stretch>
                            <a:fillRect/>
                          </a:stretch>
                        </pic:blipFill>
                        <pic:spPr>
                          <a:xfrm>
                            <a:off x="0" y="0"/>
                            <a:ext cx="2499325" cy="1666743"/>
                          </a:xfrm>
                          <a:prstGeom prst="rect">
                            <a:avLst/>
                          </a:prstGeom>
                        </pic:spPr>
                      </pic:pic>
                    </a:graphicData>
                  </a:graphic>
                </wp:inline>
              </w:drawing>
            </w:r>
          </w:p>
        </w:tc>
      </w:tr>
    </w:tbl>
    <w:p w14:paraId="356D2B4D" w14:textId="77777777" w:rsidR="009406CA" w:rsidRDefault="009406CA" w:rsidP="009406CA">
      <w:pPr>
        <w:rPr>
          <w:bCs/>
        </w:rPr>
      </w:pPr>
    </w:p>
    <w:p w14:paraId="4479A580" w14:textId="4D288E5B" w:rsidR="003624CA" w:rsidRPr="00A376F2" w:rsidRDefault="00A376F2" w:rsidP="009C45A2">
      <w:pPr>
        <w:rPr>
          <w:bCs/>
          <w:lang w:val="fr-FR"/>
        </w:rPr>
      </w:pPr>
      <w:r w:rsidRPr="00A376F2">
        <w:rPr>
          <w:bCs/>
          <w:lang w:val="fr-FR"/>
        </w:rPr>
        <w:t>Le HD 280 PRO est doté Coussinets d'oreille doux pour un confort optimal, même pendant les longues sessions de mixage et de monitoring. Les écouteurs sont pliables et pivotants pour un transport peu encombrant, le câble spiralé est unilatéral et résistant</w:t>
      </w:r>
      <w:r w:rsidR="003624CA" w:rsidRPr="00A376F2">
        <w:rPr>
          <w:bCs/>
          <w:lang w:val="fr-FR"/>
        </w:rPr>
        <w:t xml:space="preserve">. </w:t>
      </w:r>
    </w:p>
    <w:p w14:paraId="58406F43" w14:textId="77777777" w:rsidR="009406CA" w:rsidRPr="00A376F2" w:rsidRDefault="009406CA" w:rsidP="009C45A2">
      <w:pPr>
        <w:rPr>
          <w:bCs/>
          <w:lang w:val="fr-FR"/>
        </w:rPr>
      </w:pPr>
    </w:p>
    <w:p w14:paraId="3A48FC75" w14:textId="5E13A79E" w:rsidR="005F5B20" w:rsidRPr="00A376F2" w:rsidRDefault="00A376F2" w:rsidP="005F5B20">
      <w:pPr>
        <w:rPr>
          <w:lang w:val="fr-FR"/>
        </w:rPr>
      </w:pPr>
      <w:r w:rsidRPr="00A376F2">
        <w:rPr>
          <w:lang w:val="fr-FR"/>
        </w:rPr>
        <w:t xml:space="preserve">Regardez le cinéaste primé Geert </w:t>
      </w:r>
      <w:proofErr w:type="spellStart"/>
      <w:r w:rsidRPr="00A376F2">
        <w:rPr>
          <w:lang w:val="fr-FR"/>
        </w:rPr>
        <w:t>Verdickt</w:t>
      </w:r>
      <w:proofErr w:type="spellEnd"/>
      <w:r w:rsidRPr="00A376F2">
        <w:rPr>
          <w:lang w:val="fr-FR"/>
        </w:rPr>
        <w:t xml:space="preserve"> et le DJ </w:t>
      </w:r>
      <w:proofErr w:type="spellStart"/>
      <w:r w:rsidRPr="00A376F2">
        <w:rPr>
          <w:lang w:val="fr-FR"/>
        </w:rPr>
        <w:t>Vinyl</w:t>
      </w:r>
      <w:proofErr w:type="spellEnd"/>
      <w:r w:rsidRPr="00A376F2">
        <w:rPr>
          <w:lang w:val="fr-FR"/>
        </w:rPr>
        <w:t xml:space="preserve"> King mettre le HD 280 PRO à l'épreuve :</w:t>
      </w:r>
      <w:r w:rsidR="009406CA" w:rsidRPr="00A376F2">
        <w:rPr>
          <w:lang w:val="fr-FR"/>
        </w:rPr>
        <w:t xml:space="preserve"> </w:t>
      </w:r>
      <w:hyperlink r:id="rId16" w:history="1">
        <w:r w:rsidR="005F5B20" w:rsidRPr="00A376F2">
          <w:rPr>
            <w:u w:val="single"/>
            <w:lang w:val="fr-FR"/>
          </w:rPr>
          <w:t>https://vimeo.com/411359789</w:t>
        </w:r>
      </w:hyperlink>
      <w:r w:rsidR="005F5B20" w:rsidRPr="00A376F2">
        <w:rPr>
          <w:lang w:val="fr-FR"/>
        </w:rPr>
        <w:t xml:space="preserve">. </w:t>
      </w:r>
    </w:p>
    <w:p w14:paraId="55DD42D7" w14:textId="19B08AEF" w:rsidR="003624CA" w:rsidRPr="00A376F2" w:rsidRDefault="003624CA" w:rsidP="009C45A2">
      <w:pPr>
        <w:rPr>
          <w:bCs/>
          <w:lang w:val="fr-FR"/>
        </w:rPr>
      </w:pPr>
    </w:p>
    <w:p w14:paraId="1885010C" w14:textId="1894A864" w:rsidR="00B907FC" w:rsidRPr="00A376F2" w:rsidRDefault="00A376F2" w:rsidP="00B907FC">
      <w:pPr>
        <w:rPr>
          <w:lang w:val="fr-FR"/>
        </w:rPr>
      </w:pPr>
      <w:r w:rsidRPr="00A376F2">
        <w:rPr>
          <w:b/>
          <w:bCs/>
          <w:lang w:val="fr-FR"/>
        </w:rPr>
        <w:t xml:space="preserve">Offres spéciales tout au long de l'année </w:t>
      </w:r>
      <w:r>
        <w:rPr>
          <w:b/>
          <w:bCs/>
          <w:lang w:val="fr-FR"/>
        </w:rPr>
        <w:t>pour célébrer le</w:t>
      </w:r>
      <w:r w:rsidRPr="00A376F2">
        <w:rPr>
          <w:b/>
          <w:bCs/>
          <w:lang w:val="fr-FR"/>
        </w:rPr>
        <w:t xml:space="preserve"> 75</w:t>
      </w:r>
      <w:r w:rsidRPr="00A376F2">
        <w:rPr>
          <w:b/>
          <w:bCs/>
          <w:vertAlign w:val="superscript"/>
          <w:lang w:val="fr-FR"/>
        </w:rPr>
        <w:t>ème</w:t>
      </w:r>
      <w:r w:rsidRPr="00A376F2">
        <w:rPr>
          <w:b/>
          <w:bCs/>
          <w:lang w:val="fr-FR"/>
        </w:rPr>
        <w:t xml:space="preserve"> anniversaire de Sennheiser</w:t>
      </w:r>
    </w:p>
    <w:p w14:paraId="7E9A83F4" w14:textId="2F9F49F0" w:rsidR="00B907FC" w:rsidRPr="00A376F2" w:rsidRDefault="00A376F2" w:rsidP="00B907FC">
      <w:pPr>
        <w:rPr>
          <w:sz w:val="22"/>
          <w:lang w:val="fr-FR"/>
        </w:rPr>
      </w:pPr>
      <w:r w:rsidRPr="00A376F2">
        <w:rPr>
          <w:lang w:val="fr-FR"/>
        </w:rPr>
        <w:t>Au cours de l'année de son anniversaire, Sennheiser propose des offres spéciales sur une sélection de microphones filaires, de systèmes sans fil et d'écouteurs. N'oubliez pas de consulter régulièrement le site web de la campagne</w:t>
      </w:r>
      <w:r w:rsidR="00B907FC" w:rsidRPr="00A376F2">
        <w:rPr>
          <w:lang w:val="fr-FR"/>
        </w:rPr>
        <w:t xml:space="preserve"> </w:t>
      </w:r>
      <w:hyperlink r:id="rId17" w:history="1">
        <w:r w:rsidR="00B907FC" w:rsidRPr="00A376F2">
          <w:rPr>
            <w:rStyle w:val="Lienhypertexte"/>
            <w:lang w:val="fr-FR"/>
          </w:rPr>
          <w:t>www.sennheiser.com/special-deals</w:t>
        </w:r>
      </w:hyperlink>
      <w:r w:rsidR="00B907FC" w:rsidRPr="00A376F2">
        <w:rPr>
          <w:lang w:val="fr-FR"/>
        </w:rPr>
        <w:t xml:space="preserve"> </w:t>
      </w:r>
      <w:r w:rsidRPr="00A376F2">
        <w:rPr>
          <w:lang w:val="fr-FR"/>
        </w:rPr>
        <w:t>pour découvrir chaque mois de nouvelles promotions</w:t>
      </w:r>
      <w:r w:rsidR="00B907FC" w:rsidRPr="00A376F2">
        <w:rPr>
          <w:lang w:val="fr-FR"/>
        </w:rPr>
        <w:t>.</w:t>
      </w:r>
    </w:p>
    <w:p w14:paraId="6BE292D8" w14:textId="6C09137E" w:rsidR="00B907FC" w:rsidRPr="00A376F2" w:rsidRDefault="00B907FC" w:rsidP="008E5D5C">
      <w:pPr>
        <w:rPr>
          <w:lang w:val="fr-FR"/>
        </w:rPr>
      </w:pPr>
    </w:p>
    <w:p w14:paraId="59CF220D" w14:textId="11A90813" w:rsidR="00A43CB3" w:rsidRDefault="00A376F2" w:rsidP="004929B3">
      <w:pPr>
        <w:rPr>
          <w:lang w:val="fr-FR"/>
        </w:rPr>
      </w:pPr>
      <w:r w:rsidRPr="00A376F2">
        <w:rPr>
          <w:lang w:val="fr-FR"/>
        </w:rPr>
        <w:t xml:space="preserve">Les images accompagnant ce communiqué de presse ainsi que les photos supplémentaires peuvent être téléchargées à l'adresse </w:t>
      </w:r>
      <w:hyperlink r:id="rId18" w:history="1">
        <w:r w:rsidR="00F8491A" w:rsidRPr="00A376F2">
          <w:rPr>
            <w:rStyle w:val="Lienhypertexte"/>
            <w:lang w:val="fr-FR"/>
          </w:rPr>
          <w:t>https://sennheiser-brandzone.com/c/181/ooiaxKem</w:t>
        </w:r>
      </w:hyperlink>
      <w:r w:rsidR="00F8491A" w:rsidRPr="00A376F2">
        <w:rPr>
          <w:lang w:val="fr-FR"/>
        </w:rPr>
        <w:t>.</w:t>
      </w:r>
    </w:p>
    <w:p w14:paraId="4FD59F6A" w14:textId="77777777" w:rsidR="00AC7C63" w:rsidRDefault="00AC7C63" w:rsidP="00AC7C63">
      <w:pPr>
        <w:rPr>
          <w:lang w:val="fr-FR"/>
        </w:rPr>
      </w:pPr>
    </w:p>
    <w:p w14:paraId="4FB7AF10" w14:textId="77777777" w:rsidR="004A3C7D" w:rsidRPr="004A3C7D" w:rsidRDefault="004A3C7D" w:rsidP="004A3C7D">
      <w:pPr>
        <w:pStyle w:val="Titre1"/>
        <w:spacing w:line="240" w:lineRule="auto"/>
        <w:rPr>
          <w:rFonts w:ascii="Sennheiser Office" w:hAnsi="Sennheiser Office"/>
          <w:sz w:val="16"/>
          <w:szCs w:val="16"/>
          <w:lang w:val="fr-FR"/>
        </w:rPr>
      </w:pPr>
      <w:r w:rsidRPr="004A3C7D">
        <w:rPr>
          <w:rFonts w:ascii="Sennheiser Office" w:hAnsi="Sennheiser Office"/>
          <w:sz w:val="16"/>
          <w:szCs w:val="16"/>
          <w:lang w:val="fr-FR"/>
        </w:rPr>
        <w:t>A propos de Sennheiser</w:t>
      </w:r>
    </w:p>
    <w:p w14:paraId="54C3D98B" w14:textId="77777777" w:rsidR="004A3C7D" w:rsidRPr="004A3C7D" w:rsidRDefault="004A3C7D" w:rsidP="004A3C7D">
      <w:pPr>
        <w:spacing w:line="240" w:lineRule="auto"/>
        <w:rPr>
          <w:rFonts w:ascii="Sennheiser Office" w:hAnsi="Sennheiser Office"/>
          <w:sz w:val="16"/>
          <w:szCs w:val="16"/>
          <w:lang w:val="fr-FR"/>
        </w:rPr>
      </w:pPr>
      <w:bookmarkStart w:id="0" w:name="_Hlk12539716"/>
      <w:bookmarkStart w:id="1" w:name="_Hlk12539484"/>
      <w:r w:rsidRPr="004A3C7D">
        <w:rPr>
          <w:rFonts w:ascii="Sennheiser Office" w:hAnsi="Sennheiser Office"/>
          <w:sz w:val="16"/>
          <w:szCs w:val="16"/>
          <w:lang w:val="fr-FR"/>
        </w:rPr>
        <w:t xml:space="preserve">Fondée en 1945, Sennheiser célèbre cette année son 75e anniversaire. Façonner le futur de l’audio et créer </w:t>
      </w:r>
      <w:proofErr w:type="gramStart"/>
      <w:r w:rsidRPr="004A3C7D">
        <w:rPr>
          <w:rFonts w:ascii="Sennheiser Office" w:hAnsi="Sennheiser Office"/>
          <w:sz w:val="16"/>
          <w:szCs w:val="16"/>
          <w:lang w:val="fr-FR"/>
        </w:rPr>
        <w:t>des expériences audio</w:t>
      </w:r>
      <w:proofErr w:type="gramEnd"/>
      <w:r w:rsidRPr="004A3C7D">
        <w:rPr>
          <w:rFonts w:ascii="Sennheiser Office" w:hAnsi="Sennheiser Office"/>
          <w:sz w:val="16"/>
          <w:szCs w:val="16"/>
          <w:lang w:val="fr-FR"/>
        </w:rPr>
        <w:t xml:space="preserve"> uniques pour les clients, telle est l’ambition commune des employés et des partenaires de Sennheiser à travers le monde. L'entreprise familiale indépendante, dirigée par Daniel Sennheiser et le Dr Andreas Sennheiser, la troisième génération de la famille, est aujourd'hui l'un des principaux fabricants mondiaux d'écouteurs, de haut-parleurs, de microphones et de systèmes de transmission sans fil. En 2018, le groupe Sennheiser a réalisé un chiffre d'affaires de 710,7 millions d'euros.</w:t>
      </w:r>
    </w:p>
    <w:p w14:paraId="787D9670" w14:textId="77777777" w:rsidR="004A3C7D" w:rsidRPr="009703E8" w:rsidRDefault="004A3C7D" w:rsidP="004A3C7D">
      <w:pPr>
        <w:spacing w:line="240" w:lineRule="auto"/>
        <w:rPr>
          <w:rFonts w:ascii="Sennheiser Office" w:hAnsi="Sennheiser Office"/>
          <w:sz w:val="16"/>
          <w:szCs w:val="16"/>
        </w:rPr>
      </w:pPr>
      <w:r w:rsidRPr="004A3C7D">
        <w:rPr>
          <w:rFonts w:ascii="Sennheiser Office" w:hAnsi="Sennheiser Office"/>
          <w:sz w:val="16"/>
          <w:szCs w:val="16"/>
          <w:lang w:val="fr-FR"/>
        </w:rPr>
        <w:t xml:space="preserve"> </w:t>
      </w:r>
      <w:bookmarkEnd w:id="0"/>
      <w:r w:rsidRPr="009703E8">
        <w:rPr>
          <w:rFonts w:ascii="Sennheiser Office" w:hAnsi="Sennheiser Office"/>
          <w:color w:val="0095D5"/>
          <w:sz w:val="16"/>
          <w:szCs w:val="16"/>
        </w:rPr>
        <w:t>www.sennheiser.com</w:t>
      </w:r>
    </w:p>
    <w:bookmarkEnd w:id="1"/>
    <w:p w14:paraId="05014AF1" w14:textId="77777777" w:rsidR="004A3C7D" w:rsidRPr="009703E8" w:rsidRDefault="004A3C7D" w:rsidP="004A3C7D">
      <w:pPr>
        <w:pStyle w:val="Contact"/>
        <w:spacing w:line="240" w:lineRule="auto"/>
        <w:rPr>
          <w:rFonts w:ascii="Sennheiser Office" w:hAnsi="Sennheiser Office"/>
          <w:sz w:val="18"/>
          <w:szCs w:val="18"/>
        </w:rPr>
      </w:pPr>
    </w:p>
    <w:p w14:paraId="2DBE9BD2" w14:textId="77777777" w:rsidR="00AC7C63" w:rsidRPr="003F6DD4" w:rsidRDefault="00AC7C63" w:rsidP="004A3C7D">
      <w:pPr>
        <w:pStyle w:val="About"/>
        <w:rPr>
          <w:lang w:val="fr-FR"/>
        </w:rPr>
      </w:pPr>
    </w:p>
    <w:p w14:paraId="046C949E" w14:textId="77777777" w:rsidR="00AC7C63" w:rsidRPr="003F6DD4" w:rsidRDefault="00AC7C63" w:rsidP="004A3C7D">
      <w:pPr>
        <w:pStyle w:val="Contact"/>
        <w:spacing w:line="240" w:lineRule="auto"/>
        <w:rPr>
          <w:sz w:val="18"/>
          <w:szCs w:val="18"/>
          <w:lang w:val="fr-FR"/>
        </w:rPr>
      </w:pPr>
      <w:bookmarkStart w:id="2" w:name="_GoBack"/>
      <w:bookmarkEnd w:id="2"/>
    </w:p>
    <w:tbl>
      <w:tblPr>
        <w:tblW w:w="8201" w:type="dxa"/>
        <w:tblLayout w:type="fixed"/>
        <w:tblLook w:val="0000" w:firstRow="0" w:lastRow="0" w:firstColumn="0" w:lastColumn="0" w:noHBand="0" w:noVBand="0"/>
      </w:tblPr>
      <w:tblGrid>
        <w:gridCol w:w="3965"/>
        <w:gridCol w:w="4236"/>
      </w:tblGrid>
      <w:tr w:rsidR="00AC7C63" w:rsidRPr="003F6DD4" w14:paraId="7DB2807F" w14:textId="77777777" w:rsidTr="00C43E60">
        <w:trPr>
          <w:cantSplit/>
          <w:trHeight w:val="1956"/>
        </w:trPr>
        <w:tc>
          <w:tcPr>
            <w:tcW w:w="3965" w:type="dxa"/>
            <w:tcBorders>
              <w:top w:val="nil"/>
              <w:left w:val="nil"/>
              <w:bottom w:val="nil"/>
              <w:right w:val="nil"/>
            </w:tcBorders>
          </w:tcPr>
          <w:p w14:paraId="548E3642" w14:textId="77777777" w:rsidR="00AC7C63" w:rsidRPr="003F6DD4" w:rsidRDefault="00AC7C63" w:rsidP="00C43E60">
            <w:pPr>
              <w:spacing w:line="240" w:lineRule="auto"/>
              <w:jc w:val="both"/>
              <w:rPr>
                <w:b/>
                <w:bCs/>
                <w:lang w:val="fr-FR"/>
              </w:rPr>
            </w:pPr>
            <w:r w:rsidRPr="003F6DD4">
              <w:rPr>
                <w:b/>
                <w:bCs/>
                <w:lang w:val="fr-FR"/>
              </w:rPr>
              <w:lastRenderedPageBreak/>
              <w:t>Contact Local</w:t>
            </w:r>
          </w:p>
          <w:p w14:paraId="6EC4590A" w14:textId="77777777" w:rsidR="00AC7C63" w:rsidRPr="003F6DD4" w:rsidRDefault="00AC7C63" w:rsidP="00C43E60">
            <w:pPr>
              <w:spacing w:line="240" w:lineRule="auto"/>
              <w:jc w:val="both"/>
              <w:rPr>
                <w:lang w:val="fr-FR"/>
              </w:rPr>
            </w:pPr>
          </w:p>
          <w:p w14:paraId="7D98D761" w14:textId="77777777" w:rsidR="00AC7C63" w:rsidRPr="003F6DD4" w:rsidRDefault="00AC7C63" w:rsidP="00C43E60">
            <w:pPr>
              <w:spacing w:line="240" w:lineRule="auto"/>
              <w:jc w:val="both"/>
              <w:rPr>
                <w:b/>
                <w:bCs/>
                <w:lang w:val="fr-FR"/>
              </w:rPr>
            </w:pPr>
            <w:r w:rsidRPr="003F6DD4">
              <w:rPr>
                <w:b/>
                <w:bCs/>
                <w:lang w:val="fr-FR"/>
              </w:rPr>
              <w:t>L’Agence Marie-Antoinette</w:t>
            </w:r>
          </w:p>
          <w:p w14:paraId="6B8BA317" w14:textId="77777777" w:rsidR="00AC7C63" w:rsidRPr="003F6DD4" w:rsidRDefault="00AC7C63" w:rsidP="00C43E60">
            <w:pPr>
              <w:spacing w:line="240" w:lineRule="auto"/>
              <w:outlineLvl w:val="0"/>
              <w:rPr>
                <w:caps/>
                <w:color w:val="0095D5"/>
                <w:lang w:val="fr-FR"/>
              </w:rPr>
            </w:pPr>
            <w:r w:rsidRPr="003F6DD4">
              <w:rPr>
                <w:color w:val="0095D5"/>
                <w:lang w:val="fr-FR"/>
              </w:rPr>
              <w:t>Julien Vermessen</w:t>
            </w:r>
          </w:p>
          <w:p w14:paraId="66FC9720" w14:textId="77777777" w:rsidR="00AC7C63" w:rsidRPr="003F6DD4" w:rsidRDefault="00AC7C63" w:rsidP="00C43E60">
            <w:pPr>
              <w:spacing w:line="240" w:lineRule="auto"/>
              <w:jc w:val="both"/>
              <w:rPr>
                <w:lang w:val="fr-FR"/>
              </w:rPr>
            </w:pPr>
            <w:r w:rsidRPr="003F6DD4">
              <w:rPr>
                <w:lang w:val="fr-FR"/>
              </w:rPr>
              <w:t>Tel : 01 55 04 86 44</w:t>
            </w:r>
          </w:p>
          <w:p w14:paraId="033E8484" w14:textId="77777777" w:rsidR="00AC7C63" w:rsidRPr="003F6DD4" w:rsidRDefault="004A3C7D" w:rsidP="00C43E60">
            <w:pPr>
              <w:spacing w:line="240" w:lineRule="auto"/>
              <w:jc w:val="both"/>
              <w:rPr>
                <w:lang w:val="fr-FR"/>
              </w:rPr>
            </w:pPr>
            <w:hyperlink r:id="rId19" w:history="1">
              <w:r w:rsidR="00AC7C63" w:rsidRPr="003F6DD4">
                <w:rPr>
                  <w:rStyle w:val="Lienhypertexte"/>
                  <w:u w:val="none"/>
                  <w:lang w:val="fr-FR"/>
                </w:rPr>
                <w:t>julien.v@marie-antoinette.fr</w:t>
              </w:r>
            </w:hyperlink>
            <w:r w:rsidR="00AC7C63" w:rsidRPr="003F6DD4">
              <w:rPr>
                <w:lang w:val="fr-FR"/>
              </w:rPr>
              <w:t xml:space="preserve"> </w:t>
            </w:r>
          </w:p>
        </w:tc>
        <w:tc>
          <w:tcPr>
            <w:tcW w:w="4236" w:type="dxa"/>
            <w:vMerge w:val="restart"/>
            <w:tcBorders>
              <w:top w:val="nil"/>
              <w:left w:val="nil"/>
              <w:bottom w:val="nil"/>
              <w:right w:val="nil"/>
            </w:tcBorders>
          </w:tcPr>
          <w:p w14:paraId="106E5FEC" w14:textId="77777777" w:rsidR="00AC7C63" w:rsidRPr="00240DD4" w:rsidRDefault="00AC7C63" w:rsidP="00C43E60">
            <w:pPr>
              <w:spacing w:line="240" w:lineRule="auto"/>
              <w:jc w:val="both"/>
              <w:rPr>
                <w:b/>
                <w:bCs/>
                <w:lang w:val="en-US"/>
              </w:rPr>
            </w:pPr>
            <w:r w:rsidRPr="00240DD4">
              <w:rPr>
                <w:b/>
                <w:bCs/>
                <w:lang w:val="en-US"/>
              </w:rPr>
              <w:t>Contact Global</w:t>
            </w:r>
          </w:p>
          <w:p w14:paraId="75629B67" w14:textId="77777777" w:rsidR="00AC7C63" w:rsidRPr="00240DD4" w:rsidRDefault="00AC7C63" w:rsidP="00C43E60">
            <w:pPr>
              <w:spacing w:line="240" w:lineRule="auto"/>
              <w:jc w:val="both"/>
              <w:rPr>
                <w:lang w:val="en-US"/>
              </w:rPr>
            </w:pPr>
          </w:p>
          <w:p w14:paraId="62F0B7E0" w14:textId="77777777" w:rsidR="00AC7C63" w:rsidRPr="003F6DD4" w:rsidRDefault="00AC7C63" w:rsidP="00C43E60">
            <w:pPr>
              <w:spacing w:line="240" w:lineRule="auto"/>
              <w:jc w:val="both"/>
              <w:rPr>
                <w:b/>
                <w:bCs/>
                <w:lang w:val="fr-FR"/>
              </w:rPr>
            </w:pPr>
            <w:r w:rsidRPr="00240DD4">
              <w:rPr>
                <w:b/>
                <w:bCs/>
                <w:lang w:val="en-US"/>
              </w:rPr>
              <w:t xml:space="preserve">Sennheiser electronic GmbH &amp; Co. </w:t>
            </w:r>
            <w:r w:rsidRPr="003F6DD4">
              <w:rPr>
                <w:b/>
                <w:bCs/>
                <w:lang w:val="fr-FR"/>
              </w:rPr>
              <w:t>KG</w:t>
            </w:r>
          </w:p>
          <w:p w14:paraId="47CAF726" w14:textId="77777777" w:rsidR="00AC7C63" w:rsidRPr="003F6DD4" w:rsidRDefault="00AC7C63" w:rsidP="00C43E60">
            <w:pPr>
              <w:spacing w:line="240" w:lineRule="auto"/>
              <w:outlineLvl w:val="0"/>
              <w:rPr>
                <w:bCs/>
                <w:color w:val="0095D5"/>
                <w:lang w:val="fr-FR" w:eastAsia="fr-FR"/>
              </w:rPr>
            </w:pPr>
            <w:r w:rsidRPr="003F6DD4">
              <w:rPr>
                <w:bCs/>
                <w:color w:val="0095D5"/>
                <w:lang w:val="fr-FR" w:eastAsia="fr-FR"/>
              </w:rPr>
              <w:t>Stéphanie Schmidt</w:t>
            </w:r>
          </w:p>
          <w:p w14:paraId="5078406D" w14:textId="77777777" w:rsidR="00AC7C63" w:rsidRPr="003F6DD4" w:rsidRDefault="00AC7C63" w:rsidP="00C43E60">
            <w:pPr>
              <w:spacing w:line="240" w:lineRule="auto"/>
              <w:rPr>
                <w:lang w:val="fr-FR" w:eastAsia="fr-FR"/>
              </w:rPr>
            </w:pPr>
            <w:r w:rsidRPr="003F6DD4">
              <w:rPr>
                <w:lang w:val="fr-FR"/>
              </w:rPr>
              <w:t>Tel. : +49 0(5130) 600 – 1275</w:t>
            </w:r>
          </w:p>
          <w:p w14:paraId="304C6459" w14:textId="77777777" w:rsidR="00AC7C63" w:rsidRPr="003F6DD4" w:rsidRDefault="00AC7C63" w:rsidP="00C43E60">
            <w:pPr>
              <w:spacing w:line="240" w:lineRule="auto"/>
              <w:rPr>
                <w:lang w:val="fr-FR"/>
              </w:rPr>
            </w:pPr>
            <w:r w:rsidRPr="003F6DD4">
              <w:rPr>
                <w:lang w:val="fr-FR" w:eastAsia="fr-FR"/>
              </w:rPr>
              <w:t>stephanie.schmidt@sennheiser.com</w:t>
            </w:r>
          </w:p>
        </w:tc>
      </w:tr>
      <w:tr w:rsidR="00AC7C63" w:rsidRPr="003F6DD4" w14:paraId="0FFD7BD0" w14:textId="77777777" w:rsidTr="00C43E60">
        <w:trPr>
          <w:cantSplit/>
          <w:trHeight w:val="1369"/>
        </w:trPr>
        <w:tc>
          <w:tcPr>
            <w:tcW w:w="3965" w:type="dxa"/>
            <w:tcBorders>
              <w:top w:val="nil"/>
              <w:left w:val="nil"/>
              <w:bottom w:val="nil"/>
              <w:right w:val="nil"/>
            </w:tcBorders>
          </w:tcPr>
          <w:p w14:paraId="43F883FE" w14:textId="77777777" w:rsidR="00AC7C63" w:rsidRPr="00240DD4" w:rsidRDefault="00AC7C63" w:rsidP="00C43E60">
            <w:pPr>
              <w:spacing w:line="240" w:lineRule="auto"/>
              <w:jc w:val="both"/>
              <w:rPr>
                <w:b/>
                <w:bCs/>
                <w:lang w:val="en-US"/>
              </w:rPr>
            </w:pPr>
            <w:r w:rsidRPr="00240DD4">
              <w:rPr>
                <w:b/>
                <w:bCs/>
                <w:lang w:val="en-US"/>
              </w:rPr>
              <w:t>Sennheiser electronic GmbH &amp; Co. KG</w:t>
            </w:r>
          </w:p>
          <w:p w14:paraId="2FEC8ADB" w14:textId="77777777" w:rsidR="00AC7C63" w:rsidRPr="00240DD4" w:rsidRDefault="00AC7C63" w:rsidP="00C43E60">
            <w:pPr>
              <w:spacing w:line="240" w:lineRule="auto"/>
              <w:outlineLvl w:val="0"/>
              <w:rPr>
                <w:color w:val="0095D5"/>
                <w:lang w:val="en-US"/>
              </w:rPr>
            </w:pPr>
            <w:r w:rsidRPr="00240DD4">
              <w:rPr>
                <w:color w:val="0095D5"/>
                <w:lang w:val="en-US"/>
              </w:rPr>
              <w:t>Ann Vermont</w:t>
            </w:r>
          </w:p>
          <w:p w14:paraId="2097B666" w14:textId="77777777" w:rsidR="00AC7C63" w:rsidRPr="00AC7C63" w:rsidRDefault="00AC7C63" w:rsidP="00C43E60">
            <w:pPr>
              <w:spacing w:line="240" w:lineRule="auto"/>
              <w:jc w:val="both"/>
              <w:rPr>
                <w:lang w:val="en-US"/>
              </w:rPr>
            </w:pPr>
            <w:r w:rsidRPr="00AC7C63">
              <w:rPr>
                <w:lang w:val="en-US"/>
              </w:rPr>
              <w:t>Communications Manager</w:t>
            </w:r>
          </w:p>
          <w:p w14:paraId="773D1B6D" w14:textId="77777777" w:rsidR="00AC7C63" w:rsidRPr="00AC7C63" w:rsidRDefault="00AC7C63" w:rsidP="00C43E60">
            <w:pPr>
              <w:spacing w:line="240" w:lineRule="auto"/>
              <w:jc w:val="both"/>
              <w:rPr>
                <w:lang w:val="en-US"/>
              </w:rPr>
            </w:pPr>
            <w:r w:rsidRPr="00AC7C63">
              <w:rPr>
                <w:lang w:val="en-US"/>
              </w:rPr>
              <w:t>Southern &amp; Western Europe</w:t>
            </w:r>
          </w:p>
          <w:p w14:paraId="7E522386" w14:textId="77777777" w:rsidR="00AC7C63" w:rsidRPr="00AC7C63" w:rsidRDefault="00AC7C63" w:rsidP="00C43E60">
            <w:pPr>
              <w:spacing w:line="240" w:lineRule="auto"/>
              <w:jc w:val="both"/>
              <w:rPr>
                <w:lang w:val="en-US"/>
              </w:rPr>
            </w:pPr>
            <w:proofErr w:type="gramStart"/>
            <w:r w:rsidRPr="00AC7C63">
              <w:rPr>
                <w:lang w:val="en-US"/>
              </w:rPr>
              <w:t>Tel. :</w:t>
            </w:r>
            <w:proofErr w:type="gramEnd"/>
            <w:r w:rsidRPr="00AC7C63">
              <w:rPr>
                <w:lang w:val="en-US"/>
              </w:rPr>
              <w:t xml:space="preserve"> 01 49 87 44 20</w:t>
            </w:r>
          </w:p>
          <w:p w14:paraId="3029C07F" w14:textId="77777777" w:rsidR="00AC7C63" w:rsidRPr="00AC7C63" w:rsidRDefault="004A3C7D" w:rsidP="00C43E60">
            <w:pPr>
              <w:spacing w:line="240" w:lineRule="auto"/>
              <w:jc w:val="both"/>
              <w:rPr>
                <w:lang w:val="en-US"/>
              </w:rPr>
            </w:pPr>
            <w:hyperlink r:id="rId20" w:history="1">
              <w:r w:rsidR="00AC7C63" w:rsidRPr="00AC7C63">
                <w:rPr>
                  <w:lang w:val="en-US"/>
                </w:rPr>
                <w:t>ann.vermont@sennheiser.com</w:t>
              </w:r>
            </w:hyperlink>
            <w:r w:rsidR="00AC7C63" w:rsidRPr="00AC7C63">
              <w:rPr>
                <w:lang w:val="en-US"/>
              </w:rPr>
              <w:t xml:space="preserve"> </w:t>
            </w:r>
          </w:p>
        </w:tc>
        <w:tc>
          <w:tcPr>
            <w:tcW w:w="4236" w:type="dxa"/>
            <w:vMerge/>
            <w:tcBorders>
              <w:top w:val="nil"/>
              <w:left w:val="nil"/>
              <w:bottom w:val="nil"/>
              <w:right w:val="nil"/>
            </w:tcBorders>
          </w:tcPr>
          <w:p w14:paraId="4CCA8281" w14:textId="77777777" w:rsidR="00AC7C63" w:rsidRPr="00AC7C63" w:rsidRDefault="00AC7C63" w:rsidP="00C43E60">
            <w:pPr>
              <w:spacing w:line="240" w:lineRule="auto"/>
              <w:jc w:val="both"/>
              <w:rPr>
                <w:lang w:val="en-US"/>
              </w:rPr>
            </w:pPr>
          </w:p>
        </w:tc>
      </w:tr>
    </w:tbl>
    <w:p w14:paraId="0A839217" w14:textId="77777777" w:rsidR="00AC7C63" w:rsidRPr="00AC7C63" w:rsidRDefault="00AC7C63" w:rsidP="00AC7C63">
      <w:pPr>
        <w:pStyle w:val="Contact"/>
        <w:rPr>
          <w:sz w:val="18"/>
          <w:szCs w:val="18"/>
          <w:lang w:val="en-US"/>
        </w:rPr>
      </w:pPr>
    </w:p>
    <w:p w14:paraId="74882051" w14:textId="77777777" w:rsidR="00AC7C63" w:rsidRPr="009031C7" w:rsidRDefault="00AC7C63" w:rsidP="00AC7C63">
      <w:pPr>
        <w:spacing w:line="240" w:lineRule="auto"/>
        <w:rPr>
          <w:lang w:val="de-DE"/>
        </w:rPr>
      </w:pPr>
    </w:p>
    <w:p w14:paraId="182B47BC" w14:textId="77777777" w:rsidR="00A376F2" w:rsidRPr="00AC7C63" w:rsidRDefault="00A376F2" w:rsidP="004929B3">
      <w:pPr>
        <w:rPr>
          <w:lang w:val="en-US"/>
        </w:rPr>
      </w:pPr>
    </w:p>
    <w:p w14:paraId="7393E54B" w14:textId="77777777" w:rsidR="00A43CB3" w:rsidRPr="00AC7C63" w:rsidRDefault="00A43CB3" w:rsidP="008E5D5C">
      <w:pPr>
        <w:rPr>
          <w:lang w:val="en-US"/>
        </w:rPr>
      </w:pPr>
    </w:p>
    <w:p w14:paraId="26F32CFC" w14:textId="5EBB1B05" w:rsidR="007C5F04" w:rsidRPr="00AC7C63" w:rsidRDefault="007C5F04" w:rsidP="00945E93">
      <w:pPr>
        <w:pStyle w:val="Contact"/>
        <w:rPr>
          <w:lang w:val="en-US"/>
        </w:rPr>
      </w:pPr>
    </w:p>
    <w:sectPr w:rsidR="007C5F04" w:rsidRPr="00AC7C63"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C4932" w14:textId="77777777" w:rsidR="00EF7130" w:rsidRDefault="00EF7130" w:rsidP="00CA1EB9">
      <w:pPr>
        <w:spacing w:line="240" w:lineRule="auto"/>
      </w:pPr>
      <w:r>
        <w:separator/>
      </w:r>
    </w:p>
  </w:endnote>
  <w:endnote w:type="continuationSeparator" w:id="0">
    <w:p w14:paraId="6390BA4F" w14:textId="77777777" w:rsidR="00EF7130" w:rsidRDefault="00EF713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EB4A8FC-E0FF-4BAA-B857-C63F7894AF0B}"/>
    <w:embedBold r:id="rId2" w:fontKey="{64F6194E-9A9D-435B-A039-8153C56CB66F}"/>
    <w:embedBoldItalic r:id="rId3" w:fontKey="{EF5193C3-F72A-4C9E-8578-FEE788898A23}"/>
  </w:font>
  <w:font w:name="Segoe UI">
    <w:panose1 w:val="020B0502040204020203"/>
    <w:charset w:val="00"/>
    <w:family w:val="swiss"/>
    <w:pitch w:val="variable"/>
    <w:sig w:usb0="E4002EFF" w:usb1="C000E47F" w:usb2="00000009" w:usb3="00000000" w:csb0="000001FF" w:csb1="00000000"/>
    <w:embedRegular r:id="rId4" w:fontKey="{03A8F138-3B47-4C90-BFB3-DA6BC009F0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Pieddepage"/>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E2A65" w14:textId="77777777" w:rsidR="00EF7130" w:rsidRDefault="00EF7130" w:rsidP="00CA1EB9">
      <w:pPr>
        <w:spacing w:line="240" w:lineRule="auto"/>
      </w:pPr>
      <w:r>
        <w:separator/>
      </w:r>
    </w:p>
  </w:footnote>
  <w:footnote w:type="continuationSeparator" w:id="0">
    <w:p w14:paraId="13B6FD5D" w14:textId="77777777" w:rsidR="00EF7130" w:rsidRDefault="00EF713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2237B8C7" w:rsidR="008E5D5C" w:rsidRPr="008E5D5C" w:rsidRDefault="008E5D5C"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B737E">
      <w:rPr>
        <w:color w:val="0095D5" w:themeColor="accent1"/>
      </w:rPr>
      <w:t>communiqué de presse</w:t>
    </w:r>
  </w:p>
  <w:p w14:paraId="4C6F07FC"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692C4D91" w:rsidR="00CA1EB9" w:rsidRPr="004B737E" w:rsidRDefault="00CA1EB9" w:rsidP="008E5D5C">
    <w:pPr>
      <w:pStyle w:val="En-tte"/>
      <w:rPr>
        <w:color w:val="0095D5" w:themeColor="accent1"/>
      </w:rPr>
    </w:pPr>
    <w:r w:rsidRPr="004B737E">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B737E" w:rsidRPr="004B737E">
      <w:rPr>
        <w:color w:val="0095D5" w:themeColor="accent1"/>
      </w:rPr>
      <w:t>communiqué de presse</w:t>
    </w:r>
  </w:p>
  <w:p w14:paraId="286A0383" w14:textId="77777777" w:rsidR="008E5D5C" w:rsidRPr="008E5D5C" w:rsidRDefault="008E5D5C" w:rsidP="008E5D5C">
    <w:pPr>
      <w:pStyle w:val="En-tte"/>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43730"/>
    <w:rsid w:val="000558E9"/>
    <w:rsid w:val="000A054A"/>
    <w:rsid w:val="000B66EB"/>
    <w:rsid w:val="000D65EA"/>
    <w:rsid w:val="00105986"/>
    <w:rsid w:val="00111D1F"/>
    <w:rsid w:val="00121501"/>
    <w:rsid w:val="00133894"/>
    <w:rsid w:val="001345C1"/>
    <w:rsid w:val="0014006E"/>
    <w:rsid w:val="00170630"/>
    <w:rsid w:val="00172630"/>
    <w:rsid w:val="001B46A8"/>
    <w:rsid w:val="001C63D8"/>
    <w:rsid w:val="001D4E25"/>
    <w:rsid w:val="001F3001"/>
    <w:rsid w:val="002057CE"/>
    <w:rsid w:val="002332F1"/>
    <w:rsid w:val="00245322"/>
    <w:rsid w:val="00260EBC"/>
    <w:rsid w:val="00282A8D"/>
    <w:rsid w:val="002C4738"/>
    <w:rsid w:val="002C6F4D"/>
    <w:rsid w:val="00311C6F"/>
    <w:rsid w:val="00326FB8"/>
    <w:rsid w:val="003477FA"/>
    <w:rsid w:val="003624CA"/>
    <w:rsid w:val="00375ACD"/>
    <w:rsid w:val="003A33B9"/>
    <w:rsid w:val="003A649F"/>
    <w:rsid w:val="003D06A1"/>
    <w:rsid w:val="00453B3E"/>
    <w:rsid w:val="004555C1"/>
    <w:rsid w:val="004929B3"/>
    <w:rsid w:val="004A3C7D"/>
    <w:rsid w:val="004B737E"/>
    <w:rsid w:val="004D48EE"/>
    <w:rsid w:val="0050686D"/>
    <w:rsid w:val="005327DB"/>
    <w:rsid w:val="00561A8C"/>
    <w:rsid w:val="0058399A"/>
    <w:rsid w:val="00585911"/>
    <w:rsid w:val="005C1F67"/>
    <w:rsid w:val="005D571F"/>
    <w:rsid w:val="005F5B20"/>
    <w:rsid w:val="0060142B"/>
    <w:rsid w:val="006108B6"/>
    <w:rsid w:val="0063731D"/>
    <w:rsid w:val="00667373"/>
    <w:rsid w:val="00687E3B"/>
    <w:rsid w:val="006967BE"/>
    <w:rsid w:val="006F058F"/>
    <w:rsid w:val="00704FF1"/>
    <w:rsid w:val="007237E9"/>
    <w:rsid w:val="00732897"/>
    <w:rsid w:val="0075529A"/>
    <w:rsid w:val="00766E21"/>
    <w:rsid w:val="00772DC6"/>
    <w:rsid w:val="0078307A"/>
    <w:rsid w:val="0079263F"/>
    <w:rsid w:val="007C4F79"/>
    <w:rsid w:val="007C5F04"/>
    <w:rsid w:val="007E4612"/>
    <w:rsid w:val="007E6EAA"/>
    <w:rsid w:val="00807F1B"/>
    <w:rsid w:val="00810BAE"/>
    <w:rsid w:val="00842A37"/>
    <w:rsid w:val="00891FC5"/>
    <w:rsid w:val="008D6CAB"/>
    <w:rsid w:val="008E20EA"/>
    <w:rsid w:val="008E5D5C"/>
    <w:rsid w:val="008F3DDB"/>
    <w:rsid w:val="009031C7"/>
    <w:rsid w:val="00922ACD"/>
    <w:rsid w:val="009302B0"/>
    <w:rsid w:val="009320A9"/>
    <w:rsid w:val="009406CA"/>
    <w:rsid w:val="00945E93"/>
    <w:rsid w:val="0096404E"/>
    <w:rsid w:val="00977493"/>
    <w:rsid w:val="009C45A2"/>
    <w:rsid w:val="009D6AD5"/>
    <w:rsid w:val="00A376F2"/>
    <w:rsid w:val="00A43CB3"/>
    <w:rsid w:val="00A53E8C"/>
    <w:rsid w:val="00A84AA8"/>
    <w:rsid w:val="00AB0C5A"/>
    <w:rsid w:val="00AB48ED"/>
    <w:rsid w:val="00AB5767"/>
    <w:rsid w:val="00AC4E77"/>
    <w:rsid w:val="00AC7C63"/>
    <w:rsid w:val="00AD1C09"/>
    <w:rsid w:val="00AD75E0"/>
    <w:rsid w:val="00AE0EF3"/>
    <w:rsid w:val="00AE1B83"/>
    <w:rsid w:val="00AE2057"/>
    <w:rsid w:val="00B00C76"/>
    <w:rsid w:val="00B20E88"/>
    <w:rsid w:val="00B476AD"/>
    <w:rsid w:val="00B51247"/>
    <w:rsid w:val="00B907FC"/>
    <w:rsid w:val="00BE0D8C"/>
    <w:rsid w:val="00C24DAB"/>
    <w:rsid w:val="00C656B3"/>
    <w:rsid w:val="00C8099E"/>
    <w:rsid w:val="00C91ACD"/>
    <w:rsid w:val="00CA04E2"/>
    <w:rsid w:val="00CA1EB9"/>
    <w:rsid w:val="00CC06C6"/>
    <w:rsid w:val="00CD5497"/>
    <w:rsid w:val="00CE4E9C"/>
    <w:rsid w:val="00D22EA6"/>
    <w:rsid w:val="00D5457A"/>
    <w:rsid w:val="00D644ED"/>
    <w:rsid w:val="00DC69CF"/>
    <w:rsid w:val="00DF53A1"/>
    <w:rsid w:val="00DF7B7B"/>
    <w:rsid w:val="00E233E0"/>
    <w:rsid w:val="00E42C92"/>
    <w:rsid w:val="00E72FF5"/>
    <w:rsid w:val="00EB6084"/>
    <w:rsid w:val="00EC576E"/>
    <w:rsid w:val="00EC5F29"/>
    <w:rsid w:val="00EF7130"/>
    <w:rsid w:val="00F07A28"/>
    <w:rsid w:val="00F45AA6"/>
    <w:rsid w:val="00F45F5C"/>
    <w:rsid w:val="00F65413"/>
    <w:rsid w:val="00F75316"/>
    <w:rsid w:val="00F8491A"/>
    <w:rsid w:val="00F965E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character" w:styleId="Mentionnonrsolue">
    <w:name w:val="Unresolved Mention"/>
    <w:basedOn w:val="Policepardfaut"/>
    <w:uiPriority w:val="99"/>
    <w:semiHidden/>
    <w:unhideWhenUsed/>
    <w:rsid w:val="00260EBC"/>
    <w:rPr>
      <w:color w:val="605E5C"/>
      <w:shd w:val="clear" w:color="auto" w:fill="E1DFDD"/>
    </w:rPr>
  </w:style>
  <w:style w:type="character" w:styleId="Marquedecommentaire">
    <w:name w:val="annotation reference"/>
    <w:basedOn w:val="Policepardfaut"/>
    <w:uiPriority w:val="99"/>
    <w:semiHidden/>
    <w:unhideWhenUsed/>
    <w:rsid w:val="00A43CB3"/>
    <w:rPr>
      <w:sz w:val="16"/>
      <w:szCs w:val="16"/>
    </w:rPr>
  </w:style>
  <w:style w:type="paragraph" w:styleId="Commentaire">
    <w:name w:val="annotation text"/>
    <w:basedOn w:val="Normal"/>
    <w:link w:val="CommentaireCar"/>
    <w:uiPriority w:val="99"/>
    <w:semiHidden/>
    <w:unhideWhenUsed/>
    <w:rsid w:val="00A43CB3"/>
    <w:pPr>
      <w:spacing w:line="240" w:lineRule="auto"/>
    </w:pPr>
    <w:rPr>
      <w:sz w:val="20"/>
      <w:szCs w:val="20"/>
    </w:rPr>
  </w:style>
  <w:style w:type="character" w:customStyle="1" w:styleId="CommentaireCar">
    <w:name w:val="Commentaire Car"/>
    <w:basedOn w:val="Policepardfaut"/>
    <w:link w:val="Commentaire"/>
    <w:uiPriority w:val="99"/>
    <w:semiHidden/>
    <w:rsid w:val="00A43CB3"/>
    <w:rPr>
      <w:sz w:val="20"/>
      <w:szCs w:val="20"/>
      <w:lang w:val="en-GB"/>
    </w:rPr>
  </w:style>
  <w:style w:type="paragraph" w:styleId="Objetducommentaire">
    <w:name w:val="annotation subject"/>
    <w:basedOn w:val="Commentaire"/>
    <w:next w:val="Commentaire"/>
    <w:link w:val="ObjetducommentaireCar"/>
    <w:uiPriority w:val="99"/>
    <w:semiHidden/>
    <w:unhideWhenUsed/>
    <w:rsid w:val="00A43CB3"/>
    <w:rPr>
      <w:b/>
      <w:bCs/>
    </w:rPr>
  </w:style>
  <w:style w:type="character" w:customStyle="1" w:styleId="ObjetducommentaireCar">
    <w:name w:val="Objet du commentaire Car"/>
    <w:basedOn w:val="CommentaireCar"/>
    <w:link w:val="Objetducommentaire"/>
    <w:uiPriority w:val="99"/>
    <w:semiHidden/>
    <w:rsid w:val="00A43CB3"/>
    <w:rPr>
      <w:b/>
      <w:bCs/>
      <w:sz w:val="20"/>
      <w:szCs w:val="20"/>
      <w:lang w:val="en-GB"/>
    </w:rPr>
  </w:style>
  <w:style w:type="character" w:customStyle="1" w:styleId="style-scope">
    <w:name w:val="style-scope"/>
    <w:basedOn w:val="Policepardfaut"/>
    <w:rsid w:val="005F5B20"/>
  </w:style>
  <w:style w:type="character" w:customStyle="1" w:styleId="sc-kafwex">
    <w:name w:val="sc-kafwex"/>
    <w:basedOn w:val="Policepardfaut"/>
    <w:rsid w:val="005F5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85504">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sennheiser-brandzone.com/c/181/ooiaxKe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7"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imeo.com/411359789" TargetMode="External"/><Relationship Id="rId20" Type="http://schemas.openxmlformats.org/officeDocument/2006/relationships/hyperlink" Target="mailto:ann.vermont@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ulien.v@marie-antoinett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CF29A-2A9C-4378-9EB8-5D0FE61DC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1BEAB4-0B18-4FB9-B2B6-B784A181119E}">
  <ds:schemaRefs>
    <ds:schemaRef ds:uri="http://schemas.microsoft.com/sharepoint/v3/contenttype/forms"/>
  </ds:schemaRefs>
</ds:datastoreItem>
</file>

<file path=customXml/itemProps3.xml><?xml version="1.0" encoding="utf-8"?>
<ds:datastoreItem xmlns:ds="http://schemas.openxmlformats.org/officeDocument/2006/customXml" ds:itemID="{FE54233A-F2FA-4D0C-808E-94F45AFD071D}">
  <ds:schemaRefs>
    <ds:schemaRef ds:uri="http://purl.org/dc/elements/1.1/"/>
    <ds:schemaRef ds:uri="http://schemas.microsoft.com/office/2006/metadata/properties"/>
    <ds:schemaRef ds:uri="cc972847-eb41-4602-8519-2995468c57c2"/>
    <ds:schemaRef ds:uri="http://purl.org/dc/terms/"/>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60B2286-C963-4950-9A4D-F034875D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605</Words>
  <Characters>3333</Characters>
  <Application>Microsoft Office Word</Application>
  <DocSecurity>0</DocSecurity>
  <Lines>27</Lines>
  <Paragraphs>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3</cp:revision>
  <cp:lastPrinted>2020-04-29T07:30:00Z</cp:lastPrinted>
  <dcterms:created xsi:type="dcterms:W3CDTF">2020-04-30T12:45:00Z</dcterms:created>
  <dcterms:modified xsi:type="dcterms:W3CDTF">2020-04-30T12:46:00Z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