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Philip Morris México rompe récord de recolección de un millón de colillas para su reciclaje </w:t>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360" w:hanging="360"/>
        <w:jc w:val="both"/>
        <w:rPr>
          <w:b w:val="1"/>
          <w:i w:val="1"/>
          <w:color w:val="1f497d"/>
        </w:rPr>
      </w:pPr>
      <w:r w:rsidDel="00000000" w:rsidR="00000000" w:rsidRPr="00000000">
        <w:rPr>
          <w:b w:val="1"/>
          <w:i w:val="1"/>
          <w:color w:val="1f497d"/>
          <w:rtl w:val="0"/>
        </w:rPr>
        <w:t xml:space="preserve">La empresa tabacalera avanza en su estrategia de sustentabilidad y en su visión de un futuro sin humo de cigarros.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360" w:hanging="360"/>
        <w:jc w:val="both"/>
        <w:rPr>
          <w:b w:val="1"/>
          <w:i w:val="1"/>
          <w:color w:val="1f497d"/>
        </w:rPr>
      </w:pPr>
      <w:r w:rsidDel="00000000" w:rsidR="00000000" w:rsidRPr="00000000">
        <w:rPr>
          <w:b w:val="1"/>
          <w:i w:val="1"/>
          <w:color w:val="1f497d"/>
          <w:rtl w:val="0"/>
        </w:rPr>
        <w:t xml:space="preserve">Se recolectaron 1 millón de colillas para transformarlas en productos útiles para la vida diaria y, a la vez, cuidar mejor al medio ambiente.</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720" w:firstLine="0"/>
        <w:jc w:val="both"/>
        <w:rPr>
          <w:i w:val="1"/>
          <w:color w:val="666666"/>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Ciudad de México</w:t>
      </w:r>
      <w:r w:rsidDel="00000000" w:rsidR="00000000" w:rsidRPr="00000000">
        <w:rPr>
          <w:b w:val="1"/>
          <w:color w:val="000000"/>
          <w:rtl w:val="0"/>
        </w:rPr>
        <w:t xml:space="preserve">,</w:t>
      </w:r>
      <w:r w:rsidDel="00000000" w:rsidR="00000000" w:rsidRPr="00000000">
        <w:rPr>
          <w:b w:val="1"/>
          <w:rtl w:val="0"/>
        </w:rPr>
        <w:t xml:space="preserve"> 30 de mayo de 2022.</w:t>
      </w:r>
      <w:r w:rsidDel="00000000" w:rsidR="00000000" w:rsidRPr="00000000">
        <w:rPr>
          <w:rtl w:val="0"/>
        </w:rPr>
        <w:t xml:space="preserve">- En el marco del Día Mundial Sin Cigarros, Philip Morris México avanzó a paso firme en su programa de sustentabilidad al romper el récord de recolección de 1 millón de colillas para su reciclaje. La actividad se realizó en conjunto con World Cleanup Day y Ecofilter, y tendrá el objetivo de sembrar un árbol por cada mil colillas conseguidas. </w:t>
      </w: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highlight w:val="white"/>
          <w:rtl w:val="0"/>
        </w:rPr>
        <w:t xml:space="preserve">Con esta iniciativa se renueva su compromiso para dejar de producir cigarros y, con una regulación adecuada y la participación de la sociedad, sustituirlos con productos libres de humo menos dañinos para la salud, como su calentador de tabaco IQOS.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“Queremos un futuro sin humo de cigarro, lo que significa un futuro sin colillas de cigarro”</w:t>
      </w:r>
      <w:r w:rsidDel="00000000" w:rsidR="00000000" w:rsidRPr="00000000">
        <w:rPr>
          <w:rtl w:val="0"/>
        </w:rPr>
        <w:t xml:space="preserve">, dijo Andrzej Dabrowski, presidente de Philip Morris México. “Las alianzas con World Cleanup Day y Ecofilter son sólo una muestra de todo lo que podemos lograr cuando empresas y organizaciones de la sociedad civil sumamos esfuerzos y voluntades para alcanzar una meta en común por el planeta. En Philip Morris International confiamos en que, con la regulación adecuada y la participación de la sociedad, también lograremos sustituir a los cigarros por productos libres de humo en los próximos años”, puntualizó.</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highlight w:val="white"/>
        </w:rPr>
      </w:pPr>
      <w:bookmarkStart w:colFirst="0" w:colLast="0" w:name="_heading=h.gjdgxs" w:id="0"/>
      <w:bookmarkEnd w:id="0"/>
      <w:r w:rsidDel="00000000" w:rsidR="00000000" w:rsidRPr="00000000">
        <w:rPr>
          <w:b w:val="1"/>
          <w:rtl w:val="0"/>
        </w:rPr>
        <w:t xml:space="preserve">Además anunciaron que al cierre del 2021 se recolectaron más de 6.4 millones de colillas a nivel nacional para su reciclaje con Ecofilter.</w:t>
      </w:r>
      <w:r w:rsidDel="00000000" w:rsidR="00000000" w:rsidRPr="00000000">
        <w:rPr>
          <w:rtl w:val="0"/>
        </w:rPr>
        <w:t xml:space="preserve"> Este logro se festejó el 28 de mayo en el Monumento a la Revolución, donde se impartieron talleres de educación ambiental, se abrió una galería temporal de arte y se proyectaron imágenes digitales sobre el propio monumento. Además, se expuso una escultura enteramente hecha con colillas de cigarro</w:t>
      </w:r>
      <w:r w:rsidDel="00000000" w:rsidR="00000000" w:rsidRPr="00000000">
        <w:rPr>
          <w:highlight w:val="white"/>
          <w:rtl w:val="0"/>
        </w:rPr>
        <w:t xml:space="preserve">s, una muestra de lo que se puede hacer cuando estos desechos se reutilizan adecuadamente.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Las colillas de cigarro dañan al medio ambiente, al contaminar el suelo y el agua. Para evitarlo, Philip Morris México promueve activamente su recolección a fin de transformarlas en objetos útiles mediante innovadoras tecnologías de reciclaje. Esto es posible gracias a Ecofilter, quien realiza un avanzado proceso biotecnológico en donde degrada las colillas a celulosa para su transformación en productos como: papel, libretas, lápices y macetas.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Acerca de Philip Morris International (PMI)</w:t>
      </w:r>
    </w:p>
    <w:p w:rsidR="00000000" w:rsidDel="00000000" w:rsidP="00000000" w:rsidRDefault="00000000" w:rsidRPr="00000000" w14:paraId="00000015">
      <w:pPr>
        <w:spacing w:line="240" w:lineRule="auto"/>
        <w:jc w:val="both"/>
        <w:rPr/>
      </w:pPr>
      <w:r w:rsidDel="00000000" w:rsidR="00000000" w:rsidRPr="00000000">
        <w:rPr>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31 de diciembre de 2020, IQOS está a la venta en 64 mercados de ciudades clave o en todo el país, y PMI estima que aproximadamente 12.7 millones de adultos de todo el mundo ya se han pasado a IQOS y han dejado de fumar. Para obtener más información, visite </w:t>
      </w:r>
      <w:hyperlink r:id="rId7">
        <w:r w:rsidDel="00000000" w:rsidR="00000000" w:rsidRPr="00000000">
          <w:rPr>
            <w:color w:val="1155cc"/>
            <w:u w:val="single"/>
            <w:rtl w:val="0"/>
          </w:rPr>
          <w:t xml:space="preserve">www.pmi.com</w:t>
        </w:r>
      </w:hyperlink>
      <w:r w:rsidDel="00000000" w:rsidR="00000000" w:rsidRPr="00000000">
        <w:rPr>
          <w:rtl w:val="0"/>
        </w:rPr>
        <w:t xml:space="preserve"> y </w:t>
      </w:r>
      <w:hyperlink r:id="rId8">
        <w:r w:rsidDel="00000000" w:rsidR="00000000" w:rsidRPr="00000000">
          <w:rPr>
            <w:color w:val="1155cc"/>
            <w:u w:val="single"/>
            <w:rtl w:val="0"/>
          </w:rPr>
          <w:t xml:space="preserve">www.pmiscience.com</w:t>
        </w:r>
      </w:hyperlink>
      <w:r w:rsidDel="00000000" w:rsidR="00000000" w:rsidRPr="00000000">
        <w:rPr>
          <w:rtl w:val="0"/>
        </w:rPr>
        <w:t xml:space="preserve">.</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1A">
      <w:pPr>
        <w:spacing w:line="240" w:lineRule="auto"/>
        <w:jc w:val="both"/>
        <w:rPr>
          <w:b w:val="1"/>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Ameyalli Sampedro</w:t>
      </w:r>
    </w:p>
    <w:p w:rsidR="00000000" w:rsidDel="00000000" w:rsidP="00000000" w:rsidRDefault="00000000" w:rsidRPr="00000000" w14:paraId="0000001C">
      <w:pPr>
        <w:spacing w:line="240" w:lineRule="auto"/>
        <w:jc w:val="both"/>
        <w:rPr/>
      </w:pPr>
      <w:hyperlink r:id="rId9">
        <w:r w:rsidDel="00000000" w:rsidR="00000000" w:rsidRPr="00000000">
          <w:rPr>
            <w:color w:val="1155cc"/>
            <w:u w:val="single"/>
            <w:rtl w:val="0"/>
          </w:rPr>
          <w:t xml:space="preserve">ameyalli.sampedro@another.co</w:t>
        </w:r>
      </w:hyperlink>
      <w:r w:rsidDel="00000000" w:rsidR="00000000" w:rsidRPr="00000000">
        <w:rPr>
          <w:rtl w:val="0"/>
        </w:rPr>
        <w:t xml:space="preserve"> </w:t>
      </w:r>
    </w:p>
    <w:p w:rsidR="00000000" w:rsidDel="00000000" w:rsidP="00000000" w:rsidRDefault="00000000" w:rsidRPr="00000000" w14:paraId="0000001D">
      <w:pPr>
        <w:spacing w:line="240" w:lineRule="auto"/>
        <w:jc w:val="both"/>
        <w:rPr/>
      </w:pPr>
      <w:r w:rsidDel="00000000" w:rsidR="00000000" w:rsidRPr="00000000">
        <w:rPr>
          <w:rtl w:val="0"/>
        </w:rPr>
        <w:t xml:space="preserve">5523659465</w:t>
      </w:r>
    </w:p>
    <w:p w:rsidR="00000000" w:rsidDel="00000000" w:rsidP="00000000" w:rsidRDefault="00000000" w:rsidRPr="00000000" w14:paraId="0000001E">
      <w:pPr>
        <w:jc w:val="both"/>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40" w:lineRule="auto"/>
      <w:jc w:val="center"/>
      <w:rPr/>
    </w:pPr>
    <w:r w:rsidDel="00000000" w:rsidR="00000000" w:rsidRPr="00000000">
      <w:rPr>
        <w:rFonts w:ascii="Helvetica Neue" w:cs="Helvetica Neue" w:eastAsia="Helvetica Neue" w:hAnsi="Helvetica Neue"/>
      </w:rPr>
      <w:drawing>
        <wp:inline distB="0" distT="0" distL="0" distR="0">
          <wp:extent cx="2505075" cy="98182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40" w:lineRule="auto"/>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A37835"/>
    <w:rPr>
      <w:sz w:val="16"/>
      <w:szCs w:val="16"/>
    </w:rPr>
  </w:style>
  <w:style w:type="paragraph" w:styleId="CommentText">
    <w:name w:val="annotation text"/>
    <w:basedOn w:val="Normal"/>
    <w:link w:val="CommentTextChar"/>
    <w:uiPriority w:val="99"/>
    <w:semiHidden w:val="1"/>
    <w:unhideWhenUsed w:val="1"/>
    <w:rsid w:val="00A37835"/>
    <w:pPr>
      <w:spacing w:line="240" w:lineRule="auto"/>
    </w:pPr>
    <w:rPr>
      <w:sz w:val="20"/>
      <w:szCs w:val="20"/>
    </w:rPr>
  </w:style>
  <w:style w:type="character" w:styleId="CommentTextChar" w:customStyle="1">
    <w:name w:val="Comment Text Char"/>
    <w:basedOn w:val="DefaultParagraphFont"/>
    <w:link w:val="CommentText"/>
    <w:uiPriority w:val="99"/>
    <w:semiHidden w:val="1"/>
    <w:rsid w:val="00A37835"/>
    <w:rPr>
      <w:sz w:val="20"/>
      <w:szCs w:val="20"/>
    </w:rPr>
  </w:style>
  <w:style w:type="paragraph" w:styleId="CommentSubject">
    <w:name w:val="annotation subject"/>
    <w:basedOn w:val="CommentText"/>
    <w:next w:val="CommentText"/>
    <w:link w:val="CommentSubjectChar"/>
    <w:uiPriority w:val="99"/>
    <w:semiHidden w:val="1"/>
    <w:unhideWhenUsed w:val="1"/>
    <w:rsid w:val="00A37835"/>
    <w:rPr>
      <w:b w:val="1"/>
      <w:bCs w:val="1"/>
    </w:rPr>
  </w:style>
  <w:style w:type="character" w:styleId="CommentSubjectChar" w:customStyle="1">
    <w:name w:val="Comment Subject Char"/>
    <w:basedOn w:val="CommentTextChar"/>
    <w:link w:val="CommentSubject"/>
    <w:uiPriority w:val="99"/>
    <w:semiHidden w:val="1"/>
    <w:rsid w:val="00A37835"/>
    <w:rPr>
      <w:b w:val="1"/>
      <w:bCs w:val="1"/>
      <w:sz w:val="20"/>
      <w:szCs w:val="20"/>
    </w:rPr>
  </w:style>
  <w:style w:type="paragraph" w:styleId="BalloonText">
    <w:name w:val="Balloon Text"/>
    <w:basedOn w:val="Normal"/>
    <w:link w:val="BalloonTextChar"/>
    <w:uiPriority w:val="99"/>
    <w:semiHidden w:val="1"/>
    <w:unhideWhenUsed w:val="1"/>
    <w:rsid w:val="00263B85"/>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63B85"/>
    <w:rPr>
      <w:rFonts w:ascii="Times New Roman" w:cs="Times New Roman" w:hAnsi="Times New Roman"/>
      <w:sz w:val="18"/>
      <w:szCs w:val="18"/>
    </w:rPr>
  </w:style>
  <w:style w:type="paragraph" w:styleId="ListParagraph">
    <w:name w:val="List Paragraph"/>
    <w:basedOn w:val="Normal"/>
    <w:uiPriority w:val="34"/>
    <w:qFormat w:val="1"/>
    <w:rsid w:val="00B82316"/>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eyalli.sampedro@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mi.com" TargetMode="External"/><Relationship Id="rId8" Type="http://schemas.openxmlformats.org/officeDocument/2006/relationships/hyperlink" Target="http://www.pmiscie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L2cBOM0V5kZC9n5IizSiwvgRMg==">AMUW2mX1QSKN4R4M+IzsTpc7ncbu2re1t0lei6F94NHXp0Cz3NDC2U8VeqjgYyRAeja/wCqy92Iqj9gKdukgk/eEzsF5HTFv81jIyB/D+/4+ARzR3IgEZnwuiMoTp9vFiHY9eL+b8+i9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2022-05-26T18:33:00Z</dcterms:created>
  <dc:creator>Rosas, Ena</dc:creator>
</cp:coreProperties>
</file>