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0FC7" w14:textId="56D1C42B" w:rsidR="6B832A5E" w:rsidRDefault="6B832A5E" w:rsidP="6847CBCE">
      <w:pPr>
        <w:pStyle w:val="Heading4"/>
        <w:spacing w:before="0" w:after="240" w:line="240" w:lineRule="auto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</w:pPr>
      <w:r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>MSF responds to WHO’s annual global TB report</w:t>
      </w:r>
      <w:r w:rsidR="00350E0F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 xml:space="preserve"> and</w:t>
      </w:r>
      <w:r w:rsidR="137AD68C"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 xml:space="preserve"> </w:t>
      </w:r>
      <w:r w:rsidR="4A7CEEB1"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>implores</w:t>
      </w:r>
      <w:r w:rsidR="26002490"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 xml:space="preserve"> governments to use recent TB wins to beat back </w:t>
      </w:r>
      <w:r w:rsidR="5391B590"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 xml:space="preserve">deadly </w:t>
      </w:r>
      <w:r w:rsidR="0F638C54"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 xml:space="preserve">infectious </w:t>
      </w:r>
      <w:proofErr w:type="gramStart"/>
      <w:r w:rsidR="0F638C54" w:rsidRPr="6847CBCE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lang w:val="en-GB"/>
        </w:rPr>
        <w:t>disease</w:t>
      </w:r>
      <w:proofErr w:type="gramEnd"/>
    </w:p>
    <w:p w14:paraId="74CA28AE" w14:textId="7E3382C9" w:rsidR="1A0D017F" w:rsidRDefault="1A0D017F" w:rsidP="58DB1B50">
      <w:pPr>
        <w:spacing w:line="240" w:lineRule="auto"/>
        <w:rPr>
          <w:rFonts w:eastAsiaTheme="minorEastAsia"/>
          <w:i/>
          <w:iCs/>
          <w:lang w:val="en-GB"/>
        </w:rPr>
      </w:pPr>
      <w:r w:rsidRPr="58DB1B50">
        <w:rPr>
          <w:rFonts w:eastAsiaTheme="minorEastAsia"/>
          <w:i/>
          <w:iCs/>
          <w:lang w:val="en-GB"/>
        </w:rPr>
        <w:t>R</w:t>
      </w:r>
      <w:r w:rsidR="4DE1F952" w:rsidRPr="58DB1B50">
        <w:rPr>
          <w:rFonts w:eastAsiaTheme="minorEastAsia"/>
          <w:i/>
          <w:iCs/>
          <w:lang w:val="en-GB"/>
        </w:rPr>
        <w:t xml:space="preserve">ecent price reductions </w:t>
      </w:r>
      <w:r w:rsidR="1727B506" w:rsidRPr="58DB1B50">
        <w:rPr>
          <w:rFonts w:eastAsiaTheme="minorEastAsia"/>
          <w:i/>
          <w:iCs/>
          <w:lang w:val="en-GB"/>
        </w:rPr>
        <w:t>to</w:t>
      </w:r>
      <w:r w:rsidR="4DE1F952" w:rsidRPr="58DB1B50">
        <w:rPr>
          <w:rFonts w:eastAsiaTheme="minorEastAsia"/>
          <w:i/>
          <w:iCs/>
          <w:lang w:val="en-GB"/>
        </w:rPr>
        <w:t xml:space="preserve"> </w:t>
      </w:r>
      <w:r w:rsidR="3AAB7987" w:rsidRPr="58DB1B50">
        <w:rPr>
          <w:rFonts w:eastAsiaTheme="minorEastAsia"/>
          <w:i/>
          <w:iCs/>
          <w:lang w:val="en-GB"/>
        </w:rPr>
        <w:t>WHO</w:t>
      </w:r>
      <w:r w:rsidR="32C3307A" w:rsidRPr="58DB1B50">
        <w:rPr>
          <w:rFonts w:eastAsiaTheme="minorEastAsia"/>
          <w:i/>
          <w:iCs/>
          <w:lang w:val="en-GB"/>
        </w:rPr>
        <w:t>-</w:t>
      </w:r>
      <w:r w:rsidR="3AAB7987" w:rsidRPr="58DB1B50">
        <w:rPr>
          <w:rFonts w:eastAsiaTheme="minorEastAsia"/>
          <w:i/>
          <w:iCs/>
          <w:lang w:val="en-GB"/>
        </w:rPr>
        <w:t xml:space="preserve">recommended TB </w:t>
      </w:r>
      <w:r w:rsidR="04B75716" w:rsidRPr="58DB1B50">
        <w:rPr>
          <w:rFonts w:eastAsiaTheme="minorEastAsia"/>
          <w:i/>
          <w:iCs/>
          <w:lang w:val="en-GB"/>
        </w:rPr>
        <w:t xml:space="preserve">tests and </w:t>
      </w:r>
      <w:r w:rsidR="3AAB7987" w:rsidRPr="58DB1B50">
        <w:rPr>
          <w:rFonts w:eastAsiaTheme="minorEastAsia"/>
          <w:i/>
          <w:iCs/>
          <w:lang w:val="en-GB"/>
        </w:rPr>
        <w:t xml:space="preserve">treatment </w:t>
      </w:r>
      <w:r w:rsidR="2290AFE8" w:rsidRPr="58DB1B50">
        <w:rPr>
          <w:rFonts w:eastAsiaTheme="minorEastAsia"/>
          <w:i/>
          <w:iCs/>
          <w:lang w:val="en-GB"/>
        </w:rPr>
        <w:t xml:space="preserve">should </w:t>
      </w:r>
      <w:r w:rsidR="5D92F87B" w:rsidRPr="58DB1B50">
        <w:rPr>
          <w:rFonts w:eastAsiaTheme="minorEastAsia"/>
          <w:i/>
          <w:iCs/>
          <w:lang w:val="en-GB"/>
        </w:rPr>
        <w:t xml:space="preserve">enable </w:t>
      </w:r>
      <w:r w:rsidR="2290AFE8" w:rsidRPr="58DB1B50">
        <w:rPr>
          <w:rFonts w:eastAsiaTheme="minorEastAsia"/>
          <w:i/>
          <w:iCs/>
          <w:lang w:val="en-GB"/>
        </w:rPr>
        <w:t xml:space="preserve">more countries </w:t>
      </w:r>
      <w:r w:rsidR="1B6F219A" w:rsidRPr="58DB1B50">
        <w:rPr>
          <w:rFonts w:eastAsiaTheme="minorEastAsia"/>
          <w:i/>
          <w:iCs/>
          <w:lang w:val="en-GB"/>
        </w:rPr>
        <w:t>to</w:t>
      </w:r>
      <w:r w:rsidR="31AA043B" w:rsidRPr="58DB1B50">
        <w:rPr>
          <w:rFonts w:eastAsiaTheme="minorEastAsia"/>
          <w:i/>
          <w:iCs/>
          <w:lang w:val="en-GB"/>
        </w:rPr>
        <w:t xml:space="preserve"> </w:t>
      </w:r>
      <w:r w:rsidR="557AFC26" w:rsidRPr="58DB1B50">
        <w:rPr>
          <w:rFonts w:eastAsiaTheme="minorEastAsia"/>
          <w:i/>
          <w:iCs/>
          <w:lang w:val="en-GB"/>
        </w:rPr>
        <w:t>make these vital medical tools available</w:t>
      </w:r>
      <w:r w:rsidR="00350E0F">
        <w:rPr>
          <w:rFonts w:eastAsiaTheme="minorEastAsia"/>
          <w:i/>
          <w:iCs/>
          <w:lang w:val="en-GB"/>
        </w:rPr>
        <w:t>.</w:t>
      </w:r>
    </w:p>
    <w:p w14:paraId="25530B32" w14:textId="5A3708D3" w:rsidR="557AFC26" w:rsidRDefault="00350E0F" w:rsidP="58DB1B50">
      <w:pPr>
        <w:rPr>
          <w:rFonts w:ascii="Calibri" w:eastAsia="Calibri" w:hAnsi="Calibri" w:cs="Calibri"/>
          <w:color w:val="000000" w:themeColor="text1"/>
          <w:lang w:val="en-GB"/>
        </w:rPr>
      </w:pPr>
      <w:hyperlink r:id="rId8" w:history="1">
        <w:r w:rsidR="557AFC26" w:rsidRPr="00350E0F">
          <w:rPr>
            <w:rStyle w:val="Hyperlink"/>
            <w:rFonts w:eastAsiaTheme="minorEastAsia"/>
            <w:lang w:val="en-GB"/>
          </w:rPr>
          <w:t>The World Health Organization’s (WHO) 2023 Global Tuberculosis (TB) Report</w:t>
        </w:r>
      </w:hyperlink>
      <w:r w:rsidR="557AFC26" w:rsidRPr="6847CBCE">
        <w:rPr>
          <w:rFonts w:eastAsiaTheme="minorEastAsia"/>
          <w:lang w:val="en-GB"/>
        </w:rPr>
        <w:t xml:space="preserve"> released </w:t>
      </w:r>
      <w:r>
        <w:rPr>
          <w:rFonts w:eastAsiaTheme="minorEastAsia"/>
          <w:lang w:val="en-GB"/>
        </w:rPr>
        <w:t>on, 07 November 2023,</w:t>
      </w:r>
      <w:r w:rsidR="557AFC26" w:rsidRPr="6847CBCE">
        <w:rPr>
          <w:rFonts w:eastAsiaTheme="minorEastAsia"/>
          <w:lang w:val="en-GB"/>
        </w:rPr>
        <w:t xml:space="preserve"> shows </w:t>
      </w:r>
      <w:r w:rsidR="79F6B050" w:rsidRPr="6847CBCE">
        <w:rPr>
          <w:rFonts w:eastAsiaTheme="minorEastAsia"/>
          <w:lang w:val="en-GB"/>
        </w:rPr>
        <w:t xml:space="preserve">that </w:t>
      </w:r>
      <w:r w:rsidR="557AFC26" w:rsidRPr="6847CBCE">
        <w:rPr>
          <w:rFonts w:eastAsiaTheme="minorEastAsia"/>
          <w:lang w:val="en-GB"/>
        </w:rPr>
        <w:t>the estimated</w:t>
      </w:r>
      <w:r w:rsidR="313EA55A" w:rsidRPr="6847CBCE">
        <w:rPr>
          <w:rFonts w:eastAsiaTheme="minorEastAsia"/>
          <w:lang w:val="en-GB"/>
        </w:rPr>
        <w:t xml:space="preserve"> global</w:t>
      </w:r>
      <w:r w:rsidR="557AFC26" w:rsidRPr="6847CBCE">
        <w:rPr>
          <w:rFonts w:eastAsiaTheme="minorEastAsia"/>
          <w:lang w:val="en-GB"/>
        </w:rPr>
        <w:t xml:space="preserve"> incidence of TB in 202</w:t>
      </w:r>
      <w:r w:rsidR="453BA2D0" w:rsidRPr="6847CBCE">
        <w:rPr>
          <w:rFonts w:eastAsiaTheme="minorEastAsia"/>
          <w:lang w:val="en-GB"/>
        </w:rPr>
        <w:t>2</w:t>
      </w:r>
      <w:r w:rsidR="557AFC26" w:rsidRPr="6847CBCE">
        <w:rPr>
          <w:rFonts w:eastAsiaTheme="minorEastAsia"/>
          <w:lang w:val="en-GB"/>
        </w:rPr>
        <w:t xml:space="preserve"> </w:t>
      </w:r>
      <w:r w:rsidR="53D42A0E" w:rsidRPr="6847CBCE">
        <w:rPr>
          <w:rFonts w:eastAsiaTheme="minorEastAsia"/>
          <w:lang w:val="en-GB"/>
        </w:rPr>
        <w:t xml:space="preserve">remains </w:t>
      </w:r>
      <w:r w:rsidR="780B4337" w:rsidRPr="6847CBCE">
        <w:rPr>
          <w:rFonts w:eastAsiaTheme="minorEastAsia"/>
          <w:lang w:val="en-GB"/>
        </w:rPr>
        <w:t>unacceptably high</w:t>
      </w:r>
      <w:r w:rsidR="557AFC26" w:rsidRPr="6847CBCE">
        <w:rPr>
          <w:rFonts w:eastAsiaTheme="minorEastAsia"/>
          <w:lang w:val="en-GB"/>
        </w:rPr>
        <w:t>, including for the more difficult to treat form of this disease, drug-resistant TB (DR-TB)</w:t>
      </w:r>
      <w:r w:rsidR="7E190E0D" w:rsidRPr="6847CBCE">
        <w:rPr>
          <w:rFonts w:eastAsiaTheme="minorEastAsia"/>
          <w:lang w:val="en-GB"/>
        </w:rPr>
        <w:t xml:space="preserve">. </w:t>
      </w:r>
      <w:r w:rsidR="4E58B88D" w:rsidRPr="6847CBCE">
        <w:rPr>
          <w:rFonts w:eastAsiaTheme="minorEastAsia"/>
          <w:lang w:val="en-GB"/>
        </w:rPr>
        <w:t>W</w:t>
      </w:r>
      <w:r w:rsidR="4CF581ED" w:rsidRPr="6847CBCE">
        <w:rPr>
          <w:rFonts w:eastAsiaTheme="minorEastAsia"/>
          <w:lang w:val="en-GB"/>
        </w:rPr>
        <w:t xml:space="preserve">ith </w:t>
      </w:r>
      <w:r w:rsidR="5194782A" w:rsidRPr="6847CBCE">
        <w:rPr>
          <w:rFonts w:eastAsiaTheme="minorEastAsia"/>
          <w:lang w:val="en-GB"/>
        </w:rPr>
        <w:t xml:space="preserve">an </w:t>
      </w:r>
      <w:r w:rsidR="4CF581ED" w:rsidRPr="6847CBCE">
        <w:rPr>
          <w:rFonts w:eastAsiaTheme="minorEastAsia"/>
          <w:lang w:val="en-GB"/>
        </w:rPr>
        <w:t xml:space="preserve">estimated 1.3 million people </w:t>
      </w:r>
      <w:r w:rsidR="61CEA328" w:rsidRPr="6847CBCE">
        <w:rPr>
          <w:rFonts w:eastAsiaTheme="minorEastAsia"/>
          <w:lang w:val="en-GB"/>
        </w:rPr>
        <w:t xml:space="preserve">having </w:t>
      </w:r>
      <w:r w:rsidR="24518420" w:rsidRPr="6847CBCE">
        <w:rPr>
          <w:rFonts w:eastAsiaTheme="minorEastAsia"/>
          <w:lang w:val="en-GB"/>
        </w:rPr>
        <w:t xml:space="preserve">died </w:t>
      </w:r>
      <w:r w:rsidR="4EAD8BA0" w:rsidRPr="6847CBCE">
        <w:rPr>
          <w:rFonts w:eastAsiaTheme="minorEastAsia"/>
          <w:lang w:val="en-GB"/>
        </w:rPr>
        <w:t>from</w:t>
      </w:r>
      <w:r w:rsidR="4CF581ED" w:rsidRPr="6847CBCE">
        <w:rPr>
          <w:rFonts w:eastAsiaTheme="minorEastAsia"/>
          <w:lang w:val="en-GB"/>
        </w:rPr>
        <w:t xml:space="preserve"> TB in 2022</w:t>
      </w:r>
      <w:r w:rsidR="3621AF47" w:rsidRPr="6847CBCE">
        <w:rPr>
          <w:rFonts w:eastAsiaTheme="minorEastAsia"/>
          <w:lang w:val="en-GB"/>
        </w:rPr>
        <w:t>,</w:t>
      </w:r>
      <w:r w:rsidR="65219A88" w:rsidRPr="6847CBCE">
        <w:rPr>
          <w:rFonts w:eastAsiaTheme="minorEastAsia"/>
          <w:lang w:val="en-GB"/>
        </w:rPr>
        <w:t xml:space="preserve"> </w:t>
      </w:r>
      <w:r w:rsidR="0155E354" w:rsidRPr="6847CBCE">
        <w:rPr>
          <w:rFonts w:eastAsiaTheme="minorEastAsia"/>
          <w:lang w:val="en-GB"/>
        </w:rPr>
        <w:t xml:space="preserve">and </w:t>
      </w:r>
      <w:r w:rsidR="28965A1C" w:rsidRPr="6847CBCE">
        <w:rPr>
          <w:rFonts w:eastAsiaTheme="minorEastAsia"/>
          <w:lang w:val="en-GB"/>
        </w:rPr>
        <w:t>s</w:t>
      </w:r>
      <w:r w:rsidR="0943429B" w:rsidRPr="6847CBCE">
        <w:rPr>
          <w:rFonts w:eastAsiaTheme="minorEastAsia"/>
          <w:lang w:val="en-GB"/>
        </w:rPr>
        <w:t>till o</w:t>
      </w:r>
      <w:r w:rsidR="32D0D981" w:rsidRPr="6847CBCE">
        <w:rPr>
          <w:rFonts w:eastAsiaTheme="minorEastAsia"/>
          <w:lang w:val="en-GB"/>
        </w:rPr>
        <w:t xml:space="preserve">nly </w:t>
      </w:r>
      <w:r w:rsidR="30ED3A29" w:rsidRPr="6847CBCE">
        <w:rPr>
          <w:rFonts w:eastAsiaTheme="minorEastAsia"/>
          <w:lang w:val="en-GB"/>
        </w:rPr>
        <w:t xml:space="preserve">about </w:t>
      </w:r>
      <w:r w:rsidR="521EF9B2" w:rsidRPr="6847CBCE">
        <w:rPr>
          <w:rFonts w:eastAsiaTheme="minorEastAsia"/>
          <w:lang w:val="en-GB"/>
        </w:rPr>
        <w:t>two out of five</w:t>
      </w:r>
      <w:r w:rsidR="3B53A855" w:rsidRPr="6847CBCE">
        <w:rPr>
          <w:rFonts w:eastAsiaTheme="minorEastAsia"/>
          <w:lang w:val="en-GB"/>
        </w:rPr>
        <w:t xml:space="preserve"> people </w:t>
      </w:r>
      <w:r w:rsidR="4FDE5CD0" w:rsidRPr="6847CBCE">
        <w:rPr>
          <w:rFonts w:eastAsiaTheme="minorEastAsia"/>
          <w:lang w:val="en-GB"/>
        </w:rPr>
        <w:t xml:space="preserve">with </w:t>
      </w:r>
      <w:r w:rsidR="327C4172" w:rsidRPr="6847CBCE">
        <w:rPr>
          <w:rFonts w:eastAsiaTheme="minorEastAsia"/>
          <w:lang w:val="en-GB"/>
        </w:rPr>
        <w:t>DR</w:t>
      </w:r>
      <w:r w:rsidR="29BD8FE0" w:rsidRPr="6847CBCE">
        <w:rPr>
          <w:rFonts w:eastAsiaTheme="minorEastAsia"/>
          <w:lang w:val="en-GB"/>
        </w:rPr>
        <w:t>-</w:t>
      </w:r>
      <w:r w:rsidR="327C4172" w:rsidRPr="6847CBCE">
        <w:rPr>
          <w:rFonts w:eastAsiaTheme="minorEastAsia"/>
          <w:lang w:val="en-GB"/>
        </w:rPr>
        <w:t>TB diagnosed</w:t>
      </w:r>
      <w:r w:rsidR="749D0027" w:rsidRPr="6847CBCE">
        <w:rPr>
          <w:rFonts w:eastAsiaTheme="minorEastAsia"/>
          <w:lang w:val="en-GB"/>
        </w:rPr>
        <w:t xml:space="preserve"> </w:t>
      </w:r>
      <w:r w:rsidR="3B53A855" w:rsidRPr="6847CBCE">
        <w:rPr>
          <w:rFonts w:eastAsiaTheme="minorEastAsia"/>
          <w:lang w:val="en-GB"/>
        </w:rPr>
        <w:t xml:space="preserve">and </w:t>
      </w:r>
      <w:r w:rsidR="46D8825B" w:rsidRPr="6847CBCE">
        <w:rPr>
          <w:rFonts w:eastAsiaTheme="minorEastAsia"/>
          <w:lang w:val="en-GB"/>
        </w:rPr>
        <w:t xml:space="preserve">started on </w:t>
      </w:r>
      <w:r w:rsidR="3B53A855" w:rsidRPr="6847CBCE">
        <w:rPr>
          <w:rFonts w:eastAsiaTheme="minorEastAsia"/>
          <w:lang w:val="en-GB"/>
        </w:rPr>
        <w:t>treat</w:t>
      </w:r>
      <w:r w:rsidR="529CF6D5" w:rsidRPr="6847CBCE">
        <w:rPr>
          <w:rFonts w:eastAsiaTheme="minorEastAsia"/>
          <w:lang w:val="en-GB"/>
        </w:rPr>
        <w:t>ment</w:t>
      </w:r>
      <w:r w:rsidR="47F22229" w:rsidRPr="6847CBCE">
        <w:rPr>
          <w:rFonts w:eastAsiaTheme="minorEastAsia"/>
          <w:lang w:val="en-GB"/>
        </w:rPr>
        <w:t>,</w:t>
      </w:r>
      <w:r w:rsidR="696F2C2C" w:rsidRPr="6847CBCE">
        <w:rPr>
          <w:rFonts w:eastAsiaTheme="minorEastAsia"/>
          <w:lang w:val="en-GB"/>
        </w:rPr>
        <w:t xml:space="preserve"> it is critical that countries close the significant testing</w:t>
      </w:r>
      <w:r w:rsidR="4F6CABBA" w:rsidRPr="6847CBCE">
        <w:rPr>
          <w:rFonts w:eastAsiaTheme="minorEastAsia"/>
          <w:lang w:val="en-GB"/>
        </w:rPr>
        <w:t xml:space="preserve"> </w:t>
      </w:r>
      <w:r w:rsidR="696F2C2C" w:rsidRPr="6847CBCE">
        <w:rPr>
          <w:rFonts w:eastAsiaTheme="minorEastAsia"/>
          <w:lang w:val="en-GB"/>
        </w:rPr>
        <w:t>gap.</w:t>
      </w:r>
      <w:r w:rsidR="17BF3DF4" w:rsidRPr="6847CBCE">
        <w:rPr>
          <w:rFonts w:eastAsiaTheme="minorEastAsia"/>
          <w:lang w:val="en-GB"/>
        </w:rPr>
        <w:t xml:space="preserve"> </w:t>
      </w:r>
      <w:r w:rsidR="2719E6CC" w:rsidRPr="6847CBCE">
        <w:rPr>
          <w:rFonts w:eastAsiaTheme="minorEastAsia"/>
          <w:lang w:val="en-GB"/>
        </w:rPr>
        <w:t>Doctors Without Borders/Médecins Sans Frontières (MSF) call</w:t>
      </w:r>
      <w:r w:rsidR="33D5F457" w:rsidRPr="6847CBCE">
        <w:rPr>
          <w:rFonts w:eastAsiaTheme="minorEastAsia"/>
          <w:lang w:val="en-GB"/>
        </w:rPr>
        <w:t>ed</w:t>
      </w:r>
      <w:r w:rsidR="2719E6CC" w:rsidRPr="6847CBCE">
        <w:rPr>
          <w:rFonts w:eastAsiaTheme="minorEastAsia"/>
          <w:lang w:val="en-GB"/>
        </w:rPr>
        <w:t xml:space="preserve"> on </w:t>
      </w:r>
      <w:r w:rsidR="5545E4C1" w:rsidRPr="6847CBCE">
        <w:rPr>
          <w:rFonts w:eastAsiaTheme="minorEastAsia"/>
          <w:lang w:val="en-GB"/>
        </w:rPr>
        <w:t xml:space="preserve">governments </w:t>
      </w:r>
      <w:r w:rsidR="2719E6CC" w:rsidRPr="6847CBCE">
        <w:rPr>
          <w:rFonts w:eastAsiaTheme="minorEastAsia"/>
          <w:lang w:val="en-GB"/>
        </w:rPr>
        <w:t xml:space="preserve">to </w:t>
      </w:r>
      <w:r w:rsidR="7785EA86" w:rsidRPr="6847CBCE">
        <w:rPr>
          <w:rFonts w:eastAsiaTheme="minorEastAsia"/>
          <w:lang w:val="en-GB"/>
        </w:rPr>
        <w:t xml:space="preserve">ensure </w:t>
      </w:r>
      <w:r w:rsidR="4F3ED5E3" w:rsidRPr="6847CBCE">
        <w:rPr>
          <w:rFonts w:eastAsiaTheme="minorEastAsia"/>
          <w:lang w:val="en-GB"/>
        </w:rPr>
        <w:t>universal access to WHO-recommended tests</w:t>
      </w:r>
      <w:r w:rsidR="24B473F8" w:rsidRPr="6847CBCE">
        <w:rPr>
          <w:rFonts w:eastAsiaTheme="minorEastAsia"/>
          <w:lang w:val="en-GB"/>
        </w:rPr>
        <w:t xml:space="preserve"> for all adults and children</w:t>
      </w:r>
      <w:r w:rsidR="189EE813" w:rsidRPr="6847CBCE">
        <w:rPr>
          <w:rFonts w:eastAsiaTheme="minorEastAsia"/>
          <w:lang w:val="en-GB"/>
        </w:rPr>
        <w:t xml:space="preserve"> and</w:t>
      </w:r>
      <w:r w:rsidR="2E41E05E" w:rsidRPr="6847CBCE">
        <w:rPr>
          <w:rFonts w:eastAsiaTheme="minorEastAsia"/>
          <w:lang w:val="en-GB"/>
        </w:rPr>
        <w:t xml:space="preserve"> </w:t>
      </w:r>
      <w:r w:rsidR="2309A2FF" w:rsidRPr="6847CBCE">
        <w:rPr>
          <w:rFonts w:eastAsiaTheme="minorEastAsia"/>
          <w:lang w:val="en-GB"/>
        </w:rPr>
        <w:t xml:space="preserve">to </w:t>
      </w:r>
      <w:r w:rsidR="2E41E05E" w:rsidRPr="6847CBCE">
        <w:rPr>
          <w:rFonts w:eastAsiaTheme="minorEastAsia"/>
          <w:lang w:val="en-GB"/>
        </w:rPr>
        <w:t>urgently adopt and implement the updated WHO treatment recommendations</w:t>
      </w:r>
      <w:r w:rsidR="5889528A" w:rsidRPr="6847CBCE">
        <w:rPr>
          <w:rFonts w:eastAsiaTheme="minorEastAsia"/>
          <w:lang w:val="en-GB"/>
        </w:rPr>
        <w:t xml:space="preserve">, specifically </w:t>
      </w:r>
      <w:r w:rsidR="5889528A" w:rsidRPr="6847CBCE">
        <w:rPr>
          <w:rFonts w:ascii="Calibri" w:eastAsia="Calibri" w:hAnsi="Calibri" w:cs="Calibri"/>
          <w:color w:val="000000" w:themeColor="text1"/>
          <w:lang w:val="en-GB"/>
        </w:rPr>
        <w:t xml:space="preserve">utilising the </w:t>
      </w:r>
      <w:r w:rsidR="5889528A" w:rsidRPr="6847CBCE">
        <w:rPr>
          <w:rFonts w:eastAsiaTheme="minorEastAsia"/>
          <w:lang w:val="en-GB"/>
        </w:rPr>
        <w:t xml:space="preserve">all-oral six-month DR-TB treatment regimens. </w:t>
      </w:r>
      <w:r w:rsidR="79DC6762" w:rsidRPr="6847CBCE">
        <w:rPr>
          <w:rFonts w:eastAsiaTheme="minorEastAsia"/>
          <w:lang w:val="en-GB"/>
        </w:rPr>
        <w:t>F</w:t>
      </w:r>
      <w:r w:rsidR="4F3ED5E3" w:rsidRPr="6847CBCE">
        <w:rPr>
          <w:rFonts w:eastAsiaTheme="minorEastAsia"/>
          <w:lang w:val="en-GB"/>
        </w:rPr>
        <w:t xml:space="preserve">ollowing </w:t>
      </w:r>
      <w:r w:rsidR="3A4A5A60" w:rsidRPr="6847CBCE">
        <w:rPr>
          <w:rFonts w:eastAsiaTheme="minorEastAsia"/>
          <w:lang w:val="en-GB"/>
        </w:rPr>
        <w:t xml:space="preserve">price reductions </w:t>
      </w:r>
      <w:r w:rsidR="56D4A3DF" w:rsidRPr="6847CBCE">
        <w:rPr>
          <w:rFonts w:eastAsiaTheme="minorEastAsia"/>
          <w:lang w:val="en-GB"/>
        </w:rPr>
        <w:t>for</w:t>
      </w:r>
      <w:r w:rsidR="61C16ECA" w:rsidRPr="6847CBCE">
        <w:rPr>
          <w:rFonts w:eastAsiaTheme="minorEastAsia"/>
          <w:lang w:val="en-GB"/>
        </w:rPr>
        <w:t xml:space="preserve"> </w:t>
      </w:r>
      <w:r w:rsidR="43025480" w:rsidRPr="6847CBCE">
        <w:rPr>
          <w:rFonts w:eastAsiaTheme="minorEastAsia"/>
          <w:lang w:val="en-GB"/>
        </w:rPr>
        <w:t xml:space="preserve">the </w:t>
      </w:r>
      <w:hyperlink r:id="rId9">
        <w:r w:rsidR="43025480" w:rsidRPr="6847CBCE">
          <w:rPr>
            <w:rStyle w:val="Hyperlink"/>
            <w:rFonts w:eastAsiaTheme="minorEastAsia"/>
            <w:lang w:val="en-GB"/>
          </w:rPr>
          <w:t>TB test GeneXpert MTB/RIF Ultra</w:t>
        </w:r>
      </w:hyperlink>
      <w:r w:rsidR="43025480" w:rsidRPr="6847CBCE">
        <w:rPr>
          <w:rFonts w:ascii="Calibri" w:eastAsia="Calibri" w:hAnsi="Calibri" w:cs="Calibri"/>
          <w:lang w:val="en-GB"/>
        </w:rPr>
        <w:t xml:space="preserve"> –</w:t>
      </w:r>
      <w:r w:rsidR="43025480" w:rsidRPr="6847CBCE">
        <w:rPr>
          <w:rFonts w:ascii="Calibri" w:eastAsia="Calibri" w:hAnsi="Calibri" w:cs="Calibri"/>
          <w:color w:val="000000" w:themeColor="text1"/>
          <w:lang w:val="en-GB"/>
        </w:rPr>
        <w:t xml:space="preserve"> key to diagnosis and timely, suitable treatment of TB – and </w:t>
      </w:r>
      <w:r w:rsidR="61C16ECA" w:rsidRPr="6847CBCE">
        <w:rPr>
          <w:rFonts w:eastAsiaTheme="minorEastAsia"/>
          <w:lang w:val="en-GB"/>
        </w:rPr>
        <w:t>the</w:t>
      </w:r>
      <w:r w:rsidR="3A4A5A60" w:rsidRPr="6847CBCE">
        <w:rPr>
          <w:rFonts w:eastAsiaTheme="minorEastAsia"/>
          <w:lang w:val="en-GB"/>
        </w:rPr>
        <w:t xml:space="preserve"> TB drug </w:t>
      </w:r>
      <w:hyperlink r:id="rId10">
        <w:r w:rsidR="0BC1CC3B" w:rsidRPr="6847CBCE">
          <w:rPr>
            <w:rStyle w:val="Hyperlink"/>
            <w:rFonts w:eastAsiaTheme="minorEastAsia"/>
            <w:lang w:val="en-GB"/>
          </w:rPr>
          <w:t>bedaquiline</w:t>
        </w:r>
      </w:hyperlink>
      <w:r w:rsidR="21877AF8" w:rsidRPr="6847CBCE">
        <w:rPr>
          <w:rFonts w:eastAsiaTheme="minorEastAsia"/>
          <w:lang w:val="en-GB"/>
        </w:rPr>
        <w:t xml:space="preserve"> –</w:t>
      </w:r>
      <w:r w:rsidR="01221551" w:rsidRPr="6847CBCE">
        <w:rPr>
          <w:rFonts w:eastAsiaTheme="minorEastAsia"/>
          <w:lang w:val="en-GB"/>
        </w:rPr>
        <w:t xml:space="preserve"> </w:t>
      </w:r>
      <w:r w:rsidR="612839A1" w:rsidRPr="6847CBCE">
        <w:rPr>
          <w:rFonts w:eastAsiaTheme="minorEastAsia"/>
          <w:lang w:val="en-GB"/>
        </w:rPr>
        <w:t xml:space="preserve">essential to </w:t>
      </w:r>
      <w:r w:rsidR="47EF473B" w:rsidRPr="6847CBCE">
        <w:rPr>
          <w:rFonts w:eastAsiaTheme="minorEastAsia"/>
          <w:lang w:val="en-GB"/>
        </w:rPr>
        <w:t xml:space="preserve">new </w:t>
      </w:r>
      <w:r w:rsidR="612839A1" w:rsidRPr="6847CBCE">
        <w:rPr>
          <w:rFonts w:eastAsiaTheme="minorEastAsia"/>
          <w:lang w:val="en-GB"/>
        </w:rPr>
        <w:t>shorter and safer DR-TB treatment regimens</w:t>
      </w:r>
      <w:r w:rsidR="79F290F9" w:rsidRPr="6847CBCE">
        <w:rPr>
          <w:rFonts w:eastAsiaTheme="minorEastAsia"/>
          <w:lang w:val="en-GB"/>
        </w:rPr>
        <w:t xml:space="preserve"> – </w:t>
      </w:r>
      <w:r w:rsidR="25E44E05" w:rsidRPr="6847CBCE">
        <w:rPr>
          <w:rFonts w:ascii="Calibri" w:eastAsia="Calibri" w:hAnsi="Calibri" w:cs="Calibri"/>
          <w:color w:val="000000" w:themeColor="text1"/>
          <w:lang w:val="en-GB"/>
        </w:rPr>
        <w:t>scale</w:t>
      </w:r>
      <w:r w:rsidR="23CFA758" w:rsidRPr="6847CBCE">
        <w:rPr>
          <w:rFonts w:ascii="Calibri" w:eastAsia="Calibri" w:hAnsi="Calibri" w:cs="Calibri"/>
          <w:color w:val="000000" w:themeColor="text1"/>
          <w:lang w:val="en-GB"/>
        </w:rPr>
        <w:t>-</w:t>
      </w:r>
      <w:r w:rsidR="25E44E05" w:rsidRPr="6847CBCE">
        <w:rPr>
          <w:rFonts w:ascii="Calibri" w:eastAsia="Calibri" w:hAnsi="Calibri" w:cs="Calibri"/>
          <w:color w:val="000000" w:themeColor="text1"/>
          <w:lang w:val="en-GB"/>
        </w:rPr>
        <w:t>up of the</w:t>
      </w:r>
      <w:r w:rsidR="488AE976" w:rsidRPr="6847CBCE">
        <w:rPr>
          <w:rFonts w:ascii="Calibri" w:eastAsia="Calibri" w:hAnsi="Calibri" w:cs="Calibri"/>
          <w:color w:val="000000" w:themeColor="text1"/>
          <w:lang w:val="en-GB"/>
        </w:rPr>
        <w:t>s</w:t>
      </w:r>
      <w:r w:rsidR="25E44E05" w:rsidRPr="6847CBCE">
        <w:rPr>
          <w:rFonts w:ascii="Calibri" w:eastAsia="Calibri" w:hAnsi="Calibri" w:cs="Calibri"/>
          <w:color w:val="000000" w:themeColor="text1"/>
          <w:lang w:val="en-GB"/>
        </w:rPr>
        <w:t>e medical tools is now</w:t>
      </w:r>
      <w:r w:rsidR="565C428A" w:rsidRPr="6847CBCE">
        <w:rPr>
          <w:rFonts w:ascii="Calibri" w:eastAsia="Calibri" w:hAnsi="Calibri" w:cs="Calibri"/>
          <w:color w:val="000000" w:themeColor="text1"/>
          <w:lang w:val="en-GB"/>
        </w:rPr>
        <w:t xml:space="preserve"> significantly more achievable. </w:t>
      </w:r>
    </w:p>
    <w:p w14:paraId="67F53D98" w14:textId="5B5B2CA6" w:rsidR="1B30A1C6" w:rsidRDefault="1F41B2F1" w:rsidP="58DB1B50">
      <w:pPr>
        <w:rPr>
          <w:rFonts w:ascii="Calibri" w:eastAsia="Calibri" w:hAnsi="Calibri" w:cs="Calibri"/>
          <w:color w:val="000000" w:themeColor="text1"/>
          <w:lang w:val="en-GB"/>
        </w:rPr>
      </w:pPr>
      <w:r w:rsidRPr="6847CBCE">
        <w:rPr>
          <w:rFonts w:eastAsiaTheme="minorEastAsia"/>
          <w:lang w:val="en-GB"/>
        </w:rPr>
        <w:t>The WHO</w:t>
      </w:r>
      <w:r w:rsidR="4C9A039A" w:rsidRPr="6847CBCE">
        <w:rPr>
          <w:rFonts w:eastAsiaTheme="minorEastAsia"/>
          <w:lang w:val="en-GB"/>
        </w:rPr>
        <w:t xml:space="preserve"> first</w:t>
      </w:r>
      <w:r w:rsidR="4E857349" w:rsidRPr="6847CBCE">
        <w:rPr>
          <w:rFonts w:eastAsiaTheme="minorEastAsia"/>
          <w:lang w:val="en-GB"/>
        </w:rPr>
        <w:t xml:space="preserve"> </w:t>
      </w:r>
      <w:r w:rsidR="4512BABD" w:rsidRPr="6847CBCE">
        <w:rPr>
          <w:rFonts w:eastAsiaTheme="minorEastAsia"/>
          <w:lang w:val="en-GB"/>
        </w:rPr>
        <w:t xml:space="preserve">recommended </w:t>
      </w:r>
      <w:r w:rsidR="4512BABD" w:rsidRPr="6847CBCE">
        <w:rPr>
          <w:rFonts w:ascii="Calibri" w:eastAsia="Calibri" w:hAnsi="Calibri" w:cs="Calibri"/>
          <w:color w:val="000000" w:themeColor="text1"/>
          <w:lang w:val="en-GB"/>
        </w:rPr>
        <w:t>the</w:t>
      </w:r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 xml:space="preserve"> GeneXpert MTB/RIF as the initial test to diagnose TB in </w:t>
      </w:r>
      <w:hyperlink r:id="rId11">
        <w:r w:rsidR="3756FF8E" w:rsidRPr="6847CBCE">
          <w:rPr>
            <w:rStyle w:val="Hyperlink"/>
            <w:rFonts w:ascii="Calibri" w:eastAsia="Calibri" w:hAnsi="Calibri" w:cs="Calibri"/>
            <w:lang w:val="en-GB"/>
          </w:rPr>
          <w:t>December 2010</w:t>
        </w:r>
      </w:hyperlink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>,</w:t>
      </w:r>
      <w:r w:rsidR="24540C1D" w:rsidRPr="6847CBCE">
        <w:rPr>
          <w:rFonts w:ascii="Calibri" w:eastAsia="Calibri" w:hAnsi="Calibri" w:cs="Calibri"/>
          <w:color w:val="000000" w:themeColor="text1"/>
          <w:lang w:val="en-GB"/>
        </w:rPr>
        <w:t xml:space="preserve"> and</w:t>
      </w:r>
      <w:r w:rsidR="3756FF8E" w:rsidRPr="6847CBCE">
        <w:rPr>
          <w:rFonts w:eastAsiaTheme="minorEastAsia"/>
          <w:lang w:val="en-GB"/>
        </w:rPr>
        <w:t xml:space="preserve"> the shorter, safer and more effective all-oral six-month DR-TB treatment regimens</w:t>
      </w:r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>BPaLM</w:t>
      </w:r>
      <w:proofErr w:type="spellEnd"/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 xml:space="preserve"> and </w:t>
      </w:r>
      <w:proofErr w:type="spellStart"/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>BPaL</w:t>
      </w:r>
      <w:proofErr w:type="spellEnd"/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 xml:space="preserve"> in </w:t>
      </w:r>
      <w:hyperlink r:id="rId12">
        <w:r w:rsidR="572DECE6" w:rsidRPr="6847CBCE">
          <w:rPr>
            <w:rStyle w:val="Hyperlink"/>
            <w:rFonts w:ascii="Calibri" w:eastAsia="Calibri" w:hAnsi="Calibri" w:cs="Calibri"/>
            <w:lang w:val="en-GB"/>
          </w:rPr>
          <w:t>December</w:t>
        </w:r>
        <w:r w:rsidR="3756FF8E" w:rsidRPr="6847CBCE">
          <w:rPr>
            <w:rStyle w:val="Hyperlink"/>
            <w:rFonts w:ascii="Calibri" w:eastAsia="Calibri" w:hAnsi="Calibri" w:cs="Calibri"/>
            <w:lang w:val="en-GB"/>
          </w:rPr>
          <w:t xml:space="preserve"> 2022</w:t>
        </w:r>
        <w:r w:rsidR="46BAA64C" w:rsidRPr="6847CBCE">
          <w:rPr>
            <w:rStyle w:val="Hyperlink"/>
            <w:rFonts w:ascii="Calibri" w:eastAsia="Calibri" w:hAnsi="Calibri" w:cs="Calibri"/>
            <w:lang w:val="en-GB"/>
          </w:rPr>
          <w:t>.</w:t>
        </w:r>
      </w:hyperlink>
      <w:r w:rsidR="46BAA64C" w:rsidRPr="6847CBCE">
        <w:rPr>
          <w:rFonts w:ascii="Calibri" w:eastAsia="Calibri" w:hAnsi="Calibri" w:cs="Calibri"/>
          <w:color w:val="000000" w:themeColor="text1"/>
          <w:lang w:val="en-GB"/>
        </w:rPr>
        <w:t xml:space="preserve"> I</w:t>
      </w:r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 xml:space="preserve">n </w:t>
      </w:r>
      <w:r w:rsidR="3756FF8E" w:rsidRPr="6847CBCE">
        <w:rPr>
          <w:rFonts w:ascii="Calibri" w:eastAsia="Calibri" w:hAnsi="Calibri" w:cs="Calibri"/>
          <w:lang w:val="en-GB"/>
        </w:rPr>
        <w:t>last month’s second</w:t>
      </w:r>
      <w:r w:rsidR="15A27FDD" w:rsidRPr="6847CBCE">
        <w:rPr>
          <w:rFonts w:ascii="Calibri" w:eastAsia="Calibri" w:hAnsi="Calibri" w:cs="Calibri"/>
          <w:lang w:val="en-GB"/>
        </w:rPr>
        <w:t>-</w:t>
      </w:r>
      <w:r w:rsidR="3756FF8E" w:rsidRPr="6847CBCE">
        <w:rPr>
          <w:rFonts w:ascii="Calibri" w:eastAsia="Calibri" w:hAnsi="Calibri" w:cs="Calibri"/>
          <w:lang w:val="en-GB"/>
        </w:rPr>
        <w:t xml:space="preserve">ever </w:t>
      </w:r>
      <w:hyperlink r:id="rId13">
        <w:r w:rsidR="3756FF8E" w:rsidRPr="6847CBCE">
          <w:rPr>
            <w:rStyle w:val="Hyperlink"/>
            <w:rFonts w:eastAsiaTheme="minorEastAsia"/>
            <w:lang w:val="en-GB"/>
          </w:rPr>
          <w:t>United Nations (UN) Political Declaration on tuberculosis (TB)</w:t>
        </w:r>
      </w:hyperlink>
      <w:r w:rsidR="3756FF8E" w:rsidRPr="6847CBCE">
        <w:rPr>
          <w:rFonts w:eastAsiaTheme="minorEastAsia"/>
          <w:lang w:val="en-GB"/>
        </w:rPr>
        <w:t>, world leaders committed to accelerate progress to end DR-TB</w:t>
      </w:r>
      <w:r w:rsidR="593480B7" w:rsidRPr="6847CBCE">
        <w:rPr>
          <w:rFonts w:ascii="Calibri" w:eastAsia="Calibri" w:hAnsi="Calibri" w:cs="Calibri"/>
          <w:color w:val="000000" w:themeColor="text1"/>
          <w:lang w:val="en-GB"/>
        </w:rPr>
        <w:t xml:space="preserve"> by reaching 90% of the estimated number of people with TB with quality-assured tests and diagnosis by 2027,</w:t>
      </w:r>
      <w:r w:rsidR="3756FF8E" w:rsidRPr="6847CBCE">
        <w:rPr>
          <w:rFonts w:eastAsiaTheme="minorEastAsia"/>
          <w:lang w:val="en-GB"/>
        </w:rPr>
        <w:t xml:space="preserve"> </w:t>
      </w:r>
      <w:r w:rsidR="669542A2" w:rsidRPr="6847CBCE">
        <w:rPr>
          <w:rFonts w:eastAsiaTheme="minorEastAsia"/>
          <w:lang w:val="en-GB"/>
        </w:rPr>
        <w:t xml:space="preserve">and </w:t>
      </w:r>
      <w:r w:rsidR="3756FF8E" w:rsidRPr="6847CBCE">
        <w:rPr>
          <w:rFonts w:ascii="Calibri" w:eastAsia="Calibri" w:hAnsi="Calibri" w:cs="Calibri"/>
          <w:color w:val="000000" w:themeColor="text1"/>
          <w:lang w:val="en-GB"/>
        </w:rPr>
        <w:t>by providing equitable and affordable access to all-oral shorter treatment regimens for people with DR-TB.</w:t>
      </w:r>
      <w:r w:rsidR="7039972C" w:rsidRPr="6847CBC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241E08DF" w:rsidRPr="6847CBCE">
        <w:rPr>
          <w:rFonts w:ascii="Calibri" w:eastAsia="Calibri" w:hAnsi="Calibri" w:cs="Calibri"/>
          <w:color w:val="000000" w:themeColor="text1"/>
          <w:lang w:val="en-GB"/>
        </w:rPr>
        <w:t xml:space="preserve">Reaching these goals will require countries to </w:t>
      </w:r>
      <w:r w:rsidR="627F68E7" w:rsidRPr="6847CBCE">
        <w:rPr>
          <w:rFonts w:ascii="Calibri" w:eastAsia="Calibri" w:hAnsi="Calibri" w:cs="Calibri"/>
          <w:color w:val="000000" w:themeColor="text1"/>
          <w:lang w:val="en-GB"/>
        </w:rPr>
        <w:t>overcome</w:t>
      </w:r>
      <w:r w:rsidR="241E08DF" w:rsidRPr="6847CBC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18C0D8A7" w:rsidRPr="6847CBCE">
        <w:rPr>
          <w:rFonts w:ascii="Calibri" w:eastAsia="Calibri" w:hAnsi="Calibri" w:cs="Calibri"/>
          <w:color w:val="000000" w:themeColor="text1"/>
          <w:lang w:val="en-GB"/>
        </w:rPr>
        <w:t xml:space="preserve">a significant </w:t>
      </w:r>
      <w:r w:rsidR="241E08DF" w:rsidRPr="6847CBCE">
        <w:rPr>
          <w:rFonts w:ascii="Calibri" w:eastAsia="Calibri" w:hAnsi="Calibri" w:cs="Calibri"/>
          <w:color w:val="000000" w:themeColor="text1"/>
          <w:lang w:val="en-GB"/>
        </w:rPr>
        <w:t>funding gap</w:t>
      </w:r>
      <w:r w:rsidR="58B7BB0E" w:rsidRPr="6847CBCE">
        <w:rPr>
          <w:rFonts w:ascii="Calibri" w:eastAsia="Calibri" w:hAnsi="Calibri" w:cs="Calibri"/>
          <w:color w:val="000000" w:themeColor="text1"/>
          <w:lang w:val="en-GB"/>
        </w:rPr>
        <w:t>:</w:t>
      </w:r>
      <w:r w:rsidR="60F4FE83" w:rsidRPr="6847CBC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A5FC9B6" w:rsidRPr="6847CBCE">
        <w:rPr>
          <w:rFonts w:ascii="Calibri" w:eastAsia="Calibri" w:hAnsi="Calibri" w:cs="Calibri"/>
          <w:color w:val="000000" w:themeColor="text1"/>
          <w:lang w:val="en-GB"/>
        </w:rPr>
        <w:t>in 2022 there was</w:t>
      </w:r>
      <w:r w:rsidR="7039972C" w:rsidRPr="6847CBCE">
        <w:rPr>
          <w:rFonts w:ascii="Calibri" w:eastAsia="Calibri" w:hAnsi="Calibri" w:cs="Calibri"/>
          <w:color w:val="000000" w:themeColor="text1"/>
          <w:lang w:val="en-GB"/>
        </w:rPr>
        <w:t xml:space="preserve"> only US$5.8 billion </w:t>
      </w:r>
      <w:r w:rsidR="7BE34963" w:rsidRPr="6847CBCE">
        <w:rPr>
          <w:rFonts w:ascii="Calibri" w:eastAsia="Calibri" w:hAnsi="Calibri" w:cs="Calibri"/>
          <w:color w:val="000000" w:themeColor="text1"/>
          <w:lang w:val="en-GB"/>
        </w:rPr>
        <w:t xml:space="preserve">spent on essential on </w:t>
      </w:r>
      <w:r w:rsidR="7039972C" w:rsidRPr="6847CBCE">
        <w:rPr>
          <w:rFonts w:ascii="Calibri" w:eastAsia="Calibri" w:hAnsi="Calibri" w:cs="Calibri"/>
          <w:color w:val="000000" w:themeColor="text1"/>
          <w:lang w:val="en-GB"/>
        </w:rPr>
        <w:t>TB services in 2022</w:t>
      </w:r>
      <w:r w:rsidR="4DE31526" w:rsidRPr="6847CBCE">
        <w:rPr>
          <w:rFonts w:ascii="Calibri" w:eastAsia="Calibri" w:hAnsi="Calibri" w:cs="Calibri"/>
          <w:color w:val="000000" w:themeColor="text1"/>
          <w:lang w:val="en-GB"/>
        </w:rPr>
        <w:t xml:space="preserve"> per WHO</w:t>
      </w:r>
      <w:r w:rsidR="28DF008D" w:rsidRPr="6847CBCE">
        <w:rPr>
          <w:rFonts w:ascii="Calibri" w:eastAsia="Calibri" w:hAnsi="Calibri" w:cs="Calibri"/>
          <w:color w:val="000000" w:themeColor="text1"/>
          <w:lang w:val="en-GB"/>
        </w:rPr>
        <w:t>, which is</w:t>
      </w:r>
      <w:r w:rsidR="7738567E" w:rsidRPr="6847CBC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039972C" w:rsidRPr="6847CBCE">
        <w:rPr>
          <w:rFonts w:ascii="Calibri" w:eastAsia="Calibri" w:hAnsi="Calibri" w:cs="Calibri"/>
          <w:color w:val="000000" w:themeColor="text1"/>
          <w:lang w:val="en-GB"/>
        </w:rPr>
        <w:t xml:space="preserve">less than half of the </w:t>
      </w:r>
      <w:r w:rsidR="31A0CC3B" w:rsidRPr="6847CBCE">
        <w:rPr>
          <w:rFonts w:ascii="Calibri" w:eastAsia="Calibri" w:hAnsi="Calibri" w:cs="Calibri"/>
          <w:color w:val="000000" w:themeColor="text1"/>
          <w:lang w:val="en-GB"/>
        </w:rPr>
        <w:t>global target</w:t>
      </w:r>
      <w:r w:rsidR="7C33DA34" w:rsidRPr="6847CBCE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243FDBD9" w14:textId="4296AD3E" w:rsidR="1B30A1C6" w:rsidRDefault="02FADA9D" w:rsidP="58DB1B50">
      <w:pPr>
        <w:rPr>
          <w:rFonts w:eastAsiaTheme="minorEastAsia"/>
          <w:color w:val="111111"/>
          <w:lang w:val="en-GB"/>
        </w:rPr>
      </w:pPr>
      <w:r w:rsidRPr="58DB1B50">
        <w:rPr>
          <w:rFonts w:eastAsiaTheme="minorEastAsia"/>
          <w:b/>
          <w:bCs/>
          <w:color w:val="111111"/>
          <w:lang w:val="en-GB"/>
        </w:rPr>
        <w:t>Dr Gabriella Ferlazzo, TB Medical Adviser, MSF Access Campaign:</w:t>
      </w:r>
    </w:p>
    <w:p w14:paraId="47B6B371" w14:textId="45AE4D5D" w:rsidR="02FADA9D" w:rsidRDefault="78B78C9F" w:rsidP="6847CBCE">
      <w:pPr>
        <w:rPr>
          <w:rFonts w:eastAsiaTheme="minorEastAsia"/>
          <w:color w:val="111111"/>
          <w:lang w:val="en-GB"/>
        </w:rPr>
      </w:pPr>
      <w:r w:rsidRPr="6847CBCE">
        <w:rPr>
          <w:rFonts w:eastAsiaTheme="minorEastAsia"/>
          <w:color w:val="111111"/>
          <w:lang w:val="en-GB"/>
        </w:rPr>
        <w:t>“</w:t>
      </w:r>
      <w:r w:rsidR="3D6B0FBB" w:rsidRPr="6847CBCE">
        <w:rPr>
          <w:rFonts w:eastAsiaTheme="minorEastAsia"/>
          <w:color w:val="111111"/>
          <w:lang w:val="en-GB"/>
        </w:rPr>
        <w:t>Although t</w:t>
      </w:r>
      <w:r w:rsidR="08D28180" w:rsidRPr="6847CBCE">
        <w:rPr>
          <w:rFonts w:eastAsiaTheme="minorEastAsia"/>
          <w:color w:val="111111"/>
          <w:lang w:val="en-GB"/>
        </w:rPr>
        <w:t xml:space="preserve">oday’s </w:t>
      </w:r>
      <w:r w:rsidR="7F442E38" w:rsidRPr="6847CBCE">
        <w:rPr>
          <w:rFonts w:eastAsiaTheme="minorEastAsia"/>
          <w:color w:val="111111"/>
          <w:lang w:val="en-GB"/>
        </w:rPr>
        <w:t xml:space="preserve">TB </w:t>
      </w:r>
      <w:r w:rsidR="08D28180" w:rsidRPr="6847CBCE">
        <w:rPr>
          <w:rFonts w:eastAsiaTheme="minorEastAsia"/>
          <w:color w:val="111111"/>
          <w:lang w:val="en-GB"/>
        </w:rPr>
        <w:t xml:space="preserve">statistics once again highlight how </w:t>
      </w:r>
      <w:r w:rsidR="5AF345CB" w:rsidRPr="6847CBCE">
        <w:rPr>
          <w:rFonts w:eastAsiaTheme="minorEastAsia"/>
          <w:color w:val="111111"/>
          <w:lang w:val="en-GB"/>
        </w:rPr>
        <w:t>TB</w:t>
      </w:r>
      <w:r w:rsidR="796AADC4" w:rsidRPr="6847CBCE">
        <w:rPr>
          <w:rFonts w:eastAsiaTheme="minorEastAsia"/>
          <w:color w:val="111111"/>
          <w:lang w:val="en-GB"/>
        </w:rPr>
        <w:t>,</w:t>
      </w:r>
      <w:r w:rsidR="5AF345CB" w:rsidRPr="6847CBCE">
        <w:rPr>
          <w:rFonts w:eastAsiaTheme="minorEastAsia"/>
          <w:color w:val="111111"/>
          <w:lang w:val="en-GB"/>
        </w:rPr>
        <w:t xml:space="preserve"> </w:t>
      </w:r>
      <w:r w:rsidR="19B0A2E0" w:rsidRPr="6847CBCE">
        <w:rPr>
          <w:rFonts w:eastAsiaTheme="minorEastAsia"/>
          <w:color w:val="111111"/>
          <w:lang w:val="en-GB"/>
        </w:rPr>
        <w:t xml:space="preserve">a </w:t>
      </w:r>
      <w:r w:rsidR="5AF345CB" w:rsidRPr="6847CBCE">
        <w:rPr>
          <w:rFonts w:eastAsiaTheme="minorEastAsia"/>
          <w:color w:val="111111"/>
          <w:lang w:val="en-GB"/>
        </w:rPr>
        <w:t xml:space="preserve">neglected </w:t>
      </w:r>
      <w:r w:rsidR="1EA11BC3" w:rsidRPr="6847CBCE">
        <w:rPr>
          <w:rFonts w:eastAsiaTheme="minorEastAsia"/>
          <w:color w:val="111111"/>
          <w:lang w:val="en-GB"/>
        </w:rPr>
        <w:t xml:space="preserve">but curable </w:t>
      </w:r>
      <w:r w:rsidR="5E3DC9E1" w:rsidRPr="6847CBCE">
        <w:rPr>
          <w:rFonts w:eastAsiaTheme="minorEastAsia"/>
          <w:color w:val="111111"/>
          <w:lang w:val="en-GB"/>
        </w:rPr>
        <w:t>disease</w:t>
      </w:r>
      <w:r w:rsidR="7D2D7831" w:rsidRPr="6847CBCE">
        <w:rPr>
          <w:rFonts w:eastAsiaTheme="minorEastAsia"/>
          <w:color w:val="111111"/>
          <w:lang w:val="en-GB"/>
        </w:rPr>
        <w:t>,</w:t>
      </w:r>
      <w:r w:rsidR="5E3DC9E1" w:rsidRPr="6847CBCE">
        <w:rPr>
          <w:rFonts w:eastAsiaTheme="minorEastAsia"/>
          <w:color w:val="111111"/>
          <w:lang w:val="en-GB"/>
        </w:rPr>
        <w:t xml:space="preserve"> keeps</w:t>
      </w:r>
      <w:r w:rsidR="4216CD25" w:rsidRPr="6847CBCE">
        <w:rPr>
          <w:rFonts w:eastAsiaTheme="minorEastAsia"/>
          <w:color w:val="111111"/>
          <w:lang w:val="en-GB"/>
        </w:rPr>
        <w:t xml:space="preserve"> </w:t>
      </w:r>
      <w:r w:rsidR="5DD81EA7" w:rsidRPr="6847CBCE">
        <w:rPr>
          <w:rFonts w:eastAsiaTheme="minorEastAsia"/>
          <w:color w:val="111111"/>
          <w:lang w:val="en-GB"/>
        </w:rPr>
        <w:t>kill</w:t>
      </w:r>
      <w:r w:rsidR="360A585C" w:rsidRPr="6847CBCE">
        <w:rPr>
          <w:rFonts w:eastAsiaTheme="minorEastAsia"/>
          <w:color w:val="111111"/>
          <w:lang w:val="en-GB"/>
        </w:rPr>
        <w:t>ing millions of people year after year</w:t>
      </w:r>
      <w:r w:rsidR="66899CFC" w:rsidRPr="6847CBCE">
        <w:rPr>
          <w:rFonts w:eastAsiaTheme="minorEastAsia"/>
          <w:color w:val="111111"/>
          <w:lang w:val="en-GB"/>
        </w:rPr>
        <w:t>,</w:t>
      </w:r>
      <w:r w:rsidR="21F0DF2D" w:rsidRPr="6847CBCE">
        <w:rPr>
          <w:rFonts w:eastAsiaTheme="minorEastAsia"/>
          <w:color w:val="111111"/>
          <w:lang w:val="en-GB"/>
        </w:rPr>
        <w:t xml:space="preserve"> </w:t>
      </w:r>
      <w:r w:rsidR="46B56EF1" w:rsidRPr="6847CBCE">
        <w:rPr>
          <w:rFonts w:eastAsiaTheme="minorEastAsia"/>
          <w:color w:val="111111"/>
          <w:lang w:val="en-GB"/>
        </w:rPr>
        <w:t>the</w:t>
      </w:r>
      <w:r w:rsidR="1AC248D7" w:rsidRPr="6847CBCE">
        <w:rPr>
          <w:rFonts w:eastAsiaTheme="minorEastAsia"/>
          <w:color w:val="111111"/>
          <w:lang w:val="en-GB"/>
        </w:rPr>
        <w:t>re may</w:t>
      </w:r>
      <w:r w:rsidR="54AD3A8E" w:rsidRPr="6847CBCE">
        <w:rPr>
          <w:rFonts w:eastAsiaTheme="minorEastAsia"/>
          <w:color w:val="111111"/>
          <w:lang w:val="en-GB"/>
        </w:rPr>
        <w:t xml:space="preserve"> </w:t>
      </w:r>
      <w:r w:rsidR="115F28F9" w:rsidRPr="6847CBCE">
        <w:rPr>
          <w:rFonts w:eastAsiaTheme="minorEastAsia"/>
          <w:color w:val="111111"/>
          <w:lang w:val="en-GB"/>
        </w:rPr>
        <w:t xml:space="preserve">be </w:t>
      </w:r>
      <w:r w:rsidR="54AD3A8E" w:rsidRPr="6847CBCE">
        <w:rPr>
          <w:rFonts w:eastAsiaTheme="minorEastAsia"/>
          <w:color w:val="111111"/>
          <w:lang w:val="en-GB"/>
        </w:rPr>
        <w:t>light on the horizon</w:t>
      </w:r>
      <w:r w:rsidR="5E835E4D" w:rsidRPr="6847CBCE">
        <w:rPr>
          <w:rFonts w:eastAsiaTheme="minorEastAsia"/>
          <w:color w:val="111111"/>
          <w:lang w:val="en-GB"/>
        </w:rPr>
        <w:t>.</w:t>
      </w:r>
      <w:r w:rsidR="14D894E7" w:rsidRPr="6847CBCE">
        <w:rPr>
          <w:rFonts w:eastAsiaTheme="minorEastAsia"/>
          <w:color w:val="111111"/>
          <w:lang w:val="en-GB"/>
        </w:rPr>
        <w:t xml:space="preserve"> </w:t>
      </w:r>
      <w:r w:rsidR="6D9EFFE4" w:rsidRPr="6847CBCE">
        <w:rPr>
          <w:rFonts w:eastAsiaTheme="minorEastAsia"/>
          <w:color w:val="111111"/>
          <w:lang w:val="en-GB"/>
        </w:rPr>
        <w:t>Over the last three months, we</w:t>
      </w:r>
      <w:r w:rsidR="00350E0F">
        <w:rPr>
          <w:rFonts w:eastAsiaTheme="minorEastAsia"/>
          <w:color w:val="111111"/>
          <w:lang w:val="en-GB"/>
        </w:rPr>
        <w:t xml:space="preserve"> hav</w:t>
      </w:r>
      <w:r w:rsidR="6D9EFFE4" w:rsidRPr="6847CBCE">
        <w:rPr>
          <w:rFonts w:eastAsiaTheme="minorEastAsia"/>
          <w:color w:val="111111"/>
          <w:lang w:val="en-GB"/>
        </w:rPr>
        <w:t xml:space="preserve">e witnessed a striking string of good news for </w:t>
      </w:r>
      <w:r w:rsidR="65D707F5" w:rsidRPr="6847CBCE">
        <w:rPr>
          <w:rFonts w:eastAsiaTheme="minorEastAsia"/>
          <w:color w:val="111111"/>
          <w:lang w:val="en-GB"/>
        </w:rPr>
        <w:t>TB</w:t>
      </w:r>
      <w:r w:rsidR="2EF37ED9" w:rsidRPr="6847CBCE">
        <w:rPr>
          <w:rFonts w:eastAsiaTheme="minorEastAsia"/>
          <w:color w:val="111111"/>
          <w:lang w:val="en-GB"/>
        </w:rPr>
        <w:t>,</w:t>
      </w:r>
      <w:r w:rsidR="16BD713E" w:rsidRPr="6847CBCE">
        <w:rPr>
          <w:rFonts w:eastAsiaTheme="minorEastAsia"/>
          <w:color w:val="111111"/>
          <w:lang w:val="en-GB"/>
        </w:rPr>
        <w:t xml:space="preserve"> with</w:t>
      </w:r>
      <w:r w:rsidR="65D707F5" w:rsidRPr="6847CBCE">
        <w:rPr>
          <w:rFonts w:eastAsiaTheme="minorEastAsia"/>
          <w:color w:val="111111"/>
          <w:lang w:val="en-GB"/>
        </w:rPr>
        <w:t xml:space="preserve"> long-fought price reductions finally coming through for</w:t>
      </w:r>
      <w:r w:rsidR="6B736EBA" w:rsidRPr="6847CBCE">
        <w:rPr>
          <w:rFonts w:eastAsiaTheme="minorEastAsia"/>
          <w:color w:val="111111"/>
          <w:lang w:val="en-GB"/>
        </w:rPr>
        <w:t xml:space="preserve"> better</w:t>
      </w:r>
      <w:r w:rsidR="65D707F5" w:rsidRPr="6847CBCE">
        <w:rPr>
          <w:rFonts w:eastAsiaTheme="minorEastAsia"/>
          <w:color w:val="111111"/>
          <w:lang w:val="en-GB"/>
        </w:rPr>
        <w:t xml:space="preserve"> tests</w:t>
      </w:r>
      <w:r w:rsidR="61103D89" w:rsidRPr="6847CBCE">
        <w:rPr>
          <w:rFonts w:eastAsiaTheme="minorEastAsia"/>
          <w:color w:val="111111"/>
          <w:lang w:val="en-GB"/>
        </w:rPr>
        <w:t xml:space="preserve"> and drugs</w:t>
      </w:r>
      <w:r w:rsidR="65D707F5" w:rsidRPr="6847CBCE">
        <w:rPr>
          <w:rFonts w:eastAsiaTheme="minorEastAsia"/>
          <w:color w:val="111111"/>
          <w:lang w:val="en-GB"/>
        </w:rPr>
        <w:t>, and governments meeting at the UN</w:t>
      </w:r>
      <w:r w:rsidR="18373808" w:rsidRPr="6847CBCE">
        <w:rPr>
          <w:rFonts w:eastAsiaTheme="minorEastAsia"/>
          <w:color w:val="111111"/>
          <w:lang w:val="en-GB"/>
        </w:rPr>
        <w:t xml:space="preserve"> </w:t>
      </w:r>
      <w:r w:rsidR="0DC06DF2" w:rsidRPr="6847CBCE">
        <w:rPr>
          <w:rFonts w:eastAsiaTheme="minorEastAsia"/>
          <w:color w:val="111111"/>
          <w:lang w:val="en-GB"/>
        </w:rPr>
        <w:t>to</w:t>
      </w:r>
      <w:r w:rsidR="48589010" w:rsidRPr="6847CBCE">
        <w:rPr>
          <w:rFonts w:eastAsiaTheme="minorEastAsia"/>
          <w:color w:val="111111"/>
          <w:lang w:val="en-GB"/>
        </w:rPr>
        <w:t xml:space="preserve"> </w:t>
      </w:r>
      <w:r w:rsidR="0FE3A551" w:rsidRPr="6847CBCE">
        <w:rPr>
          <w:rFonts w:eastAsiaTheme="minorEastAsia"/>
          <w:color w:val="111111"/>
          <w:lang w:val="en-GB"/>
        </w:rPr>
        <w:t>prom</w:t>
      </w:r>
      <w:r w:rsidR="213D5CFB" w:rsidRPr="6847CBCE">
        <w:rPr>
          <w:rFonts w:eastAsiaTheme="minorEastAsia"/>
          <w:color w:val="111111"/>
          <w:lang w:val="en-GB"/>
        </w:rPr>
        <w:t>is</w:t>
      </w:r>
      <w:r w:rsidR="28E933FD" w:rsidRPr="6847CBCE">
        <w:rPr>
          <w:rFonts w:eastAsiaTheme="minorEastAsia"/>
          <w:color w:val="111111"/>
          <w:lang w:val="en-GB"/>
        </w:rPr>
        <w:t>e</w:t>
      </w:r>
      <w:r w:rsidR="65D707F5" w:rsidRPr="6847CBCE">
        <w:rPr>
          <w:rFonts w:eastAsiaTheme="minorEastAsia"/>
          <w:color w:val="111111"/>
          <w:lang w:val="en-GB"/>
        </w:rPr>
        <w:t xml:space="preserve"> to ramp up TB testing, </w:t>
      </w:r>
      <w:proofErr w:type="gramStart"/>
      <w:r w:rsidR="65D707F5" w:rsidRPr="6847CBCE">
        <w:rPr>
          <w:rFonts w:eastAsiaTheme="minorEastAsia"/>
          <w:color w:val="111111"/>
          <w:lang w:val="en-GB"/>
        </w:rPr>
        <w:t>treatment</w:t>
      </w:r>
      <w:proofErr w:type="gramEnd"/>
      <w:r w:rsidR="65D707F5" w:rsidRPr="6847CBCE">
        <w:rPr>
          <w:rFonts w:eastAsiaTheme="minorEastAsia"/>
          <w:color w:val="111111"/>
          <w:lang w:val="en-GB"/>
        </w:rPr>
        <w:t xml:space="preserve"> and prevention for their people</w:t>
      </w:r>
      <w:r w:rsidR="05729E06" w:rsidRPr="6847CBCE">
        <w:rPr>
          <w:rFonts w:eastAsiaTheme="minorEastAsia"/>
          <w:color w:val="111111"/>
          <w:lang w:val="en-GB"/>
        </w:rPr>
        <w:t>, including children</w:t>
      </w:r>
      <w:r w:rsidR="65D707F5" w:rsidRPr="6847CBCE">
        <w:rPr>
          <w:rFonts w:eastAsiaTheme="minorEastAsia"/>
          <w:color w:val="111111"/>
          <w:lang w:val="en-GB"/>
        </w:rPr>
        <w:t xml:space="preserve">. Governments’ TB commitments </w:t>
      </w:r>
      <w:r w:rsidR="4DF5211C" w:rsidRPr="6847CBCE">
        <w:rPr>
          <w:rFonts w:eastAsiaTheme="minorEastAsia"/>
          <w:color w:val="111111"/>
          <w:lang w:val="en-GB"/>
        </w:rPr>
        <w:t xml:space="preserve">now </w:t>
      </w:r>
      <w:r w:rsidR="4D989C72" w:rsidRPr="6847CBCE">
        <w:rPr>
          <w:rFonts w:eastAsiaTheme="minorEastAsia"/>
          <w:color w:val="111111"/>
          <w:lang w:val="en-GB"/>
        </w:rPr>
        <w:t>need to be turned</w:t>
      </w:r>
      <w:r w:rsidR="65D707F5" w:rsidRPr="6847CBCE">
        <w:rPr>
          <w:rFonts w:eastAsiaTheme="minorEastAsia"/>
          <w:color w:val="111111"/>
          <w:lang w:val="en-GB"/>
        </w:rPr>
        <w:t xml:space="preserve"> into real actions to save lives</w:t>
      </w:r>
      <w:r w:rsidR="60F7E843" w:rsidRPr="6847CBCE">
        <w:rPr>
          <w:rFonts w:eastAsiaTheme="minorEastAsia"/>
          <w:color w:val="111111"/>
          <w:lang w:val="en-GB"/>
        </w:rPr>
        <w:t>,</w:t>
      </w:r>
      <w:r w:rsidR="2B311D5C" w:rsidRPr="6847CBCE">
        <w:rPr>
          <w:rFonts w:eastAsiaTheme="minorEastAsia"/>
          <w:color w:val="111111"/>
          <w:lang w:val="en-GB"/>
        </w:rPr>
        <w:t xml:space="preserve"> </w:t>
      </w:r>
      <w:r w:rsidR="5A83667F" w:rsidRPr="6847CBCE">
        <w:rPr>
          <w:rFonts w:eastAsiaTheme="minorEastAsia"/>
          <w:color w:val="111111"/>
          <w:lang w:val="en-GB"/>
        </w:rPr>
        <w:t>a</w:t>
      </w:r>
      <w:r w:rsidR="2B311D5C" w:rsidRPr="6847CBCE">
        <w:rPr>
          <w:rFonts w:eastAsiaTheme="minorEastAsia"/>
          <w:color w:val="111111"/>
          <w:lang w:val="en-GB"/>
        </w:rPr>
        <w:t xml:space="preserve">nd to do so, the massive gap </w:t>
      </w:r>
      <w:r w:rsidR="3D89C068" w:rsidRPr="6847CBCE">
        <w:rPr>
          <w:rFonts w:eastAsiaTheme="minorEastAsia"/>
          <w:color w:val="111111"/>
          <w:lang w:val="en-GB"/>
        </w:rPr>
        <w:t xml:space="preserve">in funding for TB must </w:t>
      </w:r>
      <w:r w:rsidR="2B311D5C" w:rsidRPr="6847CBCE">
        <w:rPr>
          <w:rFonts w:eastAsiaTheme="minorEastAsia"/>
          <w:color w:val="111111"/>
          <w:lang w:val="en-GB"/>
        </w:rPr>
        <w:t xml:space="preserve">be addressed. </w:t>
      </w:r>
    </w:p>
    <w:p w14:paraId="491A31B2" w14:textId="7257404A" w:rsidR="2E2B86B5" w:rsidRDefault="2E2B86B5" w:rsidP="6847CBCE">
      <w:pPr>
        <w:rPr>
          <w:rFonts w:eastAsiaTheme="minorEastAsia"/>
          <w:color w:val="111111"/>
          <w:lang w:val="en-GB"/>
        </w:rPr>
      </w:pPr>
      <w:r w:rsidRPr="6847CBCE">
        <w:rPr>
          <w:rFonts w:eastAsiaTheme="minorEastAsia"/>
          <w:color w:val="111111"/>
          <w:lang w:val="en-GB"/>
        </w:rPr>
        <w:t>"</w:t>
      </w:r>
      <w:r w:rsidR="7806DC5F" w:rsidRPr="6847CBCE">
        <w:rPr>
          <w:rFonts w:eastAsiaTheme="minorEastAsia"/>
          <w:color w:val="111111"/>
          <w:lang w:val="en-GB"/>
        </w:rPr>
        <w:t xml:space="preserve">MSF teams </w:t>
      </w:r>
      <w:r w:rsidR="64F882C1" w:rsidRPr="6847CBCE">
        <w:rPr>
          <w:rFonts w:eastAsiaTheme="minorEastAsia"/>
          <w:color w:val="111111"/>
          <w:lang w:val="en-GB"/>
        </w:rPr>
        <w:t xml:space="preserve">work alongside health ministries to </w:t>
      </w:r>
      <w:r w:rsidR="7806DC5F" w:rsidRPr="6847CBCE">
        <w:rPr>
          <w:rFonts w:eastAsiaTheme="minorEastAsia"/>
          <w:color w:val="111111"/>
          <w:lang w:val="en-GB"/>
        </w:rPr>
        <w:t>support the scale</w:t>
      </w:r>
      <w:r w:rsidR="601D1575" w:rsidRPr="6847CBCE">
        <w:rPr>
          <w:rFonts w:eastAsiaTheme="minorEastAsia"/>
          <w:color w:val="111111"/>
          <w:lang w:val="en-GB"/>
        </w:rPr>
        <w:t>-</w:t>
      </w:r>
      <w:r w:rsidR="7806DC5F" w:rsidRPr="6847CBCE">
        <w:rPr>
          <w:rFonts w:eastAsiaTheme="minorEastAsia"/>
          <w:color w:val="111111"/>
          <w:lang w:val="en-GB"/>
        </w:rPr>
        <w:t xml:space="preserve">up of </w:t>
      </w:r>
      <w:r w:rsidR="321CC77F" w:rsidRPr="6847CBCE">
        <w:rPr>
          <w:rFonts w:eastAsiaTheme="minorEastAsia"/>
          <w:color w:val="111111"/>
          <w:lang w:val="en-GB"/>
        </w:rPr>
        <w:t>WHO</w:t>
      </w:r>
      <w:r w:rsidR="05A61029" w:rsidRPr="6847CBCE">
        <w:rPr>
          <w:rFonts w:eastAsiaTheme="minorEastAsia"/>
          <w:color w:val="111111"/>
          <w:lang w:val="en-GB"/>
        </w:rPr>
        <w:t>-</w:t>
      </w:r>
      <w:r w:rsidR="321CC77F" w:rsidRPr="6847CBCE">
        <w:rPr>
          <w:rFonts w:eastAsiaTheme="minorEastAsia"/>
          <w:color w:val="111111"/>
          <w:lang w:val="en-GB"/>
        </w:rPr>
        <w:t>recommended TB tools</w:t>
      </w:r>
      <w:r w:rsidR="0283C2E2" w:rsidRPr="6847CBCE">
        <w:rPr>
          <w:rFonts w:eastAsiaTheme="minorEastAsia"/>
          <w:color w:val="111111"/>
          <w:lang w:val="en-GB"/>
        </w:rPr>
        <w:t xml:space="preserve"> and innovative diagnostic and treatment strategies</w:t>
      </w:r>
      <w:r w:rsidR="321CC77F" w:rsidRPr="6847CBCE">
        <w:rPr>
          <w:rFonts w:eastAsiaTheme="minorEastAsia"/>
          <w:color w:val="111111"/>
          <w:lang w:val="en-GB"/>
        </w:rPr>
        <w:t xml:space="preserve">, including </w:t>
      </w:r>
      <w:r w:rsidR="7806DC5F" w:rsidRPr="6847CBCE">
        <w:rPr>
          <w:rFonts w:eastAsiaTheme="minorEastAsia"/>
          <w:color w:val="111111"/>
          <w:lang w:val="en-GB"/>
        </w:rPr>
        <w:t xml:space="preserve">shorter </w:t>
      </w:r>
      <w:r w:rsidR="62BDABDD" w:rsidRPr="6847CBCE">
        <w:rPr>
          <w:rFonts w:eastAsiaTheme="minorEastAsia"/>
          <w:color w:val="111111"/>
          <w:lang w:val="en-GB"/>
        </w:rPr>
        <w:t>drug</w:t>
      </w:r>
      <w:r w:rsidR="2BC51191" w:rsidRPr="6847CBCE">
        <w:rPr>
          <w:rFonts w:eastAsiaTheme="minorEastAsia"/>
          <w:color w:val="111111"/>
          <w:lang w:val="en-GB"/>
        </w:rPr>
        <w:t>-</w:t>
      </w:r>
      <w:r w:rsidR="62BDABDD" w:rsidRPr="6847CBCE">
        <w:rPr>
          <w:rFonts w:eastAsiaTheme="minorEastAsia"/>
          <w:color w:val="111111"/>
          <w:lang w:val="en-GB"/>
        </w:rPr>
        <w:t xml:space="preserve">resistant </w:t>
      </w:r>
      <w:r w:rsidR="7806DC5F" w:rsidRPr="6847CBCE">
        <w:rPr>
          <w:rFonts w:eastAsiaTheme="minorEastAsia"/>
          <w:color w:val="111111"/>
          <w:lang w:val="en-GB"/>
        </w:rPr>
        <w:t>TB treatments</w:t>
      </w:r>
      <w:r w:rsidR="6230DFB6" w:rsidRPr="6847CBCE">
        <w:rPr>
          <w:rFonts w:eastAsiaTheme="minorEastAsia"/>
          <w:color w:val="111111"/>
          <w:lang w:val="en-GB"/>
        </w:rPr>
        <w:t xml:space="preserve">. </w:t>
      </w:r>
      <w:r w:rsidR="550F8D7E" w:rsidRPr="6847CBCE">
        <w:rPr>
          <w:rFonts w:eastAsiaTheme="minorEastAsia"/>
          <w:color w:val="111111"/>
          <w:lang w:val="en-GB"/>
        </w:rPr>
        <w:t>W</w:t>
      </w:r>
      <w:r w:rsidR="4194BFBD" w:rsidRPr="6847CBCE">
        <w:rPr>
          <w:rFonts w:eastAsiaTheme="minorEastAsia"/>
          <w:color w:val="111111"/>
          <w:lang w:val="en-GB"/>
        </w:rPr>
        <w:t>e</w:t>
      </w:r>
      <w:r w:rsidR="7806DC5F" w:rsidRPr="6847CBCE">
        <w:rPr>
          <w:rFonts w:eastAsiaTheme="minorEastAsia"/>
          <w:color w:val="111111"/>
          <w:lang w:val="en-GB"/>
        </w:rPr>
        <w:t xml:space="preserve"> are committed to find</w:t>
      </w:r>
      <w:r w:rsidR="74D83317" w:rsidRPr="6847CBCE">
        <w:rPr>
          <w:rFonts w:eastAsiaTheme="minorEastAsia"/>
          <w:color w:val="111111"/>
          <w:lang w:val="en-GB"/>
        </w:rPr>
        <w:t>ing</w:t>
      </w:r>
      <w:r w:rsidR="7806DC5F" w:rsidRPr="6847CBCE">
        <w:rPr>
          <w:rFonts w:eastAsiaTheme="minorEastAsia"/>
          <w:color w:val="111111"/>
          <w:lang w:val="en-GB"/>
        </w:rPr>
        <w:t xml:space="preserve"> ways to increase access </w:t>
      </w:r>
      <w:r w:rsidR="61BFC28F" w:rsidRPr="6847CBCE">
        <w:rPr>
          <w:rFonts w:eastAsiaTheme="minorEastAsia"/>
          <w:color w:val="111111"/>
          <w:lang w:val="en-GB"/>
        </w:rPr>
        <w:t>to</w:t>
      </w:r>
      <w:r w:rsidR="7806DC5F" w:rsidRPr="6847CBCE">
        <w:rPr>
          <w:rFonts w:eastAsiaTheme="minorEastAsia"/>
          <w:color w:val="111111"/>
          <w:lang w:val="en-GB"/>
        </w:rPr>
        <w:t xml:space="preserve"> </w:t>
      </w:r>
      <w:r w:rsidR="020C325C" w:rsidRPr="6847CBCE">
        <w:rPr>
          <w:rFonts w:eastAsiaTheme="minorEastAsia"/>
          <w:color w:val="111111"/>
          <w:lang w:val="en-GB"/>
        </w:rPr>
        <w:t>patient-</w:t>
      </w:r>
      <w:r w:rsidR="67FDDCB1" w:rsidRPr="6847CBCE">
        <w:rPr>
          <w:rFonts w:eastAsiaTheme="minorEastAsia"/>
          <w:color w:val="111111"/>
          <w:lang w:val="en-GB"/>
        </w:rPr>
        <w:t>centred</w:t>
      </w:r>
      <w:r w:rsidR="020C325C" w:rsidRPr="6847CBCE">
        <w:rPr>
          <w:rFonts w:eastAsiaTheme="minorEastAsia"/>
          <w:color w:val="111111"/>
          <w:lang w:val="en-GB"/>
        </w:rPr>
        <w:t xml:space="preserve"> </w:t>
      </w:r>
      <w:r w:rsidR="5085B6E6" w:rsidRPr="6847CBCE">
        <w:rPr>
          <w:rFonts w:eastAsiaTheme="minorEastAsia"/>
          <w:color w:val="111111"/>
          <w:lang w:val="en-GB"/>
        </w:rPr>
        <w:t xml:space="preserve">TB </w:t>
      </w:r>
      <w:r w:rsidR="78939B1D" w:rsidRPr="6847CBCE">
        <w:rPr>
          <w:rFonts w:eastAsiaTheme="minorEastAsia"/>
          <w:color w:val="111111"/>
          <w:lang w:val="en-GB"/>
        </w:rPr>
        <w:t>care</w:t>
      </w:r>
      <w:r w:rsidR="560A3C98" w:rsidRPr="6847CBCE">
        <w:rPr>
          <w:rFonts w:eastAsiaTheme="minorEastAsia"/>
          <w:color w:val="111111"/>
          <w:lang w:val="en-GB"/>
        </w:rPr>
        <w:t xml:space="preserve"> for children and adults</w:t>
      </w:r>
      <w:r w:rsidR="64BD08E9" w:rsidRPr="6847CBCE">
        <w:rPr>
          <w:rFonts w:eastAsiaTheme="minorEastAsia"/>
          <w:color w:val="111111"/>
          <w:lang w:val="en-GB"/>
        </w:rPr>
        <w:t>,</w:t>
      </w:r>
      <w:r w:rsidR="78939B1D" w:rsidRPr="6847CBCE">
        <w:rPr>
          <w:rFonts w:eastAsiaTheme="minorEastAsia"/>
          <w:color w:val="111111"/>
          <w:lang w:val="en-GB"/>
        </w:rPr>
        <w:t xml:space="preserve"> </w:t>
      </w:r>
      <w:r w:rsidR="7B0554D6" w:rsidRPr="6847CBCE">
        <w:rPr>
          <w:rFonts w:eastAsiaTheme="minorEastAsia"/>
          <w:color w:val="111111"/>
          <w:lang w:val="en-GB"/>
        </w:rPr>
        <w:t>but</w:t>
      </w:r>
      <w:r w:rsidR="244496F7" w:rsidRPr="6847CBCE">
        <w:rPr>
          <w:rFonts w:eastAsiaTheme="minorEastAsia"/>
          <w:color w:val="111111"/>
          <w:lang w:val="en-GB"/>
        </w:rPr>
        <w:t xml:space="preserve"> </w:t>
      </w:r>
      <w:r w:rsidR="1AE22FC4" w:rsidRPr="6847CBCE">
        <w:rPr>
          <w:rFonts w:eastAsiaTheme="minorEastAsia"/>
          <w:color w:val="111111"/>
          <w:lang w:val="en-GB"/>
        </w:rPr>
        <w:t xml:space="preserve">as </w:t>
      </w:r>
      <w:r w:rsidR="244496F7" w:rsidRPr="6847CBCE">
        <w:rPr>
          <w:rFonts w:eastAsiaTheme="minorEastAsia"/>
          <w:color w:val="111111"/>
          <w:lang w:val="en-GB"/>
        </w:rPr>
        <w:t>we continue to see the devastating impact of TB on the</w:t>
      </w:r>
      <w:r w:rsidR="7B0554D6" w:rsidRPr="6847CBCE">
        <w:rPr>
          <w:rFonts w:eastAsiaTheme="minorEastAsia"/>
          <w:color w:val="111111"/>
          <w:lang w:val="en-GB"/>
        </w:rPr>
        <w:t xml:space="preserve"> people </w:t>
      </w:r>
      <w:r w:rsidR="3CCDD1C3" w:rsidRPr="6847CBCE">
        <w:rPr>
          <w:rFonts w:eastAsiaTheme="minorEastAsia"/>
          <w:color w:val="111111"/>
          <w:lang w:val="en-GB"/>
        </w:rPr>
        <w:t>in our care</w:t>
      </w:r>
      <w:r w:rsidR="6243775B" w:rsidRPr="6847CBCE">
        <w:rPr>
          <w:rFonts w:eastAsiaTheme="minorEastAsia"/>
          <w:color w:val="111111"/>
          <w:lang w:val="en-GB"/>
        </w:rPr>
        <w:t>,</w:t>
      </w:r>
      <w:r w:rsidR="693C0F5F" w:rsidRPr="6847CBCE">
        <w:rPr>
          <w:rFonts w:eastAsiaTheme="minorEastAsia"/>
          <w:color w:val="111111"/>
          <w:lang w:val="en-GB"/>
        </w:rPr>
        <w:t xml:space="preserve"> and </w:t>
      </w:r>
      <w:r w:rsidR="23E0FA40" w:rsidRPr="6847CBCE">
        <w:rPr>
          <w:rFonts w:eastAsiaTheme="minorEastAsia"/>
          <w:color w:val="111111"/>
          <w:lang w:val="en-GB"/>
        </w:rPr>
        <w:t>the</w:t>
      </w:r>
      <w:r w:rsidR="693C0F5F" w:rsidRPr="6847CBCE">
        <w:rPr>
          <w:rFonts w:eastAsiaTheme="minorEastAsia"/>
          <w:color w:val="111111"/>
          <w:lang w:val="en-GB"/>
        </w:rPr>
        <w:t xml:space="preserve"> l</w:t>
      </w:r>
      <w:r w:rsidR="078216D8" w:rsidRPr="6847CBCE">
        <w:rPr>
          <w:rFonts w:eastAsiaTheme="minorEastAsia"/>
          <w:color w:val="111111"/>
          <w:lang w:val="en-GB"/>
        </w:rPr>
        <w:t>imited</w:t>
      </w:r>
      <w:r w:rsidR="489BDEA9" w:rsidRPr="6847CBCE">
        <w:rPr>
          <w:rFonts w:eastAsiaTheme="minorEastAsia"/>
          <w:color w:val="111111"/>
          <w:lang w:val="en-GB"/>
        </w:rPr>
        <w:t xml:space="preserve"> </w:t>
      </w:r>
      <w:r w:rsidR="693C0F5F" w:rsidRPr="6847CBCE">
        <w:rPr>
          <w:rFonts w:eastAsiaTheme="minorEastAsia"/>
          <w:color w:val="111111"/>
          <w:lang w:val="en-GB"/>
        </w:rPr>
        <w:t xml:space="preserve">financial investment </w:t>
      </w:r>
      <w:r w:rsidR="6EA844DB" w:rsidRPr="6847CBCE">
        <w:rPr>
          <w:rFonts w:eastAsiaTheme="minorEastAsia"/>
          <w:color w:val="111111"/>
          <w:lang w:val="en-GB"/>
        </w:rPr>
        <w:t>in</w:t>
      </w:r>
      <w:r w:rsidR="693C0F5F" w:rsidRPr="6847CBCE">
        <w:rPr>
          <w:rFonts w:eastAsiaTheme="minorEastAsia"/>
          <w:color w:val="111111"/>
          <w:lang w:val="en-GB"/>
        </w:rPr>
        <w:t xml:space="preserve"> TB</w:t>
      </w:r>
      <w:r w:rsidR="01DAC235" w:rsidRPr="6847CBCE">
        <w:rPr>
          <w:rFonts w:eastAsiaTheme="minorEastAsia"/>
          <w:color w:val="111111"/>
          <w:lang w:val="en-GB"/>
        </w:rPr>
        <w:t>,</w:t>
      </w:r>
      <w:r w:rsidR="4532DB25" w:rsidRPr="6847CBCE">
        <w:rPr>
          <w:rFonts w:eastAsiaTheme="minorEastAsia"/>
          <w:color w:val="111111"/>
          <w:lang w:val="en-GB"/>
        </w:rPr>
        <w:t xml:space="preserve"> </w:t>
      </w:r>
      <w:proofErr w:type="gramStart"/>
      <w:r w:rsidR="4532DB25" w:rsidRPr="6847CBCE">
        <w:rPr>
          <w:rFonts w:eastAsiaTheme="minorEastAsia"/>
          <w:color w:val="111111"/>
          <w:lang w:val="en-GB"/>
        </w:rPr>
        <w:t>it</w:t>
      </w:r>
      <w:r w:rsidR="00350E0F">
        <w:rPr>
          <w:rFonts w:eastAsiaTheme="minorEastAsia"/>
          <w:color w:val="111111"/>
          <w:lang w:val="en-GB"/>
        </w:rPr>
        <w:t xml:space="preserve"> is</w:t>
      </w:r>
      <w:r w:rsidR="4532DB25" w:rsidRPr="6847CBCE">
        <w:rPr>
          <w:rFonts w:eastAsiaTheme="minorEastAsia"/>
          <w:color w:val="111111"/>
          <w:lang w:val="en-GB"/>
        </w:rPr>
        <w:t xml:space="preserve"> clear</w:t>
      </w:r>
      <w:r w:rsidR="7EC28EBA" w:rsidRPr="6847CBCE">
        <w:rPr>
          <w:rFonts w:eastAsiaTheme="minorEastAsia"/>
          <w:color w:val="111111"/>
          <w:lang w:val="en-GB"/>
        </w:rPr>
        <w:t xml:space="preserve"> that </w:t>
      </w:r>
      <w:r w:rsidR="20F974CB" w:rsidRPr="6847CBCE">
        <w:rPr>
          <w:rFonts w:eastAsiaTheme="minorEastAsia"/>
          <w:color w:val="111111"/>
          <w:lang w:val="en-GB"/>
        </w:rPr>
        <w:t>we</w:t>
      </w:r>
      <w:proofErr w:type="gramEnd"/>
      <w:r w:rsidR="20F974CB" w:rsidRPr="6847CBCE">
        <w:rPr>
          <w:rFonts w:eastAsiaTheme="minorEastAsia"/>
          <w:color w:val="111111"/>
          <w:lang w:val="en-GB"/>
        </w:rPr>
        <w:t xml:space="preserve"> need</w:t>
      </w:r>
      <w:r w:rsidR="03518D5F" w:rsidRPr="6847CBCE">
        <w:rPr>
          <w:rFonts w:eastAsiaTheme="minorEastAsia"/>
          <w:color w:val="111111"/>
          <w:lang w:val="en-GB"/>
        </w:rPr>
        <w:t xml:space="preserve"> governments </w:t>
      </w:r>
      <w:r w:rsidR="74CDAEF5" w:rsidRPr="6847CBCE">
        <w:rPr>
          <w:rFonts w:eastAsiaTheme="minorEastAsia"/>
          <w:color w:val="111111"/>
          <w:lang w:val="en-GB"/>
        </w:rPr>
        <w:t xml:space="preserve">to </w:t>
      </w:r>
      <w:r w:rsidR="03518D5F" w:rsidRPr="6847CBCE">
        <w:rPr>
          <w:rFonts w:eastAsiaTheme="minorEastAsia"/>
          <w:color w:val="111111"/>
          <w:lang w:val="en-GB"/>
        </w:rPr>
        <w:t xml:space="preserve">do </w:t>
      </w:r>
      <w:r w:rsidR="553EF1EE" w:rsidRPr="6847CBCE">
        <w:rPr>
          <w:rFonts w:eastAsiaTheme="minorEastAsia"/>
          <w:color w:val="111111"/>
          <w:lang w:val="en-GB"/>
        </w:rPr>
        <w:t>more.</w:t>
      </w:r>
    </w:p>
    <w:p w14:paraId="61690B58" w14:textId="4EEB5A45" w:rsidR="0167184F" w:rsidRDefault="08F37999" w:rsidP="6847CBCE">
      <w:pPr>
        <w:rPr>
          <w:rFonts w:eastAsiaTheme="minorEastAsia"/>
          <w:color w:val="111111"/>
          <w:lang w:val="en-GB"/>
        </w:rPr>
      </w:pPr>
      <w:r w:rsidRPr="6847CBCE">
        <w:rPr>
          <w:rFonts w:eastAsiaTheme="minorEastAsia"/>
          <w:color w:val="111111"/>
          <w:lang w:val="en-GB"/>
        </w:rPr>
        <w:t>“</w:t>
      </w:r>
      <w:r w:rsidR="45900ED9" w:rsidRPr="6847CBCE">
        <w:rPr>
          <w:rFonts w:eastAsiaTheme="minorEastAsia"/>
          <w:color w:val="111111"/>
          <w:lang w:val="en-GB"/>
        </w:rPr>
        <w:t>W</w:t>
      </w:r>
      <w:r w:rsidR="3B27EBB0" w:rsidRPr="6847CBCE">
        <w:rPr>
          <w:rFonts w:eastAsiaTheme="minorEastAsia"/>
          <w:color w:val="111111"/>
          <w:lang w:val="en-GB"/>
        </w:rPr>
        <w:t>e</w:t>
      </w:r>
      <w:r w:rsidR="00350E0F">
        <w:rPr>
          <w:rFonts w:eastAsiaTheme="minorEastAsia"/>
          <w:color w:val="111111"/>
          <w:lang w:val="en-GB"/>
        </w:rPr>
        <w:t xml:space="preserve"> ar</w:t>
      </w:r>
      <w:r w:rsidR="3B27EBB0" w:rsidRPr="6847CBCE">
        <w:rPr>
          <w:rFonts w:eastAsiaTheme="minorEastAsia"/>
          <w:color w:val="111111"/>
          <w:lang w:val="en-GB"/>
        </w:rPr>
        <w:t xml:space="preserve">e calling on </w:t>
      </w:r>
      <w:r w:rsidR="5B0CFA2C" w:rsidRPr="6847CBCE">
        <w:rPr>
          <w:rFonts w:eastAsiaTheme="minorEastAsia"/>
          <w:color w:val="111111"/>
          <w:lang w:val="en-GB"/>
        </w:rPr>
        <w:t>g</w:t>
      </w:r>
      <w:r w:rsidR="322E8880" w:rsidRPr="6847CBCE">
        <w:rPr>
          <w:rFonts w:eastAsiaTheme="minorEastAsia"/>
          <w:color w:val="111111"/>
          <w:lang w:val="en-GB"/>
        </w:rPr>
        <w:t xml:space="preserve">overnments </w:t>
      </w:r>
      <w:r w:rsidR="77EA71AB" w:rsidRPr="6847CBCE">
        <w:rPr>
          <w:rFonts w:eastAsiaTheme="minorEastAsia"/>
          <w:color w:val="111111"/>
          <w:lang w:val="en-GB"/>
        </w:rPr>
        <w:t>to</w:t>
      </w:r>
      <w:r w:rsidR="322E8880" w:rsidRPr="6847CBCE">
        <w:rPr>
          <w:rFonts w:eastAsiaTheme="minorEastAsia"/>
          <w:color w:val="111111"/>
          <w:lang w:val="en-GB"/>
        </w:rPr>
        <w:t xml:space="preserve"> </w:t>
      </w:r>
      <w:r w:rsidR="49252DB2" w:rsidRPr="6847CBCE">
        <w:rPr>
          <w:rFonts w:eastAsiaTheme="minorEastAsia"/>
          <w:color w:val="111111"/>
          <w:lang w:val="en-GB"/>
        </w:rPr>
        <w:t xml:space="preserve">use the </w:t>
      </w:r>
      <w:r w:rsidR="69593DB3" w:rsidRPr="6847CBCE">
        <w:rPr>
          <w:rFonts w:eastAsiaTheme="minorEastAsia"/>
          <w:color w:val="111111"/>
          <w:lang w:val="en-GB"/>
        </w:rPr>
        <w:t xml:space="preserve">WHO-recommended </w:t>
      </w:r>
      <w:r w:rsidR="49252DB2" w:rsidRPr="6847CBCE">
        <w:rPr>
          <w:rFonts w:eastAsiaTheme="minorEastAsia"/>
          <w:color w:val="111111"/>
          <w:lang w:val="en-GB"/>
        </w:rPr>
        <w:t xml:space="preserve">tools and strategies we now have to </w:t>
      </w:r>
      <w:r w:rsidR="257874FF" w:rsidRPr="6847CBCE">
        <w:rPr>
          <w:rFonts w:eastAsiaTheme="minorEastAsia"/>
          <w:color w:val="111111"/>
          <w:lang w:val="en-GB"/>
        </w:rPr>
        <w:t>diagnose</w:t>
      </w:r>
      <w:r w:rsidR="1F93FACE" w:rsidRPr="6847CBCE">
        <w:rPr>
          <w:rFonts w:eastAsiaTheme="minorEastAsia"/>
          <w:color w:val="111111"/>
          <w:lang w:val="en-GB"/>
        </w:rPr>
        <w:t xml:space="preserve"> and treat everyone who needs it</w:t>
      </w:r>
      <w:r w:rsidR="2C459D2D" w:rsidRPr="6847CBCE">
        <w:rPr>
          <w:rFonts w:eastAsiaTheme="minorEastAsia"/>
          <w:color w:val="111111"/>
          <w:lang w:val="en-GB"/>
        </w:rPr>
        <w:t xml:space="preserve">, </w:t>
      </w:r>
      <w:r w:rsidR="098DD44A" w:rsidRPr="6847CBCE">
        <w:rPr>
          <w:rFonts w:eastAsiaTheme="minorEastAsia"/>
          <w:color w:val="111111"/>
          <w:lang w:val="en-GB"/>
        </w:rPr>
        <w:t>and</w:t>
      </w:r>
      <w:r w:rsidR="322E8880" w:rsidRPr="6847CBCE">
        <w:rPr>
          <w:rFonts w:eastAsiaTheme="minorEastAsia"/>
          <w:color w:val="111111"/>
          <w:lang w:val="en-GB"/>
        </w:rPr>
        <w:t xml:space="preserve"> </w:t>
      </w:r>
      <w:r w:rsidR="26AE9AA0" w:rsidRPr="6847CBCE">
        <w:rPr>
          <w:rFonts w:eastAsiaTheme="minorEastAsia"/>
          <w:color w:val="111111"/>
          <w:lang w:val="en-GB"/>
        </w:rPr>
        <w:t xml:space="preserve">to </w:t>
      </w:r>
      <w:r w:rsidR="6E159120" w:rsidRPr="6847CBCE">
        <w:rPr>
          <w:rFonts w:eastAsiaTheme="minorEastAsia"/>
          <w:color w:val="111111"/>
          <w:lang w:val="en-GB"/>
        </w:rPr>
        <w:t>increase funding</w:t>
      </w:r>
      <w:r w:rsidR="5038E2D5" w:rsidRPr="6847CBCE">
        <w:rPr>
          <w:rFonts w:eastAsiaTheme="minorEastAsia"/>
          <w:color w:val="111111"/>
          <w:lang w:val="en-GB"/>
        </w:rPr>
        <w:t xml:space="preserve"> </w:t>
      </w:r>
      <w:r w:rsidR="5FF27581" w:rsidRPr="6847CBCE">
        <w:rPr>
          <w:rFonts w:eastAsiaTheme="minorEastAsia"/>
          <w:color w:val="111111"/>
          <w:lang w:val="en-GB"/>
        </w:rPr>
        <w:t>for TB</w:t>
      </w:r>
      <w:r w:rsidR="6E33614B" w:rsidRPr="6847CBCE">
        <w:rPr>
          <w:rFonts w:eastAsiaTheme="minorEastAsia"/>
          <w:color w:val="111111"/>
          <w:lang w:val="en-GB"/>
        </w:rPr>
        <w:t xml:space="preserve"> research </w:t>
      </w:r>
      <w:r w:rsidR="793E952C" w:rsidRPr="6847CBCE">
        <w:rPr>
          <w:rFonts w:eastAsiaTheme="minorEastAsia"/>
          <w:color w:val="111111"/>
          <w:lang w:val="en-GB"/>
        </w:rPr>
        <w:t>and</w:t>
      </w:r>
      <w:r w:rsidR="5CEE5749" w:rsidRPr="6847CBCE">
        <w:rPr>
          <w:rFonts w:eastAsiaTheme="minorEastAsia"/>
          <w:color w:val="111111"/>
          <w:lang w:val="en-GB"/>
        </w:rPr>
        <w:t xml:space="preserve"> </w:t>
      </w:r>
      <w:r w:rsidR="6E159120" w:rsidRPr="6847CBCE">
        <w:rPr>
          <w:rFonts w:eastAsiaTheme="minorEastAsia"/>
          <w:color w:val="111111"/>
          <w:lang w:val="en-GB"/>
        </w:rPr>
        <w:t>care</w:t>
      </w:r>
      <w:r w:rsidR="2A56BB9C" w:rsidRPr="6847CBCE">
        <w:rPr>
          <w:rFonts w:eastAsiaTheme="minorEastAsia"/>
          <w:color w:val="111111"/>
          <w:lang w:val="en-GB"/>
        </w:rPr>
        <w:t>,</w:t>
      </w:r>
      <w:r w:rsidR="0B3D6C8A" w:rsidRPr="6847CBCE">
        <w:rPr>
          <w:rFonts w:eastAsiaTheme="minorEastAsia"/>
          <w:color w:val="111111"/>
          <w:lang w:val="en-GB"/>
        </w:rPr>
        <w:t xml:space="preserve"> because </w:t>
      </w:r>
      <w:r w:rsidR="1F1F4471" w:rsidRPr="6847CBCE">
        <w:rPr>
          <w:rFonts w:eastAsiaTheme="minorEastAsia"/>
          <w:color w:val="111111"/>
          <w:lang w:val="en-GB"/>
        </w:rPr>
        <w:t>it</w:t>
      </w:r>
      <w:r w:rsidR="49BC695B" w:rsidRPr="6847CBCE">
        <w:rPr>
          <w:rFonts w:eastAsiaTheme="minorEastAsia"/>
          <w:color w:val="111111"/>
          <w:lang w:val="en-GB"/>
        </w:rPr>
        <w:t>’</w:t>
      </w:r>
      <w:r w:rsidR="1F1F4471" w:rsidRPr="6847CBCE">
        <w:rPr>
          <w:rFonts w:eastAsiaTheme="minorEastAsia"/>
          <w:color w:val="111111"/>
          <w:lang w:val="en-GB"/>
        </w:rPr>
        <w:t>s time to</w:t>
      </w:r>
      <w:r w:rsidR="68827D32" w:rsidRPr="6847CBCE">
        <w:rPr>
          <w:rFonts w:eastAsiaTheme="minorEastAsia"/>
          <w:color w:val="111111"/>
          <w:lang w:val="en-GB"/>
        </w:rPr>
        <w:t xml:space="preserve"> </w:t>
      </w:r>
      <w:r w:rsidR="70413C4A" w:rsidRPr="6847CBCE">
        <w:rPr>
          <w:rFonts w:eastAsiaTheme="minorEastAsia"/>
          <w:color w:val="111111"/>
          <w:lang w:val="en-GB"/>
        </w:rPr>
        <w:t xml:space="preserve">turn the tide on TB, </w:t>
      </w:r>
      <w:r w:rsidR="374289F0" w:rsidRPr="6847CBCE">
        <w:rPr>
          <w:rFonts w:eastAsiaTheme="minorEastAsia"/>
          <w:color w:val="111111"/>
          <w:lang w:val="en-GB"/>
        </w:rPr>
        <w:t>stop the suffering</w:t>
      </w:r>
      <w:r w:rsidR="0AC99FDF" w:rsidRPr="6847CBCE">
        <w:rPr>
          <w:rFonts w:eastAsiaTheme="minorEastAsia"/>
          <w:color w:val="111111"/>
          <w:lang w:val="en-GB"/>
        </w:rPr>
        <w:t>,</w:t>
      </w:r>
      <w:r w:rsidR="374289F0" w:rsidRPr="6847CBCE">
        <w:rPr>
          <w:rFonts w:eastAsiaTheme="minorEastAsia"/>
          <w:color w:val="111111"/>
          <w:lang w:val="en-GB"/>
        </w:rPr>
        <w:t xml:space="preserve"> and save more peoples’ live</w:t>
      </w:r>
      <w:r w:rsidR="57765A2F" w:rsidRPr="6847CBCE">
        <w:rPr>
          <w:rFonts w:eastAsiaTheme="minorEastAsia"/>
          <w:color w:val="111111"/>
          <w:lang w:val="en-GB"/>
        </w:rPr>
        <w:t>s</w:t>
      </w:r>
      <w:r w:rsidR="68827D32" w:rsidRPr="6847CBCE">
        <w:rPr>
          <w:rFonts w:eastAsiaTheme="minorEastAsia"/>
          <w:color w:val="111111"/>
          <w:lang w:val="en-GB"/>
        </w:rPr>
        <w:t>.</w:t>
      </w:r>
      <w:r w:rsidR="3F1D9D1B" w:rsidRPr="6847CBCE">
        <w:rPr>
          <w:rFonts w:eastAsiaTheme="minorEastAsia"/>
          <w:color w:val="111111"/>
          <w:lang w:val="en-GB"/>
        </w:rPr>
        <w:t>”</w:t>
      </w:r>
    </w:p>
    <w:p w14:paraId="3E002B21" w14:textId="40000BF5" w:rsidR="0167184F" w:rsidRDefault="41345FBC" w:rsidP="6847CBCE">
      <w:pPr>
        <w:rPr>
          <w:lang w:val="en-GB"/>
        </w:rPr>
      </w:pPr>
      <w:r w:rsidRPr="6847CBCE">
        <w:rPr>
          <w:rFonts w:ascii="Fira Sans" w:eastAsia="Fira Sans" w:hAnsi="Fira Sans" w:cs="Fira Sans"/>
          <w:b/>
          <w:bCs/>
          <w:color w:val="111111"/>
          <w:sz w:val="18"/>
          <w:szCs w:val="18"/>
          <w:lang w:val="en-GB"/>
        </w:rPr>
        <w:t>Notes to the Editor:</w:t>
      </w:r>
      <w:r w:rsidR="0167184F">
        <w:br/>
      </w:r>
      <w:r w:rsidR="1BE777E5" w:rsidRPr="6847CBCE">
        <w:rPr>
          <w:i/>
          <w:iCs/>
          <w:lang w:val="en-GB"/>
        </w:rPr>
        <w:t xml:space="preserve">MSF is the largest non-governmental provider of TB treatment worldwide and has been involved in TB care for 30 years, working alongside national health authorities to treat people in a wide variety of settings, including </w:t>
      </w:r>
      <w:r w:rsidR="1BE777E5" w:rsidRPr="6847CBCE">
        <w:rPr>
          <w:i/>
          <w:iCs/>
          <w:lang w:val="en-GB"/>
        </w:rPr>
        <w:lastRenderedPageBreak/>
        <w:t xml:space="preserve">conflict zones, urban slums, prisons, refugee camps and rural areas. In 2022, MSF treated more than 17,000 people with TB, including 2,300 people with DR-TB, in over 60 TB projects in 41 countries, including 18 out of the 30 countries on the WHO TB high burden list, and an additional 3 countries on the WHO DR-TB high burden list. </w:t>
      </w:r>
    </w:p>
    <w:sectPr w:rsidR="0167184F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50CA"/>
    <w:multiLevelType w:val="hybridMultilevel"/>
    <w:tmpl w:val="B74423C8"/>
    <w:lvl w:ilvl="0" w:tplc="052A825E">
      <w:start w:val="3"/>
      <w:numFmt w:val="decimal"/>
      <w:lvlText w:val="%1."/>
      <w:lvlJc w:val="left"/>
      <w:pPr>
        <w:ind w:left="720" w:hanging="360"/>
      </w:pPr>
    </w:lvl>
    <w:lvl w:ilvl="1" w:tplc="F2288D6C">
      <w:start w:val="1"/>
      <w:numFmt w:val="lowerLetter"/>
      <w:lvlText w:val="%2."/>
      <w:lvlJc w:val="left"/>
      <w:pPr>
        <w:ind w:left="1440" w:hanging="360"/>
      </w:pPr>
    </w:lvl>
    <w:lvl w:ilvl="2" w:tplc="E2767AEA">
      <w:start w:val="1"/>
      <w:numFmt w:val="lowerRoman"/>
      <w:lvlText w:val="%3."/>
      <w:lvlJc w:val="right"/>
      <w:pPr>
        <w:ind w:left="2160" w:hanging="180"/>
      </w:pPr>
    </w:lvl>
    <w:lvl w:ilvl="3" w:tplc="F0FA4430">
      <w:start w:val="1"/>
      <w:numFmt w:val="decimal"/>
      <w:lvlText w:val="%4."/>
      <w:lvlJc w:val="left"/>
      <w:pPr>
        <w:ind w:left="2880" w:hanging="360"/>
      </w:pPr>
    </w:lvl>
    <w:lvl w:ilvl="4" w:tplc="4378B956">
      <w:start w:val="1"/>
      <w:numFmt w:val="lowerLetter"/>
      <w:lvlText w:val="%5."/>
      <w:lvlJc w:val="left"/>
      <w:pPr>
        <w:ind w:left="3600" w:hanging="360"/>
      </w:pPr>
    </w:lvl>
    <w:lvl w:ilvl="5" w:tplc="97B81A1E">
      <w:start w:val="1"/>
      <w:numFmt w:val="lowerRoman"/>
      <w:lvlText w:val="%6."/>
      <w:lvlJc w:val="right"/>
      <w:pPr>
        <w:ind w:left="4320" w:hanging="180"/>
      </w:pPr>
    </w:lvl>
    <w:lvl w:ilvl="6" w:tplc="330221CE">
      <w:start w:val="1"/>
      <w:numFmt w:val="decimal"/>
      <w:lvlText w:val="%7."/>
      <w:lvlJc w:val="left"/>
      <w:pPr>
        <w:ind w:left="5040" w:hanging="360"/>
      </w:pPr>
    </w:lvl>
    <w:lvl w:ilvl="7" w:tplc="49128DB4">
      <w:start w:val="1"/>
      <w:numFmt w:val="lowerLetter"/>
      <w:lvlText w:val="%8."/>
      <w:lvlJc w:val="left"/>
      <w:pPr>
        <w:ind w:left="5760" w:hanging="360"/>
      </w:pPr>
    </w:lvl>
    <w:lvl w:ilvl="8" w:tplc="A54ABB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8D22"/>
    <w:multiLevelType w:val="hybridMultilevel"/>
    <w:tmpl w:val="1CFC5644"/>
    <w:lvl w:ilvl="0" w:tplc="E8186204">
      <w:start w:val="1"/>
      <w:numFmt w:val="decimal"/>
      <w:lvlText w:val="%1."/>
      <w:lvlJc w:val="left"/>
      <w:pPr>
        <w:ind w:left="720" w:hanging="360"/>
      </w:pPr>
    </w:lvl>
    <w:lvl w:ilvl="1" w:tplc="CD2CA0A0">
      <w:start w:val="1"/>
      <w:numFmt w:val="lowerLetter"/>
      <w:lvlText w:val="%2."/>
      <w:lvlJc w:val="left"/>
      <w:pPr>
        <w:ind w:left="1440" w:hanging="360"/>
      </w:pPr>
    </w:lvl>
    <w:lvl w:ilvl="2" w:tplc="BE1A7886">
      <w:start w:val="1"/>
      <w:numFmt w:val="lowerRoman"/>
      <w:lvlText w:val="%3."/>
      <w:lvlJc w:val="right"/>
      <w:pPr>
        <w:ind w:left="2160" w:hanging="180"/>
      </w:pPr>
    </w:lvl>
    <w:lvl w:ilvl="3" w:tplc="301E5DF0">
      <w:start w:val="1"/>
      <w:numFmt w:val="decimal"/>
      <w:lvlText w:val="%4."/>
      <w:lvlJc w:val="left"/>
      <w:pPr>
        <w:ind w:left="2880" w:hanging="360"/>
      </w:pPr>
    </w:lvl>
    <w:lvl w:ilvl="4" w:tplc="52AE41C4">
      <w:start w:val="1"/>
      <w:numFmt w:val="lowerLetter"/>
      <w:lvlText w:val="%5."/>
      <w:lvlJc w:val="left"/>
      <w:pPr>
        <w:ind w:left="3600" w:hanging="360"/>
      </w:pPr>
    </w:lvl>
    <w:lvl w:ilvl="5" w:tplc="8E26B00A">
      <w:start w:val="1"/>
      <w:numFmt w:val="lowerRoman"/>
      <w:lvlText w:val="%6."/>
      <w:lvlJc w:val="right"/>
      <w:pPr>
        <w:ind w:left="4320" w:hanging="180"/>
      </w:pPr>
    </w:lvl>
    <w:lvl w:ilvl="6" w:tplc="26EEDE16">
      <w:start w:val="1"/>
      <w:numFmt w:val="decimal"/>
      <w:lvlText w:val="%7."/>
      <w:lvlJc w:val="left"/>
      <w:pPr>
        <w:ind w:left="5040" w:hanging="360"/>
      </w:pPr>
    </w:lvl>
    <w:lvl w:ilvl="7" w:tplc="9BDE2246">
      <w:start w:val="1"/>
      <w:numFmt w:val="lowerLetter"/>
      <w:lvlText w:val="%8."/>
      <w:lvlJc w:val="left"/>
      <w:pPr>
        <w:ind w:left="5760" w:hanging="360"/>
      </w:pPr>
    </w:lvl>
    <w:lvl w:ilvl="8" w:tplc="3B58EE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C15F"/>
    <w:multiLevelType w:val="hybridMultilevel"/>
    <w:tmpl w:val="6D746F96"/>
    <w:lvl w:ilvl="0" w:tplc="630674F8">
      <w:start w:val="2"/>
      <w:numFmt w:val="decimal"/>
      <w:lvlText w:val="%1."/>
      <w:lvlJc w:val="left"/>
      <w:pPr>
        <w:ind w:left="720" w:hanging="360"/>
      </w:pPr>
    </w:lvl>
    <w:lvl w:ilvl="1" w:tplc="E4A8B1AC">
      <w:start w:val="1"/>
      <w:numFmt w:val="lowerLetter"/>
      <w:lvlText w:val="%2."/>
      <w:lvlJc w:val="left"/>
      <w:pPr>
        <w:ind w:left="1440" w:hanging="360"/>
      </w:pPr>
    </w:lvl>
    <w:lvl w:ilvl="2" w:tplc="C5A27472">
      <w:start w:val="1"/>
      <w:numFmt w:val="lowerRoman"/>
      <w:lvlText w:val="%3."/>
      <w:lvlJc w:val="right"/>
      <w:pPr>
        <w:ind w:left="2160" w:hanging="180"/>
      </w:pPr>
    </w:lvl>
    <w:lvl w:ilvl="3" w:tplc="CBD8A64A">
      <w:start w:val="1"/>
      <w:numFmt w:val="decimal"/>
      <w:lvlText w:val="%4."/>
      <w:lvlJc w:val="left"/>
      <w:pPr>
        <w:ind w:left="2880" w:hanging="360"/>
      </w:pPr>
    </w:lvl>
    <w:lvl w:ilvl="4" w:tplc="E30AB52A">
      <w:start w:val="1"/>
      <w:numFmt w:val="lowerLetter"/>
      <w:lvlText w:val="%5."/>
      <w:lvlJc w:val="left"/>
      <w:pPr>
        <w:ind w:left="3600" w:hanging="360"/>
      </w:pPr>
    </w:lvl>
    <w:lvl w:ilvl="5" w:tplc="B0BE0E3E">
      <w:start w:val="1"/>
      <w:numFmt w:val="lowerRoman"/>
      <w:lvlText w:val="%6."/>
      <w:lvlJc w:val="right"/>
      <w:pPr>
        <w:ind w:left="4320" w:hanging="180"/>
      </w:pPr>
    </w:lvl>
    <w:lvl w:ilvl="6" w:tplc="E548887C">
      <w:start w:val="1"/>
      <w:numFmt w:val="decimal"/>
      <w:lvlText w:val="%7."/>
      <w:lvlJc w:val="left"/>
      <w:pPr>
        <w:ind w:left="5040" w:hanging="360"/>
      </w:pPr>
    </w:lvl>
    <w:lvl w:ilvl="7" w:tplc="5FA0ECBA">
      <w:start w:val="1"/>
      <w:numFmt w:val="lowerLetter"/>
      <w:lvlText w:val="%8."/>
      <w:lvlJc w:val="left"/>
      <w:pPr>
        <w:ind w:left="5760" w:hanging="360"/>
      </w:pPr>
    </w:lvl>
    <w:lvl w:ilvl="8" w:tplc="2FE017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ACF"/>
    <w:multiLevelType w:val="hybridMultilevel"/>
    <w:tmpl w:val="237A6B66"/>
    <w:lvl w:ilvl="0" w:tplc="9D0C5BBC">
      <w:start w:val="1"/>
      <w:numFmt w:val="decimal"/>
      <w:lvlText w:val="%1."/>
      <w:lvlJc w:val="left"/>
      <w:pPr>
        <w:ind w:left="720" w:hanging="360"/>
      </w:pPr>
    </w:lvl>
    <w:lvl w:ilvl="1" w:tplc="B7F4889C">
      <w:start w:val="1"/>
      <w:numFmt w:val="lowerLetter"/>
      <w:lvlText w:val="%2."/>
      <w:lvlJc w:val="left"/>
      <w:pPr>
        <w:ind w:left="1440" w:hanging="360"/>
      </w:pPr>
    </w:lvl>
    <w:lvl w:ilvl="2" w:tplc="32EE658C">
      <w:start w:val="1"/>
      <w:numFmt w:val="lowerRoman"/>
      <w:lvlText w:val="%3."/>
      <w:lvlJc w:val="right"/>
      <w:pPr>
        <w:ind w:left="2160" w:hanging="180"/>
      </w:pPr>
    </w:lvl>
    <w:lvl w:ilvl="3" w:tplc="176264BA">
      <w:start w:val="1"/>
      <w:numFmt w:val="decimal"/>
      <w:lvlText w:val="%4."/>
      <w:lvlJc w:val="left"/>
      <w:pPr>
        <w:ind w:left="2880" w:hanging="360"/>
      </w:pPr>
    </w:lvl>
    <w:lvl w:ilvl="4" w:tplc="BBDEB294">
      <w:start w:val="1"/>
      <w:numFmt w:val="lowerLetter"/>
      <w:lvlText w:val="%5."/>
      <w:lvlJc w:val="left"/>
      <w:pPr>
        <w:ind w:left="3600" w:hanging="360"/>
      </w:pPr>
    </w:lvl>
    <w:lvl w:ilvl="5" w:tplc="664C12BE">
      <w:start w:val="1"/>
      <w:numFmt w:val="lowerRoman"/>
      <w:lvlText w:val="%6."/>
      <w:lvlJc w:val="right"/>
      <w:pPr>
        <w:ind w:left="4320" w:hanging="180"/>
      </w:pPr>
    </w:lvl>
    <w:lvl w:ilvl="6" w:tplc="75A84CDE">
      <w:start w:val="1"/>
      <w:numFmt w:val="decimal"/>
      <w:lvlText w:val="%7."/>
      <w:lvlJc w:val="left"/>
      <w:pPr>
        <w:ind w:left="5040" w:hanging="360"/>
      </w:pPr>
    </w:lvl>
    <w:lvl w:ilvl="7" w:tplc="6CAC8448">
      <w:start w:val="1"/>
      <w:numFmt w:val="lowerLetter"/>
      <w:lvlText w:val="%8."/>
      <w:lvlJc w:val="left"/>
      <w:pPr>
        <w:ind w:left="5760" w:hanging="360"/>
      </w:pPr>
    </w:lvl>
    <w:lvl w:ilvl="8" w:tplc="43EE56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8EC00"/>
    <w:multiLevelType w:val="hybridMultilevel"/>
    <w:tmpl w:val="EDFA0F32"/>
    <w:lvl w:ilvl="0" w:tplc="5A5A898C">
      <w:start w:val="2"/>
      <w:numFmt w:val="decimal"/>
      <w:lvlText w:val="%1."/>
      <w:lvlJc w:val="left"/>
      <w:pPr>
        <w:ind w:left="720" w:hanging="360"/>
      </w:pPr>
    </w:lvl>
    <w:lvl w:ilvl="1" w:tplc="693ED0C6">
      <w:start w:val="1"/>
      <w:numFmt w:val="lowerLetter"/>
      <w:lvlText w:val="%2."/>
      <w:lvlJc w:val="left"/>
      <w:pPr>
        <w:ind w:left="1440" w:hanging="360"/>
      </w:pPr>
    </w:lvl>
    <w:lvl w:ilvl="2" w:tplc="ED2C5DA6">
      <w:start w:val="1"/>
      <w:numFmt w:val="lowerRoman"/>
      <w:lvlText w:val="%3."/>
      <w:lvlJc w:val="right"/>
      <w:pPr>
        <w:ind w:left="2160" w:hanging="180"/>
      </w:pPr>
    </w:lvl>
    <w:lvl w:ilvl="3" w:tplc="43B60ED6">
      <w:start w:val="1"/>
      <w:numFmt w:val="decimal"/>
      <w:lvlText w:val="%4."/>
      <w:lvlJc w:val="left"/>
      <w:pPr>
        <w:ind w:left="2880" w:hanging="360"/>
      </w:pPr>
    </w:lvl>
    <w:lvl w:ilvl="4" w:tplc="6E8EB06A">
      <w:start w:val="1"/>
      <w:numFmt w:val="lowerLetter"/>
      <w:lvlText w:val="%5."/>
      <w:lvlJc w:val="left"/>
      <w:pPr>
        <w:ind w:left="3600" w:hanging="360"/>
      </w:pPr>
    </w:lvl>
    <w:lvl w:ilvl="5" w:tplc="5C70B2EE">
      <w:start w:val="1"/>
      <w:numFmt w:val="lowerRoman"/>
      <w:lvlText w:val="%6."/>
      <w:lvlJc w:val="right"/>
      <w:pPr>
        <w:ind w:left="4320" w:hanging="180"/>
      </w:pPr>
    </w:lvl>
    <w:lvl w:ilvl="6" w:tplc="0242E3C2">
      <w:start w:val="1"/>
      <w:numFmt w:val="decimal"/>
      <w:lvlText w:val="%7."/>
      <w:lvlJc w:val="left"/>
      <w:pPr>
        <w:ind w:left="5040" w:hanging="360"/>
      </w:pPr>
    </w:lvl>
    <w:lvl w:ilvl="7" w:tplc="3566FAD2">
      <w:start w:val="1"/>
      <w:numFmt w:val="lowerLetter"/>
      <w:lvlText w:val="%8."/>
      <w:lvlJc w:val="left"/>
      <w:pPr>
        <w:ind w:left="5760" w:hanging="360"/>
      </w:pPr>
    </w:lvl>
    <w:lvl w:ilvl="8" w:tplc="FB5EF5CC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42821">
    <w:abstractNumId w:val="0"/>
  </w:num>
  <w:num w:numId="2" w16cid:durableId="1397626961">
    <w:abstractNumId w:val="4"/>
  </w:num>
  <w:num w:numId="3" w16cid:durableId="201136005">
    <w:abstractNumId w:val="1"/>
  </w:num>
  <w:num w:numId="4" w16cid:durableId="722674057">
    <w:abstractNumId w:val="2"/>
  </w:num>
  <w:num w:numId="5" w16cid:durableId="14339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7526D"/>
    <w:rsid w:val="0007414F"/>
    <w:rsid w:val="000D5C78"/>
    <w:rsid w:val="000F24ED"/>
    <w:rsid w:val="001122EB"/>
    <w:rsid w:val="00141523"/>
    <w:rsid w:val="001525D4"/>
    <w:rsid w:val="00196E8D"/>
    <w:rsid w:val="00255E80"/>
    <w:rsid w:val="00275302"/>
    <w:rsid w:val="002A7D53"/>
    <w:rsid w:val="002B56E6"/>
    <w:rsid w:val="002C7C52"/>
    <w:rsid w:val="00350E0F"/>
    <w:rsid w:val="003A9C51"/>
    <w:rsid w:val="003B0147"/>
    <w:rsid w:val="003D253C"/>
    <w:rsid w:val="003F6E50"/>
    <w:rsid w:val="004E1D83"/>
    <w:rsid w:val="0051297D"/>
    <w:rsid w:val="005339FA"/>
    <w:rsid w:val="005A7EA8"/>
    <w:rsid w:val="005E32F7"/>
    <w:rsid w:val="00647F4E"/>
    <w:rsid w:val="00652834"/>
    <w:rsid w:val="006806D1"/>
    <w:rsid w:val="00710C5D"/>
    <w:rsid w:val="00835659"/>
    <w:rsid w:val="00841A84"/>
    <w:rsid w:val="00881332"/>
    <w:rsid w:val="0089713D"/>
    <w:rsid w:val="008B3BE6"/>
    <w:rsid w:val="008C051A"/>
    <w:rsid w:val="008F106F"/>
    <w:rsid w:val="0092261B"/>
    <w:rsid w:val="00957F34"/>
    <w:rsid w:val="009DD936"/>
    <w:rsid w:val="00A901D4"/>
    <w:rsid w:val="00A9579A"/>
    <w:rsid w:val="00B34D2E"/>
    <w:rsid w:val="00B7D0EA"/>
    <w:rsid w:val="00C35D38"/>
    <w:rsid w:val="00C472F7"/>
    <w:rsid w:val="00C4787C"/>
    <w:rsid w:val="00C77064"/>
    <w:rsid w:val="00C87C1F"/>
    <w:rsid w:val="00CD1020"/>
    <w:rsid w:val="00D71AEF"/>
    <w:rsid w:val="00DD5F23"/>
    <w:rsid w:val="00E22938"/>
    <w:rsid w:val="00E5013B"/>
    <w:rsid w:val="00EA3B6C"/>
    <w:rsid w:val="00EA7322"/>
    <w:rsid w:val="00EE974B"/>
    <w:rsid w:val="00F35A96"/>
    <w:rsid w:val="00F512AD"/>
    <w:rsid w:val="00F90784"/>
    <w:rsid w:val="01221551"/>
    <w:rsid w:val="0151E22F"/>
    <w:rsid w:val="0155E354"/>
    <w:rsid w:val="0156CD2A"/>
    <w:rsid w:val="0158BC8C"/>
    <w:rsid w:val="0167184F"/>
    <w:rsid w:val="01868EEF"/>
    <w:rsid w:val="01DAC235"/>
    <w:rsid w:val="020C325C"/>
    <w:rsid w:val="0210FACF"/>
    <w:rsid w:val="0283C2E2"/>
    <w:rsid w:val="0296A114"/>
    <w:rsid w:val="02B8EEF0"/>
    <w:rsid w:val="02C814EE"/>
    <w:rsid w:val="02CB1F4C"/>
    <w:rsid w:val="02F17AF5"/>
    <w:rsid w:val="02FADA9D"/>
    <w:rsid w:val="0316B60E"/>
    <w:rsid w:val="033D8AC6"/>
    <w:rsid w:val="034D293C"/>
    <w:rsid w:val="03518D5F"/>
    <w:rsid w:val="0415F014"/>
    <w:rsid w:val="043A3745"/>
    <w:rsid w:val="0463E54F"/>
    <w:rsid w:val="04B75716"/>
    <w:rsid w:val="05218EA6"/>
    <w:rsid w:val="05592EE8"/>
    <w:rsid w:val="05640778"/>
    <w:rsid w:val="0564D019"/>
    <w:rsid w:val="05729E06"/>
    <w:rsid w:val="05A61029"/>
    <w:rsid w:val="0629448C"/>
    <w:rsid w:val="0630C17D"/>
    <w:rsid w:val="063B8A3F"/>
    <w:rsid w:val="06628CF1"/>
    <w:rsid w:val="06911220"/>
    <w:rsid w:val="06B2A58A"/>
    <w:rsid w:val="06BD1C2E"/>
    <w:rsid w:val="06BFB639"/>
    <w:rsid w:val="06CE63B9"/>
    <w:rsid w:val="074DB3C4"/>
    <w:rsid w:val="07511FDC"/>
    <w:rsid w:val="077FEB2D"/>
    <w:rsid w:val="078216D8"/>
    <w:rsid w:val="079B8611"/>
    <w:rsid w:val="07E2ABC0"/>
    <w:rsid w:val="0820615E"/>
    <w:rsid w:val="082CE281"/>
    <w:rsid w:val="08471759"/>
    <w:rsid w:val="084EDA09"/>
    <w:rsid w:val="08592F68"/>
    <w:rsid w:val="086A341A"/>
    <w:rsid w:val="087D03C6"/>
    <w:rsid w:val="08C93848"/>
    <w:rsid w:val="08D28180"/>
    <w:rsid w:val="08F37999"/>
    <w:rsid w:val="091A2F0E"/>
    <w:rsid w:val="091BB054"/>
    <w:rsid w:val="0943429B"/>
    <w:rsid w:val="098DD44A"/>
    <w:rsid w:val="09900D3D"/>
    <w:rsid w:val="0990C1AB"/>
    <w:rsid w:val="09A298B3"/>
    <w:rsid w:val="09CC69F8"/>
    <w:rsid w:val="09E1B458"/>
    <w:rsid w:val="09F4FFC9"/>
    <w:rsid w:val="0A48DA08"/>
    <w:rsid w:val="0A4B884A"/>
    <w:rsid w:val="0A5F4FB3"/>
    <w:rsid w:val="0AA08F3D"/>
    <w:rsid w:val="0AB28310"/>
    <w:rsid w:val="0AC99FDF"/>
    <w:rsid w:val="0AFAFCFF"/>
    <w:rsid w:val="0B17A5EB"/>
    <w:rsid w:val="0B2243C7"/>
    <w:rsid w:val="0B3D6C8A"/>
    <w:rsid w:val="0B70AFF3"/>
    <w:rsid w:val="0B88746B"/>
    <w:rsid w:val="0BB0A043"/>
    <w:rsid w:val="0BC1CC3B"/>
    <w:rsid w:val="0C49E239"/>
    <w:rsid w:val="0C51CFD0"/>
    <w:rsid w:val="0C82209F"/>
    <w:rsid w:val="0C829F95"/>
    <w:rsid w:val="0C884961"/>
    <w:rsid w:val="0CED9DE9"/>
    <w:rsid w:val="0D077825"/>
    <w:rsid w:val="0D2CA08B"/>
    <w:rsid w:val="0DA2A048"/>
    <w:rsid w:val="0DC06DF2"/>
    <w:rsid w:val="0DC80D39"/>
    <w:rsid w:val="0E100B47"/>
    <w:rsid w:val="0E402682"/>
    <w:rsid w:val="0E51DBAC"/>
    <w:rsid w:val="0E542298"/>
    <w:rsid w:val="0E8C9CBF"/>
    <w:rsid w:val="0EA5A522"/>
    <w:rsid w:val="0EB3D17E"/>
    <w:rsid w:val="0EEA6895"/>
    <w:rsid w:val="0EEABDB8"/>
    <w:rsid w:val="0F2929BC"/>
    <w:rsid w:val="0F4F2D31"/>
    <w:rsid w:val="0F638C54"/>
    <w:rsid w:val="0F931CC7"/>
    <w:rsid w:val="0FAECE3A"/>
    <w:rsid w:val="0FCCEDC3"/>
    <w:rsid w:val="0FCE6B74"/>
    <w:rsid w:val="0FE3A551"/>
    <w:rsid w:val="0FE43065"/>
    <w:rsid w:val="102149B6"/>
    <w:rsid w:val="1064414D"/>
    <w:rsid w:val="106C44B0"/>
    <w:rsid w:val="10B9A9F2"/>
    <w:rsid w:val="10E30574"/>
    <w:rsid w:val="11255649"/>
    <w:rsid w:val="113F3D10"/>
    <w:rsid w:val="115F28F9"/>
    <w:rsid w:val="119C905F"/>
    <w:rsid w:val="11A768E8"/>
    <w:rsid w:val="11AAAC60"/>
    <w:rsid w:val="11BBF4FE"/>
    <w:rsid w:val="11C20C1D"/>
    <w:rsid w:val="11CCBADC"/>
    <w:rsid w:val="12096CEB"/>
    <w:rsid w:val="12182296"/>
    <w:rsid w:val="125CA06F"/>
    <w:rsid w:val="12713CD1"/>
    <w:rsid w:val="127E71DA"/>
    <w:rsid w:val="1283CF2E"/>
    <w:rsid w:val="12B66AE9"/>
    <w:rsid w:val="12C0DDB2"/>
    <w:rsid w:val="12EBA15F"/>
    <w:rsid w:val="1316F94B"/>
    <w:rsid w:val="131AF5D7"/>
    <w:rsid w:val="132A7430"/>
    <w:rsid w:val="13750B4F"/>
    <w:rsid w:val="137AD68C"/>
    <w:rsid w:val="137C5562"/>
    <w:rsid w:val="139192BB"/>
    <w:rsid w:val="13A649A6"/>
    <w:rsid w:val="13C4CA86"/>
    <w:rsid w:val="13F14AB4"/>
    <w:rsid w:val="14129E12"/>
    <w:rsid w:val="14330F3F"/>
    <w:rsid w:val="14741C29"/>
    <w:rsid w:val="147F36A3"/>
    <w:rsid w:val="1483D0A3"/>
    <w:rsid w:val="14C1E9B4"/>
    <w:rsid w:val="14D894E7"/>
    <w:rsid w:val="14EE06A7"/>
    <w:rsid w:val="151DD607"/>
    <w:rsid w:val="1526E7D4"/>
    <w:rsid w:val="15A27FDD"/>
    <w:rsid w:val="15A9C6A6"/>
    <w:rsid w:val="15BBFB03"/>
    <w:rsid w:val="15D64702"/>
    <w:rsid w:val="15FDBC66"/>
    <w:rsid w:val="16234221"/>
    <w:rsid w:val="162A3994"/>
    <w:rsid w:val="16653731"/>
    <w:rsid w:val="168C8939"/>
    <w:rsid w:val="169506C1"/>
    <w:rsid w:val="169613C6"/>
    <w:rsid w:val="16A0E004"/>
    <w:rsid w:val="16A3C9C9"/>
    <w:rsid w:val="16BD713E"/>
    <w:rsid w:val="16F07410"/>
    <w:rsid w:val="17239F63"/>
    <w:rsid w:val="1727B506"/>
    <w:rsid w:val="175DE451"/>
    <w:rsid w:val="17604CBF"/>
    <w:rsid w:val="17B8CD18"/>
    <w:rsid w:val="17BF3DF4"/>
    <w:rsid w:val="17CBEAE4"/>
    <w:rsid w:val="17DE2435"/>
    <w:rsid w:val="17E0E897"/>
    <w:rsid w:val="17FDE553"/>
    <w:rsid w:val="181C6EA2"/>
    <w:rsid w:val="1830D722"/>
    <w:rsid w:val="18373808"/>
    <w:rsid w:val="18483D34"/>
    <w:rsid w:val="18586C92"/>
    <w:rsid w:val="189EE813"/>
    <w:rsid w:val="18C0D8A7"/>
    <w:rsid w:val="18CC17D7"/>
    <w:rsid w:val="18DE34A8"/>
    <w:rsid w:val="1901C8CF"/>
    <w:rsid w:val="190DB0D7"/>
    <w:rsid w:val="1922D02C"/>
    <w:rsid w:val="19769118"/>
    <w:rsid w:val="19806855"/>
    <w:rsid w:val="19A1A8BA"/>
    <w:rsid w:val="19B0A2E0"/>
    <w:rsid w:val="1A0D017F"/>
    <w:rsid w:val="1A20AA1D"/>
    <w:rsid w:val="1A608C38"/>
    <w:rsid w:val="1A7E5F64"/>
    <w:rsid w:val="1A7FD4EE"/>
    <w:rsid w:val="1A869826"/>
    <w:rsid w:val="1AA69BEC"/>
    <w:rsid w:val="1AAB88E0"/>
    <w:rsid w:val="1ABA01B9"/>
    <w:rsid w:val="1AC248D7"/>
    <w:rsid w:val="1AC59AC8"/>
    <w:rsid w:val="1AE22FC4"/>
    <w:rsid w:val="1B038BA6"/>
    <w:rsid w:val="1B30A1C6"/>
    <w:rsid w:val="1B3456DA"/>
    <w:rsid w:val="1B518EA6"/>
    <w:rsid w:val="1B6F219A"/>
    <w:rsid w:val="1B6FDED8"/>
    <w:rsid w:val="1B781AAE"/>
    <w:rsid w:val="1B7FDDF6"/>
    <w:rsid w:val="1B91E3B6"/>
    <w:rsid w:val="1BBC7A7E"/>
    <w:rsid w:val="1BE777E5"/>
    <w:rsid w:val="1C01BF08"/>
    <w:rsid w:val="1C1F8DAA"/>
    <w:rsid w:val="1C46CECA"/>
    <w:rsid w:val="1C76D50D"/>
    <w:rsid w:val="1C93C61F"/>
    <w:rsid w:val="1CA9DA26"/>
    <w:rsid w:val="1CB98083"/>
    <w:rsid w:val="1CD2637B"/>
    <w:rsid w:val="1CF0D46C"/>
    <w:rsid w:val="1D0B2ACF"/>
    <w:rsid w:val="1D170C1B"/>
    <w:rsid w:val="1D33D160"/>
    <w:rsid w:val="1D3527E7"/>
    <w:rsid w:val="1D5FD197"/>
    <w:rsid w:val="1D830107"/>
    <w:rsid w:val="1DB3D353"/>
    <w:rsid w:val="1DD0BFDB"/>
    <w:rsid w:val="1DDE3CAE"/>
    <w:rsid w:val="1DF0A0D2"/>
    <w:rsid w:val="1E06CE40"/>
    <w:rsid w:val="1E911CEE"/>
    <w:rsid w:val="1E979B1E"/>
    <w:rsid w:val="1E9D604B"/>
    <w:rsid w:val="1EA11BC3"/>
    <w:rsid w:val="1EC20FED"/>
    <w:rsid w:val="1EDB35F3"/>
    <w:rsid w:val="1EF41B40"/>
    <w:rsid w:val="1F1F4471"/>
    <w:rsid w:val="1F2A6CF3"/>
    <w:rsid w:val="1F33FD5B"/>
    <w:rsid w:val="1F41B2F1"/>
    <w:rsid w:val="1F8D1F47"/>
    <w:rsid w:val="1F93FACE"/>
    <w:rsid w:val="1FA5027B"/>
    <w:rsid w:val="1FC5ABE0"/>
    <w:rsid w:val="202F0203"/>
    <w:rsid w:val="20434FFB"/>
    <w:rsid w:val="2060C3A6"/>
    <w:rsid w:val="20630034"/>
    <w:rsid w:val="207A2EF2"/>
    <w:rsid w:val="20B4073B"/>
    <w:rsid w:val="20F974CB"/>
    <w:rsid w:val="211EA947"/>
    <w:rsid w:val="213CE603"/>
    <w:rsid w:val="213D5CFB"/>
    <w:rsid w:val="213E6F02"/>
    <w:rsid w:val="214CF199"/>
    <w:rsid w:val="21783044"/>
    <w:rsid w:val="21877AF8"/>
    <w:rsid w:val="2192BA37"/>
    <w:rsid w:val="2195D894"/>
    <w:rsid w:val="2196AE59"/>
    <w:rsid w:val="21A9A7DE"/>
    <w:rsid w:val="21C0D02A"/>
    <w:rsid w:val="21DA9226"/>
    <w:rsid w:val="21E49B2C"/>
    <w:rsid w:val="21F0DF2D"/>
    <w:rsid w:val="21F70D00"/>
    <w:rsid w:val="22236EED"/>
    <w:rsid w:val="22267B77"/>
    <w:rsid w:val="22494D75"/>
    <w:rsid w:val="22594C88"/>
    <w:rsid w:val="225CB593"/>
    <w:rsid w:val="2290AFE8"/>
    <w:rsid w:val="22CC5490"/>
    <w:rsid w:val="22D8B664"/>
    <w:rsid w:val="2309A2FF"/>
    <w:rsid w:val="2311E008"/>
    <w:rsid w:val="23220C71"/>
    <w:rsid w:val="233078B3"/>
    <w:rsid w:val="233E9AFD"/>
    <w:rsid w:val="23645F17"/>
    <w:rsid w:val="236D7C6C"/>
    <w:rsid w:val="23778C53"/>
    <w:rsid w:val="239D67F3"/>
    <w:rsid w:val="23A393FE"/>
    <w:rsid w:val="23CFA758"/>
    <w:rsid w:val="23E0FA40"/>
    <w:rsid w:val="23F71312"/>
    <w:rsid w:val="241E08DF"/>
    <w:rsid w:val="24436833"/>
    <w:rsid w:val="244496F7"/>
    <w:rsid w:val="24518420"/>
    <w:rsid w:val="24540C1D"/>
    <w:rsid w:val="2474C934"/>
    <w:rsid w:val="24B473F8"/>
    <w:rsid w:val="24E596EE"/>
    <w:rsid w:val="25545EAB"/>
    <w:rsid w:val="257874FF"/>
    <w:rsid w:val="257FD3BE"/>
    <w:rsid w:val="25AEEE2D"/>
    <w:rsid w:val="25BC2C34"/>
    <w:rsid w:val="25E44E05"/>
    <w:rsid w:val="25E9F4C0"/>
    <w:rsid w:val="25EC65A7"/>
    <w:rsid w:val="26002490"/>
    <w:rsid w:val="26038473"/>
    <w:rsid w:val="26415371"/>
    <w:rsid w:val="264327E8"/>
    <w:rsid w:val="2646D3E8"/>
    <w:rsid w:val="266C99F8"/>
    <w:rsid w:val="26AD11B6"/>
    <w:rsid w:val="26AE9AA0"/>
    <w:rsid w:val="26CA3E9C"/>
    <w:rsid w:val="2719E6CC"/>
    <w:rsid w:val="271A5E0C"/>
    <w:rsid w:val="274DFAC8"/>
    <w:rsid w:val="275267AD"/>
    <w:rsid w:val="275CA094"/>
    <w:rsid w:val="28965A1C"/>
    <w:rsid w:val="289A7199"/>
    <w:rsid w:val="28A88A49"/>
    <w:rsid w:val="28BABB9E"/>
    <w:rsid w:val="28C62C25"/>
    <w:rsid w:val="28DF008D"/>
    <w:rsid w:val="28E933FD"/>
    <w:rsid w:val="29219582"/>
    <w:rsid w:val="2936525C"/>
    <w:rsid w:val="293FF54B"/>
    <w:rsid w:val="29656528"/>
    <w:rsid w:val="29BD8FE0"/>
    <w:rsid w:val="29D3CF95"/>
    <w:rsid w:val="29E6081C"/>
    <w:rsid w:val="29E9C94B"/>
    <w:rsid w:val="2A35C2CE"/>
    <w:rsid w:val="2A56BB9C"/>
    <w:rsid w:val="2A8B707D"/>
    <w:rsid w:val="2A99406C"/>
    <w:rsid w:val="2AA4AC39"/>
    <w:rsid w:val="2AC3DDAB"/>
    <w:rsid w:val="2AD10C2C"/>
    <w:rsid w:val="2AD4C457"/>
    <w:rsid w:val="2B15480B"/>
    <w:rsid w:val="2B1DFF7D"/>
    <w:rsid w:val="2B311D5C"/>
    <w:rsid w:val="2B8599AC"/>
    <w:rsid w:val="2B9078EF"/>
    <w:rsid w:val="2B93C33D"/>
    <w:rsid w:val="2BAD5041"/>
    <w:rsid w:val="2BBE934A"/>
    <w:rsid w:val="2BC51191"/>
    <w:rsid w:val="2BD29E48"/>
    <w:rsid w:val="2BD6F883"/>
    <w:rsid w:val="2C33B930"/>
    <w:rsid w:val="2C459D2D"/>
    <w:rsid w:val="2C50B8BC"/>
    <w:rsid w:val="2C61753E"/>
    <w:rsid w:val="2CB6289F"/>
    <w:rsid w:val="2D07894B"/>
    <w:rsid w:val="2D44E7C6"/>
    <w:rsid w:val="2D77526D"/>
    <w:rsid w:val="2DAB2B26"/>
    <w:rsid w:val="2DD7C41F"/>
    <w:rsid w:val="2E0F2354"/>
    <w:rsid w:val="2E2B86B5"/>
    <w:rsid w:val="2E41E05E"/>
    <w:rsid w:val="2E9599A4"/>
    <w:rsid w:val="2EB874E1"/>
    <w:rsid w:val="2EBDEE78"/>
    <w:rsid w:val="2EC77F63"/>
    <w:rsid w:val="2ECFE174"/>
    <w:rsid w:val="2EF37ED9"/>
    <w:rsid w:val="2F0213C1"/>
    <w:rsid w:val="2F09983D"/>
    <w:rsid w:val="2F1CF0A5"/>
    <w:rsid w:val="2F32D4E9"/>
    <w:rsid w:val="2FCA1BAB"/>
    <w:rsid w:val="2FD215FB"/>
    <w:rsid w:val="2FFC16F3"/>
    <w:rsid w:val="3008943C"/>
    <w:rsid w:val="3015D331"/>
    <w:rsid w:val="303BE2DB"/>
    <w:rsid w:val="3069330D"/>
    <w:rsid w:val="3089CA4B"/>
    <w:rsid w:val="30E01F66"/>
    <w:rsid w:val="30ED3A29"/>
    <w:rsid w:val="30F5872A"/>
    <w:rsid w:val="312F2F50"/>
    <w:rsid w:val="313EA55A"/>
    <w:rsid w:val="314E4B2E"/>
    <w:rsid w:val="31517DEC"/>
    <w:rsid w:val="317310FD"/>
    <w:rsid w:val="31929321"/>
    <w:rsid w:val="3196A031"/>
    <w:rsid w:val="31A0CC3B"/>
    <w:rsid w:val="31AA043B"/>
    <w:rsid w:val="31B0D3C9"/>
    <w:rsid w:val="31BEBF6E"/>
    <w:rsid w:val="31DEE17A"/>
    <w:rsid w:val="31E098B2"/>
    <w:rsid w:val="321CC77F"/>
    <w:rsid w:val="322E8880"/>
    <w:rsid w:val="324CAF16"/>
    <w:rsid w:val="324E2DF2"/>
    <w:rsid w:val="32549167"/>
    <w:rsid w:val="327C4172"/>
    <w:rsid w:val="32B40F48"/>
    <w:rsid w:val="32C3307A"/>
    <w:rsid w:val="32C877C8"/>
    <w:rsid w:val="32D0654E"/>
    <w:rsid w:val="32D0D981"/>
    <w:rsid w:val="32DB3B9E"/>
    <w:rsid w:val="32E29477"/>
    <w:rsid w:val="32EA1B8F"/>
    <w:rsid w:val="32F558D4"/>
    <w:rsid w:val="32F70389"/>
    <w:rsid w:val="337AB1DB"/>
    <w:rsid w:val="33A11282"/>
    <w:rsid w:val="33D5F457"/>
    <w:rsid w:val="3419646F"/>
    <w:rsid w:val="345BCAA1"/>
    <w:rsid w:val="345DB480"/>
    <w:rsid w:val="34627E40"/>
    <w:rsid w:val="3466D012"/>
    <w:rsid w:val="34770BFF"/>
    <w:rsid w:val="34AAB1BF"/>
    <w:rsid w:val="34F82CDE"/>
    <w:rsid w:val="34FAC6FF"/>
    <w:rsid w:val="35061F45"/>
    <w:rsid w:val="35104D89"/>
    <w:rsid w:val="35416488"/>
    <w:rsid w:val="356C0347"/>
    <w:rsid w:val="357AE35D"/>
    <w:rsid w:val="3594ABC1"/>
    <w:rsid w:val="35A57007"/>
    <w:rsid w:val="36077F7E"/>
    <w:rsid w:val="36080610"/>
    <w:rsid w:val="360A585C"/>
    <w:rsid w:val="361A926F"/>
    <w:rsid w:val="3621AF47"/>
    <w:rsid w:val="36541B24"/>
    <w:rsid w:val="369656A2"/>
    <w:rsid w:val="36A33B71"/>
    <w:rsid w:val="36BC3508"/>
    <w:rsid w:val="374289F0"/>
    <w:rsid w:val="3756FF8E"/>
    <w:rsid w:val="377895C3"/>
    <w:rsid w:val="378C09EA"/>
    <w:rsid w:val="37A3D671"/>
    <w:rsid w:val="37AEACC1"/>
    <w:rsid w:val="37DA2ED6"/>
    <w:rsid w:val="383267C1"/>
    <w:rsid w:val="3847EE4B"/>
    <w:rsid w:val="3877F3BC"/>
    <w:rsid w:val="38ABABD2"/>
    <w:rsid w:val="38ECF18A"/>
    <w:rsid w:val="38F2C25D"/>
    <w:rsid w:val="3904A03F"/>
    <w:rsid w:val="391906B9"/>
    <w:rsid w:val="395DD7BF"/>
    <w:rsid w:val="39706813"/>
    <w:rsid w:val="3979D695"/>
    <w:rsid w:val="397E22E2"/>
    <w:rsid w:val="39AAFA53"/>
    <w:rsid w:val="39B9D1A4"/>
    <w:rsid w:val="3A2419B4"/>
    <w:rsid w:val="3A4A5A60"/>
    <w:rsid w:val="3A4F6722"/>
    <w:rsid w:val="3A91B512"/>
    <w:rsid w:val="3AAB7987"/>
    <w:rsid w:val="3AC48DF5"/>
    <w:rsid w:val="3AF626AF"/>
    <w:rsid w:val="3B274CD9"/>
    <w:rsid w:val="3B27EBB0"/>
    <w:rsid w:val="3B3111DC"/>
    <w:rsid w:val="3B53A855"/>
    <w:rsid w:val="3B7F8F0D"/>
    <w:rsid w:val="3BB649ED"/>
    <w:rsid w:val="3BC34595"/>
    <w:rsid w:val="3BD60FA8"/>
    <w:rsid w:val="3C0B69EF"/>
    <w:rsid w:val="3C326D8E"/>
    <w:rsid w:val="3C3C4101"/>
    <w:rsid w:val="3C83BF90"/>
    <w:rsid w:val="3CCB63F4"/>
    <w:rsid w:val="3CCDD1C3"/>
    <w:rsid w:val="3CFE02CA"/>
    <w:rsid w:val="3D0B2C49"/>
    <w:rsid w:val="3D4B7265"/>
    <w:rsid w:val="3D6B0FBB"/>
    <w:rsid w:val="3D89C068"/>
    <w:rsid w:val="3DC73AFF"/>
    <w:rsid w:val="3E1E3D33"/>
    <w:rsid w:val="3E5F2D09"/>
    <w:rsid w:val="3E7C374D"/>
    <w:rsid w:val="3ECBBDA1"/>
    <w:rsid w:val="3F190A11"/>
    <w:rsid w:val="3F1D9D1B"/>
    <w:rsid w:val="3F2AA629"/>
    <w:rsid w:val="3F3B0F27"/>
    <w:rsid w:val="3F89B89E"/>
    <w:rsid w:val="3FA66ACE"/>
    <w:rsid w:val="3FD8E1CB"/>
    <w:rsid w:val="3FE1F40A"/>
    <w:rsid w:val="3FED9D56"/>
    <w:rsid w:val="3FFAFD6A"/>
    <w:rsid w:val="4001200C"/>
    <w:rsid w:val="40258789"/>
    <w:rsid w:val="40530030"/>
    <w:rsid w:val="409A9493"/>
    <w:rsid w:val="40D0B8FA"/>
    <w:rsid w:val="40E3DED3"/>
    <w:rsid w:val="410B19DE"/>
    <w:rsid w:val="41345FBC"/>
    <w:rsid w:val="4191AC8D"/>
    <w:rsid w:val="4194BFBD"/>
    <w:rsid w:val="41981719"/>
    <w:rsid w:val="419F1302"/>
    <w:rsid w:val="4216CD25"/>
    <w:rsid w:val="423D2EEF"/>
    <w:rsid w:val="4274C478"/>
    <w:rsid w:val="42819CDA"/>
    <w:rsid w:val="429554D3"/>
    <w:rsid w:val="42C16B8A"/>
    <w:rsid w:val="42DE0B90"/>
    <w:rsid w:val="43025480"/>
    <w:rsid w:val="43059C2E"/>
    <w:rsid w:val="4326E868"/>
    <w:rsid w:val="43312093"/>
    <w:rsid w:val="436519B3"/>
    <w:rsid w:val="43653F05"/>
    <w:rsid w:val="43832418"/>
    <w:rsid w:val="43E2F6C3"/>
    <w:rsid w:val="445476DD"/>
    <w:rsid w:val="449B5DEA"/>
    <w:rsid w:val="44D9C653"/>
    <w:rsid w:val="44EB7C2C"/>
    <w:rsid w:val="4509A792"/>
    <w:rsid w:val="4512BABD"/>
    <w:rsid w:val="45163E2E"/>
    <w:rsid w:val="4532DB25"/>
    <w:rsid w:val="453BA2D0"/>
    <w:rsid w:val="453E9F2E"/>
    <w:rsid w:val="45725907"/>
    <w:rsid w:val="457B4ADF"/>
    <w:rsid w:val="45900ED9"/>
    <w:rsid w:val="459F9E04"/>
    <w:rsid w:val="4615AC52"/>
    <w:rsid w:val="462FE158"/>
    <w:rsid w:val="464DB2F5"/>
    <w:rsid w:val="46886AEC"/>
    <w:rsid w:val="46A1CF3C"/>
    <w:rsid w:val="46A32605"/>
    <w:rsid w:val="46B56EF1"/>
    <w:rsid w:val="46BAA64C"/>
    <w:rsid w:val="46BDA729"/>
    <w:rsid w:val="46C241B4"/>
    <w:rsid w:val="46C877CB"/>
    <w:rsid w:val="46D8825B"/>
    <w:rsid w:val="47171D1F"/>
    <w:rsid w:val="47465F59"/>
    <w:rsid w:val="4784BB9F"/>
    <w:rsid w:val="478E4A28"/>
    <w:rsid w:val="479C5657"/>
    <w:rsid w:val="47AA2B7B"/>
    <w:rsid w:val="47B17CB3"/>
    <w:rsid w:val="47EF473B"/>
    <w:rsid w:val="47F22229"/>
    <w:rsid w:val="483EF666"/>
    <w:rsid w:val="48589010"/>
    <w:rsid w:val="485E4007"/>
    <w:rsid w:val="488AE976"/>
    <w:rsid w:val="489BDEA9"/>
    <w:rsid w:val="48AE22E8"/>
    <w:rsid w:val="4923E5D2"/>
    <w:rsid w:val="49252DB2"/>
    <w:rsid w:val="493AD856"/>
    <w:rsid w:val="4956D7A1"/>
    <w:rsid w:val="49669BB4"/>
    <w:rsid w:val="49BC695B"/>
    <w:rsid w:val="4A4EBDE1"/>
    <w:rsid w:val="4A5F245D"/>
    <w:rsid w:val="4A64AA7D"/>
    <w:rsid w:val="4A798914"/>
    <w:rsid w:val="4A7CEEB1"/>
    <w:rsid w:val="4A810CCE"/>
    <w:rsid w:val="4ADA3F83"/>
    <w:rsid w:val="4AEA21D8"/>
    <w:rsid w:val="4B0EF758"/>
    <w:rsid w:val="4B95055D"/>
    <w:rsid w:val="4BA796D8"/>
    <w:rsid w:val="4BABE962"/>
    <w:rsid w:val="4BC02E38"/>
    <w:rsid w:val="4BC41572"/>
    <w:rsid w:val="4BEA8E42"/>
    <w:rsid w:val="4BFAF4BE"/>
    <w:rsid w:val="4C11DE2E"/>
    <w:rsid w:val="4C281FD5"/>
    <w:rsid w:val="4C48746F"/>
    <w:rsid w:val="4C6D7CD0"/>
    <w:rsid w:val="4C760FE4"/>
    <w:rsid w:val="4C85704A"/>
    <w:rsid w:val="4C9A039A"/>
    <w:rsid w:val="4CEB7EB3"/>
    <w:rsid w:val="4CF581ED"/>
    <w:rsid w:val="4D00FDFE"/>
    <w:rsid w:val="4D3DFA8C"/>
    <w:rsid w:val="4D4ACB26"/>
    <w:rsid w:val="4D754524"/>
    <w:rsid w:val="4D989C72"/>
    <w:rsid w:val="4DA4E70E"/>
    <w:rsid w:val="4DA73477"/>
    <w:rsid w:val="4DE1F952"/>
    <w:rsid w:val="4DE31526"/>
    <w:rsid w:val="4DE51499"/>
    <w:rsid w:val="4DF5211C"/>
    <w:rsid w:val="4E1546DE"/>
    <w:rsid w:val="4E21578B"/>
    <w:rsid w:val="4E2A48C4"/>
    <w:rsid w:val="4E43082B"/>
    <w:rsid w:val="4E58B88D"/>
    <w:rsid w:val="4E5DA1F9"/>
    <w:rsid w:val="4E6F612B"/>
    <w:rsid w:val="4E77FDCE"/>
    <w:rsid w:val="4E857349"/>
    <w:rsid w:val="4E9D261C"/>
    <w:rsid w:val="4EAD8BA0"/>
    <w:rsid w:val="4EBC2BB9"/>
    <w:rsid w:val="4EBFBA95"/>
    <w:rsid w:val="4F0DA5F5"/>
    <w:rsid w:val="4F3ED5E3"/>
    <w:rsid w:val="4F6CABBA"/>
    <w:rsid w:val="4F750CCA"/>
    <w:rsid w:val="4F7D368F"/>
    <w:rsid w:val="4F7DA1C2"/>
    <w:rsid w:val="4F801531"/>
    <w:rsid w:val="4FA7EE2F"/>
    <w:rsid w:val="4FDC3C8C"/>
    <w:rsid w:val="4FDE5CD0"/>
    <w:rsid w:val="5013F9E6"/>
    <w:rsid w:val="5027D856"/>
    <w:rsid w:val="5038E2D5"/>
    <w:rsid w:val="50470EBF"/>
    <w:rsid w:val="50472478"/>
    <w:rsid w:val="504CF16E"/>
    <w:rsid w:val="5085B6E6"/>
    <w:rsid w:val="50E51EB9"/>
    <w:rsid w:val="5103C56E"/>
    <w:rsid w:val="514CE7A0"/>
    <w:rsid w:val="518E4DA4"/>
    <w:rsid w:val="5194782A"/>
    <w:rsid w:val="51A19C81"/>
    <w:rsid w:val="51B4DF1B"/>
    <w:rsid w:val="520CF353"/>
    <w:rsid w:val="521747A1"/>
    <w:rsid w:val="521EF9B2"/>
    <w:rsid w:val="5252DD29"/>
    <w:rsid w:val="529CF6D5"/>
    <w:rsid w:val="52D07BA8"/>
    <w:rsid w:val="52F39DD4"/>
    <w:rsid w:val="52FAEA97"/>
    <w:rsid w:val="53737E63"/>
    <w:rsid w:val="537F1158"/>
    <w:rsid w:val="5391B590"/>
    <w:rsid w:val="5392C539"/>
    <w:rsid w:val="53A490F0"/>
    <w:rsid w:val="53D42A0E"/>
    <w:rsid w:val="53E60A80"/>
    <w:rsid w:val="54235C8C"/>
    <w:rsid w:val="546570E4"/>
    <w:rsid w:val="5474583C"/>
    <w:rsid w:val="548A578C"/>
    <w:rsid w:val="54AD3A8E"/>
    <w:rsid w:val="54F53F72"/>
    <w:rsid w:val="54FE9F3E"/>
    <w:rsid w:val="55006C84"/>
    <w:rsid w:val="550F8D7E"/>
    <w:rsid w:val="553EF1EE"/>
    <w:rsid w:val="5545E4C1"/>
    <w:rsid w:val="5553DD3F"/>
    <w:rsid w:val="555691FF"/>
    <w:rsid w:val="557556F8"/>
    <w:rsid w:val="557AFC26"/>
    <w:rsid w:val="559B033E"/>
    <w:rsid w:val="55B3A86E"/>
    <w:rsid w:val="55DF1182"/>
    <w:rsid w:val="560A3C98"/>
    <w:rsid w:val="561406C7"/>
    <w:rsid w:val="56172FB3"/>
    <w:rsid w:val="56305810"/>
    <w:rsid w:val="565C428A"/>
    <w:rsid w:val="56D4A3DF"/>
    <w:rsid w:val="572C4ADB"/>
    <w:rsid w:val="572DECE6"/>
    <w:rsid w:val="57580942"/>
    <w:rsid w:val="575FB4CD"/>
    <w:rsid w:val="57729837"/>
    <w:rsid w:val="57765A2F"/>
    <w:rsid w:val="5799A744"/>
    <w:rsid w:val="57B37722"/>
    <w:rsid w:val="58020809"/>
    <w:rsid w:val="580A1725"/>
    <w:rsid w:val="5824209F"/>
    <w:rsid w:val="5889528A"/>
    <w:rsid w:val="58B7BB0E"/>
    <w:rsid w:val="58B97BA3"/>
    <w:rsid w:val="58C15017"/>
    <w:rsid w:val="58CA81C3"/>
    <w:rsid w:val="58CB3016"/>
    <w:rsid w:val="58DB1B50"/>
    <w:rsid w:val="58E10A77"/>
    <w:rsid w:val="58F8B189"/>
    <w:rsid w:val="593480B7"/>
    <w:rsid w:val="59888B45"/>
    <w:rsid w:val="59F97D25"/>
    <w:rsid w:val="5A5AD45D"/>
    <w:rsid w:val="5A69EE9A"/>
    <w:rsid w:val="5A83667F"/>
    <w:rsid w:val="5AB9A79E"/>
    <w:rsid w:val="5AD59D95"/>
    <w:rsid w:val="5AEAA0D6"/>
    <w:rsid w:val="5AF345CB"/>
    <w:rsid w:val="5B0CFA2C"/>
    <w:rsid w:val="5B4466F7"/>
    <w:rsid w:val="5B8FE685"/>
    <w:rsid w:val="5B97919B"/>
    <w:rsid w:val="5B9ECFA5"/>
    <w:rsid w:val="5BC14FB3"/>
    <w:rsid w:val="5BDBB6C0"/>
    <w:rsid w:val="5C0C205A"/>
    <w:rsid w:val="5C248EEF"/>
    <w:rsid w:val="5CEE5749"/>
    <w:rsid w:val="5D0EA8B6"/>
    <w:rsid w:val="5D145E4A"/>
    <w:rsid w:val="5D39D2AD"/>
    <w:rsid w:val="5D650161"/>
    <w:rsid w:val="5D80B1A7"/>
    <w:rsid w:val="5D92F87B"/>
    <w:rsid w:val="5D9FCD85"/>
    <w:rsid w:val="5DA7F0BB"/>
    <w:rsid w:val="5DD81EA7"/>
    <w:rsid w:val="5DDBF5A5"/>
    <w:rsid w:val="5E224198"/>
    <w:rsid w:val="5E2A39B6"/>
    <w:rsid w:val="5E3DC9E1"/>
    <w:rsid w:val="5E835E4D"/>
    <w:rsid w:val="5EB93E80"/>
    <w:rsid w:val="5EC411F2"/>
    <w:rsid w:val="5F0BF700"/>
    <w:rsid w:val="5F17B118"/>
    <w:rsid w:val="5F631B2F"/>
    <w:rsid w:val="5F94B677"/>
    <w:rsid w:val="5FADDED4"/>
    <w:rsid w:val="5FB078F5"/>
    <w:rsid w:val="5FC60A17"/>
    <w:rsid w:val="5FCA4A63"/>
    <w:rsid w:val="5FF27581"/>
    <w:rsid w:val="6009F9AD"/>
    <w:rsid w:val="60133520"/>
    <w:rsid w:val="601D1575"/>
    <w:rsid w:val="602353E0"/>
    <w:rsid w:val="60637CEB"/>
    <w:rsid w:val="6083E5B6"/>
    <w:rsid w:val="609CA223"/>
    <w:rsid w:val="60A7C761"/>
    <w:rsid w:val="60C25C46"/>
    <w:rsid w:val="60C662BE"/>
    <w:rsid w:val="60DB1E33"/>
    <w:rsid w:val="60F4FE83"/>
    <w:rsid w:val="60F7E843"/>
    <w:rsid w:val="61103D89"/>
    <w:rsid w:val="612839A1"/>
    <w:rsid w:val="61349A2D"/>
    <w:rsid w:val="614C4956"/>
    <w:rsid w:val="6161CFE0"/>
    <w:rsid w:val="61A3740E"/>
    <w:rsid w:val="61BF8A74"/>
    <w:rsid w:val="61BFC28F"/>
    <w:rsid w:val="61C16ECA"/>
    <w:rsid w:val="61CEA328"/>
    <w:rsid w:val="61FC9190"/>
    <w:rsid w:val="620774D6"/>
    <w:rsid w:val="6226EB30"/>
    <w:rsid w:val="622EB7F3"/>
    <w:rsid w:val="6230DFB6"/>
    <w:rsid w:val="6243775B"/>
    <w:rsid w:val="6279D0C8"/>
    <w:rsid w:val="627F68E7"/>
    <w:rsid w:val="62BDABDD"/>
    <w:rsid w:val="62D326E3"/>
    <w:rsid w:val="62DA7D49"/>
    <w:rsid w:val="62FDAAD9"/>
    <w:rsid w:val="6340CB3B"/>
    <w:rsid w:val="6368A1B2"/>
    <w:rsid w:val="636F3D20"/>
    <w:rsid w:val="6397ED3E"/>
    <w:rsid w:val="63A34537"/>
    <w:rsid w:val="63CCBAA3"/>
    <w:rsid w:val="63D442E5"/>
    <w:rsid w:val="63E4EDBA"/>
    <w:rsid w:val="63EE17D5"/>
    <w:rsid w:val="63F75781"/>
    <w:rsid w:val="6468279A"/>
    <w:rsid w:val="64814FF7"/>
    <w:rsid w:val="6491831C"/>
    <w:rsid w:val="64997B3A"/>
    <w:rsid w:val="64BD08E9"/>
    <w:rsid w:val="64F882C1"/>
    <w:rsid w:val="65219A88"/>
    <w:rsid w:val="65254B84"/>
    <w:rsid w:val="652FC58A"/>
    <w:rsid w:val="6590A297"/>
    <w:rsid w:val="659327E2"/>
    <w:rsid w:val="65C54FDA"/>
    <w:rsid w:val="65D707F5"/>
    <w:rsid w:val="65DD6C23"/>
    <w:rsid w:val="65EE1A20"/>
    <w:rsid w:val="660F8EC6"/>
    <w:rsid w:val="6638470F"/>
    <w:rsid w:val="6663300C"/>
    <w:rsid w:val="668090CD"/>
    <w:rsid w:val="66899CFC"/>
    <w:rsid w:val="669542A2"/>
    <w:rsid w:val="6697FCEA"/>
    <w:rsid w:val="66BA1591"/>
    <w:rsid w:val="66D8F1D8"/>
    <w:rsid w:val="670E22C6"/>
    <w:rsid w:val="671D7A44"/>
    <w:rsid w:val="6738515D"/>
    <w:rsid w:val="674CCCBB"/>
    <w:rsid w:val="6754C74E"/>
    <w:rsid w:val="675866A0"/>
    <w:rsid w:val="67701ABA"/>
    <w:rsid w:val="67A8414A"/>
    <w:rsid w:val="67E5D810"/>
    <w:rsid w:val="67FDDCB1"/>
    <w:rsid w:val="67FF6514"/>
    <w:rsid w:val="6847CBCE"/>
    <w:rsid w:val="6874C239"/>
    <w:rsid w:val="6875CF3E"/>
    <w:rsid w:val="68827D32"/>
    <w:rsid w:val="68C10F14"/>
    <w:rsid w:val="68D73D23"/>
    <w:rsid w:val="68EE1D9E"/>
    <w:rsid w:val="691F2D87"/>
    <w:rsid w:val="693C0F5F"/>
    <w:rsid w:val="69593DB3"/>
    <w:rsid w:val="696F2C2C"/>
    <w:rsid w:val="69A27F16"/>
    <w:rsid w:val="69BA926A"/>
    <w:rsid w:val="6A0E5030"/>
    <w:rsid w:val="6A119F9F"/>
    <w:rsid w:val="6A3F6A94"/>
    <w:rsid w:val="6A456C8E"/>
    <w:rsid w:val="6A4B71EF"/>
    <w:rsid w:val="6ABAFDE8"/>
    <w:rsid w:val="6AEA77CB"/>
    <w:rsid w:val="6B0A1D4F"/>
    <w:rsid w:val="6B6B6E0D"/>
    <w:rsid w:val="6B736EBA"/>
    <w:rsid w:val="6B7D414B"/>
    <w:rsid w:val="6B832A5E"/>
    <w:rsid w:val="6B8EA60D"/>
    <w:rsid w:val="6B970398"/>
    <w:rsid w:val="6BC16F12"/>
    <w:rsid w:val="6BDD1418"/>
    <w:rsid w:val="6BEA5770"/>
    <w:rsid w:val="6C0EDDE5"/>
    <w:rsid w:val="6C1B04E3"/>
    <w:rsid w:val="6CA48287"/>
    <w:rsid w:val="6CBEA417"/>
    <w:rsid w:val="6CFB0322"/>
    <w:rsid w:val="6D03E56A"/>
    <w:rsid w:val="6D0692B5"/>
    <w:rsid w:val="6D0E2567"/>
    <w:rsid w:val="6D9EFFE4"/>
    <w:rsid w:val="6DAAAE46"/>
    <w:rsid w:val="6E159120"/>
    <w:rsid w:val="6E33614B"/>
    <w:rsid w:val="6E484B06"/>
    <w:rsid w:val="6E551994"/>
    <w:rsid w:val="6E7A861F"/>
    <w:rsid w:val="6E7DAB26"/>
    <w:rsid w:val="6EA844DB"/>
    <w:rsid w:val="6F2F2845"/>
    <w:rsid w:val="6F6C77D5"/>
    <w:rsid w:val="6F76170C"/>
    <w:rsid w:val="6F842083"/>
    <w:rsid w:val="6F9BF1B7"/>
    <w:rsid w:val="6F9FD7F4"/>
    <w:rsid w:val="6FAA586B"/>
    <w:rsid w:val="6FDB9689"/>
    <w:rsid w:val="7022432D"/>
    <w:rsid w:val="7039972C"/>
    <w:rsid w:val="70413C4A"/>
    <w:rsid w:val="7046BD06"/>
    <w:rsid w:val="7064CB66"/>
    <w:rsid w:val="7076AB5A"/>
    <w:rsid w:val="7080E123"/>
    <w:rsid w:val="70BB5166"/>
    <w:rsid w:val="70E24F08"/>
    <w:rsid w:val="710B04FC"/>
    <w:rsid w:val="7120AA6A"/>
    <w:rsid w:val="712DBB4F"/>
    <w:rsid w:val="712F491F"/>
    <w:rsid w:val="715EB195"/>
    <w:rsid w:val="7177F3AA"/>
    <w:rsid w:val="718F621D"/>
    <w:rsid w:val="71B8E65A"/>
    <w:rsid w:val="721CB184"/>
    <w:rsid w:val="7258C2F3"/>
    <w:rsid w:val="727E1F69"/>
    <w:rsid w:val="72A298E8"/>
    <w:rsid w:val="72B3BDA5"/>
    <w:rsid w:val="73288AB7"/>
    <w:rsid w:val="73810E41"/>
    <w:rsid w:val="73B90303"/>
    <w:rsid w:val="73D1AD6C"/>
    <w:rsid w:val="73EE6939"/>
    <w:rsid w:val="740C8997"/>
    <w:rsid w:val="7448D21E"/>
    <w:rsid w:val="749D0027"/>
    <w:rsid w:val="74CDAEF5"/>
    <w:rsid w:val="74D83317"/>
    <w:rsid w:val="74E8EEFB"/>
    <w:rsid w:val="756D7DCD"/>
    <w:rsid w:val="75773B58"/>
    <w:rsid w:val="75A859F8"/>
    <w:rsid w:val="75B32636"/>
    <w:rsid w:val="75CE2930"/>
    <w:rsid w:val="75DAA2C7"/>
    <w:rsid w:val="75F64325"/>
    <w:rsid w:val="763958AC"/>
    <w:rsid w:val="767B833D"/>
    <w:rsid w:val="767E3FBE"/>
    <w:rsid w:val="769416B2"/>
    <w:rsid w:val="76B0A6B4"/>
    <w:rsid w:val="76C2E625"/>
    <w:rsid w:val="76DEF65B"/>
    <w:rsid w:val="76E92DE6"/>
    <w:rsid w:val="76F1EB77"/>
    <w:rsid w:val="770A9062"/>
    <w:rsid w:val="77130BB9"/>
    <w:rsid w:val="7718140C"/>
    <w:rsid w:val="773304B9"/>
    <w:rsid w:val="7738567E"/>
    <w:rsid w:val="77415B09"/>
    <w:rsid w:val="77485A9F"/>
    <w:rsid w:val="7785EA86"/>
    <w:rsid w:val="77EA71AB"/>
    <w:rsid w:val="780596A9"/>
    <w:rsid w:val="7806DC5F"/>
    <w:rsid w:val="780B4337"/>
    <w:rsid w:val="782970AD"/>
    <w:rsid w:val="784576D8"/>
    <w:rsid w:val="7859652B"/>
    <w:rsid w:val="7881FD89"/>
    <w:rsid w:val="788B1B12"/>
    <w:rsid w:val="78939B1D"/>
    <w:rsid w:val="78AAD312"/>
    <w:rsid w:val="78B78C9F"/>
    <w:rsid w:val="78DFFABA"/>
    <w:rsid w:val="79156E58"/>
    <w:rsid w:val="793E952C"/>
    <w:rsid w:val="7966D303"/>
    <w:rsid w:val="796AADC4"/>
    <w:rsid w:val="79A249E4"/>
    <w:rsid w:val="79B56D9B"/>
    <w:rsid w:val="79DC6762"/>
    <w:rsid w:val="79F290F9"/>
    <w:rsid w:val="79F6B050"/>
    <w:rsid w:val="7A28B360"/>
    <w:rsid w:val="7A4AAC7B"/>
    <w:rsid w:val="7A5FC9B6"/>
    <w:rsid w:val="7A682AC6"/>
    <w:rsid w:val="7A6CBAF7"/>
    <w:rsid w:val="7AD615D4"/>
    <w:rsid w:val="7B0554D6"/>
    <w:rsid w:val="7B1D8950"/>
    <w:rsid w:val="7B1DA015"/>
    <w:rsid w:val="7B26CE0E"/>
    <w:rsid w:val="7B51CF08"/>
    <w:rsid w:val="7B575765"/>
    <w:rsid w:val="7B9C4B36"/>
    <w:rsid w:val="7BE34963"/>
    <w:rsid w:val="7C078CD7"/>
    <w:rsid w:val="7C081B11"/>
    <w:rsid w:val="7C15B677"/>
    <w:rsid w:val="7C33DA34"/>
    <w:rsid w:val="7C4DD569"/>
    <w:rsid w:val="7CC33F41"/>
    <w:rsid w:val="7D048716"/>
    <w:rsid w:val="7D183C36"/>
    <w:rsid w:val="7D2D7831"/>
    <w:rsid w:val="7D344A3D"/>
    <w:rsid w:val="7D82DA31"/>
    <w:rsid w:val="7DB09C8D"/>
    <w:rsid w:val="7DC61AD3"/>
    <w:rsid w:val="7E190E0D"/>
    <w:rsid w:val="7E8618ED"/>
    <w:rsid w:val="7EC28EBA"/>
    <w:rsid w:val="7EED3C22"/>
    <w:rsid w:val="7F072440"/>
    <w:rsid w:val="7F1E1D9E"/>
    <w:rsid w:val="7F1FF703"/>
    <w:rsid w:val="7F28A791"/>
    <w:rsid w:val="7F40E01F"/>
    <w:rsid w:val="7F442E38"/>
    <w:rsid w:val="7F687711"/>
    <w:rsid w:val="7FEBE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526D"/>
  <w15:chartTrackingRefBased/>
  <w15:docId w15:val="{A8C48107-6016-4206-A307-F1F0862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D2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47F4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E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0083851" TargetMode="External"/><Relationship Id="rId13" Type="http://schemas.openxmlformats.org/officeDocument/2006/relationships/hyperlink" Target="https://msfaccess.org/commitments-made-todays-un-tb-declaration-scale-tb-testing-and-treatment-and-improve-tb-ca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o.int/publications/i/item/9789240063129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.int/news/item/08-12-2010-who-endorses-new-rapid-tuberculosis-te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sfaccess.org/msf-responds-groundbreaking-news-johnson-johnson-will-not-enforce-patents-key-tb-drug-bedaquilin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faccess.org/tb-test-price-reduction-cepheid-and-danaher-important-step-right-direction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45B8E658-A11B-4F83-9668-50363EC61DC6}">
    <t:Anchor>
      <t:Comment id="898699555"/>
    </t:Anchor>
    <t:History>
      <t:Event id="{7BC5A43D-F13E-4801-9265-669433782E66}" time="2023-11-06T19:29:51.91Z">
        <t:Attribution userId="S::sheila.shettle@newyork.msf.org::69a24795-1531-4343-97b3-fc12dc8cc447" userProvider="AD" userName="Sheila Shettle"/>
        <t:Anchor>
          <t:Comment id="37043966"/>
        </t:Anchor>
        <t:Create/>
      </t:Event>
      <t:Event id="{12672ECE-E6D1-42B7-B3B1-0A55FAE57C2A}" time="2023-11-06T19:29:51.91Z">
        <t:Attribution userId="S::sheila.shettle@newyork.msf.org::69a24795-1531-4343-97b3-fc12dc8cc447" userProvider="AD" userName="Sheila Shettle"/>
        <t:Anchor>
          <t:Comment id="37043966"/>
        </t:Anchor>
        <t:Assign userId="S::Gabriella.FERLAZZO@geneva.msf.org::88de2efb-da31-410c-ae9f-57e5e3f2b189" userProvider="AD" userName="Gabriella FERLAZZO"/>
      </t:Event>
      <t:Event id="{8543F1D6-514A-4AC7-970E-FEBE012B5AFE}" time="2023-11-06T19:29:51.91Z">
        <t:Attribution userId="S::sheila.shettle@newyork.msf.org::69a24795-1531-4343-97b3-fc12dc8cc447" userProvider="AD" userName="Sheila Shettle"/>
        <t:Anchor>
          <t:Comment id="37043966"/>
        </t:Anchor>
        <t:SetTitle title="Is this paraphrase OK, @Gabriella FERLAZZO"/>
      </t:Event>
      <t:Event id="{5913D7BC-B656-4851-820D-04CEE38F11D7}" time="2023-11-07T08:29:02.247Z">
        <t:Attribution userId="S::morag.mckenzie@berlin.msf.org::1dabe57b-c89c-4b23-b9b6-eadc87e48ff5" userProvider="AD" userName="Morag McKenz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c636988b-bd9a-48d0-83be-3bef6ce736b5">
      <Terms xmlns="http://schemas.microsoft.com/office/infopath/2007/PartnerControls"/>
    </lcf76f155ced4ddcb4097134ff3c332f>
    <SharedWithUsers xmlns="0a1d8e41-adbd-4458-9b9a-a401ac03ebe0">
      <UserInfo>
        <DisplayName>Morag McKenzie</DisplayName>
        <AccountId>24</AccountId>
        <AccountType/>
      </UserInfo>
      <UserInfo>
        <DisplayName>Joan Tubau</DisplayName>
        <AccountId>56</AccountId>
        <AccountType/>
      </UserInfo>
      <UserInfo>
        <DisplayName>Sidney WONG</DisplayName>
        <AccountId>77</AccountId>
        <AccountType/>
      </UserInfo>
      <UserInfo>
        <DisplayName>Greg ELDER</DisplayName>
        <AccountId>60</AccountId>
        <AccountType/>
      </UserInfo>
      <UserInfo>
        <DisplayName>Sheila Shettle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7" ma:contentTypeDescription="Create a new document." ma:contentTypeScope="" ma:versionID="3d24a673c0af7a861f548c0c470fcf15">
  <xsd:schema xmlns:xsd="http://www.w3.org/2001/XMLSchema" xmlns:xs="http://www.w3.org/2001/XMLSchema" xmlns:p="http://schemas.microsoft.com/office/2006/metadata/properties" xmlns:ns2="0a1d8e41-adbd-4458-9b9a-a401ac03ebe0" xmlns:ns3="c636988b-bd9a-48d0-83be-3bef6ce736b5" xmlns:ns4="20c1abfa-485b-41c9-a329-38772ca1fd48" targetNamespace="http://schemas.microsoft.com/office/2006/metadata/properties" ma:root="true" ma:fieldsID="e08b470cb601b5c189021001f9f13c9a" ns2:_="" ns3:_="" ns4:_="">
    <xsd:import namespace="0a1d8e41-adbd-4458-9b9a-a401ac03ebe0"/>
    <xsd:import namespace="c636988b-bd9a-48d0-83be-3bef6ce736b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c22baab-d0d7-4f8a-8f00-e5ffbe69ef3d}" ma:internalName="TaxCatchAll" ma:showField="CatchAllData" ma:web="0a1d8e41-adbd-4458-9b9a-a401ac03e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B2891-F7B9-4D27-B2E1-AA07AAA9C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5DF1C-9ADF-4B2D-B5E1-0EDABF118DE8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c636988b-bd9a-48d0-83be-3bef6ce736b5"/>
    <ds:schemaRef ds:uri="0a1d8e41-adbd-4458-9b9a-a401ac03ebe0"/>
  </ds:schemaRefs>
</ds:datastoreItem>
</file>

<file path=customXml/itemProps3.xml><?xml version="1.0" encoding="utf-8"?>
<ds:datastoreItem xmlns:ds="http://schemas.openxmlformats.org/officeDocument/2006/customXml" ds:itemID="{0848C177-5BA2-4A68-BAB7-DD2964AA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McKenzie</dc:creator>
  <cp:keywords/>
  <dc:description/>
  <cp:lastModifiedBy>Mologadi Matlala</cp:lastModifiedBy>
  <cp:revision>2</cp:revision>
  <dcterms:created xsi:type="dcterms:W3CDTF">2023-11-07T15:54:00Z</dcterms:created>
  <dcterms:modified xsi:type="dcterms:W3CDTF">2023-11-07T15:54:00Z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MediaServiceImageTags">
    <vt:lpwstr/>
  </property>
</Properties>
</file>