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2690" w14:textId="77777777" w:rsidR="00490AA6" w:rsidRPr="00DD7E2D" w:rsidRDefault="00490AA6" w:rsidP="00490AA6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14:paraId="12111365" w14:textId="77777777" w:rsidR="00490AA6" w:rsidRPr="00DD7E2D" w:rsidRDefault="00490AA6" w:rsidP="00490AA6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DD7E2D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14:paraId="3421BC32" w14:textId="77777777" w:rsidR="00490AA6" w:rsidRDefault="00490AA6" w:rsidP="00490AA6">
      <w:pPr>
        <w:spacing w:after="0" w:line="336" w:lineRule="auto"/>
        <w:rPr>
          <w:rFonts w:ascii="Gill Sans MT" w:hAnsi="Gill Sans MT"/>
          <w:b/>
          <w:szCs w:val="22"/>
          <w:lang w:val="en-US"/>
        </w:rPr>
      </w:pPr>
    </w:p>
    <w:p w14:paraId="0D3D8DFA" w14:textId="5ECDFD4D" w:rsidR="00241AEA" w:rsidRPr="00C45074" w:rsidRDefault="00727D08" w:rsidP="00FD4CE8">
      <w:pPr>
        <w:spacing w:line="336" w:lineRule="auto"/>
        <w:jc w:val="center"/>
        <w:rPr>
          <w:rFonts w:ascii="Gill Sans" w:hAnsi="Gill Sans" w:cs="Gill Sans"/>
          <w:b/>
          <w:bCs/>
          <w:color w:val="000000"/>
          <w:szCs w:val="24"/>
          <w:shd w:val="clear" w:color="auto" w:fill="FFFFFF"/>
          <w:lang w:val="en-US" w:eastAsia="en-US"/>
        </w:rPr>
      </w:pPr>
      <w:r>
        <w:rPr>
          <w:rFonts w:ascii="Gill Sans" w:hAnsi="Gill Sans"/>
          <w:b/>
          <w:szCs w:val="24"/>
        </w:rPr>
        <w:t xml:space="preserve">MEDIA ALERT: </w:t>
      </w:r>
      <w:proofErr w:type="spellStart"/>
      <w:r>
        <w:rPr>
          <w:rFonts w:ascii="Gill Sans" w:hAnsi="Gill Sans"/>
          <w:b/>
          <w:szCs w:val="24"/>
        </w:rPr>
        <w:t>Ferrofish</w:t>
      </w:r>
      <w:proofErr w:type="spellEnd"/>
      <w:r>
        <w:rPr>
          <w:rFonts w:ascii="Gill Sans" w:hAnsi="Gill Sans"/>
          <w:b/>
          <w:szCs w:val="24"/>
        </w:rPr>
        <w:t xml:space="preserve"> </w:t>
      </w:r>
      <w:proofErr w:type="spellStart"/>
      <w:r>
        <w:rPr>
          <w:rFonts w:ascii="Gill Sans" w:hAnsi="Gill Sans"/>
          <w:b/>
          <w:szCs w:val="24"/>
        </w:rPr>
        <w:t>RemoteFish</w:t>
      </w:r>
      <w:proofErr w:type="spellEnd"/>
      <w:r>
        <w:rPr>
          <w:rFonts w:ascii="Gill Sans" w:hAnsi="Gill Sans"/>
          <w:b/>
          <w:szCs w:val="24"/>
        </w:rPr>
        <w:t xml:space="preserve"> App Now Supports Remote</w:t>
      </w:r>
      <w:r w:rsidR="003E1133">
        <w:rPr>
          <w:rFonts w:ascii="Gill Sans" w:hAnsi="Gill Sans"/>
          <w:b/>
          <w:szCs w:val="24"/>
        </w:rPr>
        <w:t xml:space="preserve"> Operation via Dante Connection </w:t>
      </w:r>
    </w:p>
    <w:p w14:paraId="2FB11C02" w14:textId="3C817A70" w:rsidR="00F878D7" w:rsidRPr="003E1133" w:rsidRDefault="003E1133" w:rsidP="003E1133">
      <w:pPr>
        <w:spacing w:after="0" w:line="336" w:lineRule="auto"/>
        <w:jc w:val="center"/>
        <w:textAlignment w:val="baseline"/>
        <w:rPr>
          <w:szCs w:val="24"/>
          <w:lang w:val="en-US" w:eastAsia="en-US"/>
        </w:rPr>
      </w:pPr>
      <w:r>
        <w:rPr>
          <w:rFonts w:ascii="Gill Sans" w:hAnsi="Gill Sans" w:cs="Gill Sans"/>
          <w:i/>
          <w:iCs/>
          <w:szCs w:val="24"/>
          <w:lang w:val="en-US" w:eastAsia="en-US"/>
        </w:rPr>
        <w:t xml:space="preserve">The new V3.0 firmware for the A32 Dante and Pulse 16 DX allows the app to support </w:t>
      </w:r>
      <w:proofErr w:type="gramStart"/>
      <w:r w:rsidR="00C67F0B">
        <w:rPr>
          <w:rFonts w:ascii="Gill Sans" w:hAnsi="Gill Sans" w:cs="Gill Sans"/>
          <w:i/>
          <w:iCs/>
          <w:szCs w:val="24"/>
          <w:lang w:val="en-US" w:eastAsia="en-US"/>
        </w:rPr>
        <w:t>r</w:t>
      </w:r>
      <w:r>
        <w:rPr>
          <w:rFonts w:ascii="Gill Sans" w:hAnsi="Gill Sans" w:cs="Gill Sans"/>
          <w:i/>
          <w:iCs/>
          <w:szCs w:val="24"/>
          <w:lang w:val="en-US" w:eastAsia="en-US"/>
        </w:rPr>
        <w:t>emote-over-Dante</w:t>
      </w:r>
      <w:proofErr w:type="gramEnd"/>
    </w:p>
    <w:p w14:paraId="6FDE74DF" w14:textId="6517E06B" w:rsidR="003E1133" w:rsidRDefault="00727D08" w:rsidP="00727D08">
      <w:pPr>
        <w:pStyle w:val="m2812628963362724073gmail-paragraph"/>
        <w:spacing w:line="312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 w:rsidRPr="00727D08">
        <w:rPr>
          <w:rFonts w:ascii="Gill Sans MT" w:hAnsi="Gill Sans MT" w:cs="Gill San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B5BC11" wp14:editId="4E6B317A">
            <wp:simplePos x="0" y="0"/>
            <wp:positionH relativeFrom="column">
              <wp:posOffset>3439160</wp:posOffset>
            </wp:positionH>
            <wp:positionV relativeFrom="paragraph">
              <wp:posOffset>422275</wp:posOffset>
            </wp:positionV>
            <wp:extent cx="3332480" cy="1546860"/>
            <wp:effectExtent l="0" t="0" r="0" b="0"/>
            <wp:wrapTight wrapText="bothSides">
              <wp:wrapPolygon edited="0">
                <wp:start x="0" y="0"/>
                <wp:lineTo x="0" y="21458"/>
                <wp:lineTo x="21485" y="21458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D08">
        <w:rPr>
          <w:rFonts w:ascii="Gill Sans MT" w:hAnsi="Gill Sans MT" w:cs="Gill Sans"/>
          <w:b/>
          <w:noProof/>
          <w:sz w:val="24"/>
          <w:szCs w:val="24"/>
        </w:rPr>
        <w:t>Fort Lauderdale</w:t>
      </w:r>
      <w:r w:rsidR="00321B55" w:rsidRPr="00727D08">
        <w:rPr>
          <w:rFonts w:ascii="Gill Sans MT" w:hAnsi="Gill Sans MT" w:cs="Gill Sans"/>
          <w:b/>
          <w:noProof/>
          <w:sz w:val="24"/>
          <w:szCs w:val="24"/>
        </w:rPr>
        <w:t xml:space="preserve">, </w:t>
      </w:r>
      <w:r w:rsidRPr="00727D08">
        <w:rPr>
          <w:rFonts w:ascii="Gill Sans MT" w:hAnsi="Gill Sans MT" w:cs="Gill Sans"/>
          <w:b/>
          <w:noProof/>
          <w:sz w:val="24"/>
          <w:szCs w:val="24"/>
        </w:rPr>
        <w:t>Florida</w:t>
      </w:r>
      <w:r w:rsidR="00321B55" w:rsidRPr="00727D08">
        <w:rPr>
          <w:rFonts w:ascii="Gill Sans MT" w:hAnsi="Gill Sans MT" w:cs="Gill Sans"/>
          <w:b/>
          <w:noProof/>
          <w:sz w:val="24"/>
          <w:szCs w:val="24"/>
        </w:rPr>
        <w:t xml:space="preserve">, </w:t>
      </w:r>
      <w:r w:rsidRPr="00727D08">
        <w:rPr>
          <w:rFonts w:ascii="Gill Sans MT" w:hAnsi="Gill Sans MT" w:cs="Gill Sans"/>
          <w:b/>
          <w:noProof/>
          <w:sz w:val="24"/>
          <w:szCs w:val="24"/>
        </w:rPr>
        <w:t>September</w:t>
      </w:r>
      <w:r w:rsidR="00321B55" w:rsidRPr="00727D08">
        <w:rPr>
          <w:rFonts w:ascii="Gill Sans MT" w:hAnsi="Gill Sans MT" w:cs="Gill Sans"/>
          <w:b/>
          <w:noProof/>
          <w:sz w:val="24"/>
          <w:szCs w:val="24"/>
        </w:rPr>
        <w:t xml:space="preserve"> </w:t>
      </w:r>
      <w:r w:rsidR="0038529A">
        <w:rPr>
          <w:rFonts w:ascii="Gill Sans MT" w:hAnsi="Gill Sans MT" w:cs="Gill Sans"/>
          <w:b/>
          <w:noProof/>
          <w:sz w:val="24"/>
          <w:szCs w:val="24"/>
        </w:rPr>
        <w:t>2</w:t>
      </w:r>
      <w:r w:rsidR="00321B55" w:rsidRPr="00727D08">
        <w:rPr>
          <w:rFonts w:ascii="Gill Sans MT" w:hAnsi="Gill Sans MT" w:cs="Gill Sans"/>
          <w:b/>
          <w:noProof/>
          <w:sz w:val="24"/>
          <w:szCs w:val="24"/>
        </w:rPr>
        <w:t xml:space="preserve">, </w:t>
      </w:r>
      <w:r w:rsidRPr="00727D08">
        <w:rPr>
          <w:rFonts w:ascii="Gill Sans MT" w:hAnsi="Gill Sans MT" w:cs="Gill Sans"/>
          <w:b/>
          <w:noProof/>
          <w:sz w:val="24"/>
          <w:szCs w:val="24"/>
        </w:rPr>
        <w:t>2021</w:t>
      </w:r>
      <w:r w:rsidR="00936E54" w:rsidRPr="00727D08">
        <w:rPr>
          <w:rFonts w:ascii="Gill Sans MT" w:eastAsia="Gill Sans" w:hAnsi="Gill Sans MT" w:cs="Gill Sans"/>
          <w:b/>
          <w:sz w:val="24"/>
          <w:szCs w:val="24"/>
        </w:rPr>
        <w:t xml:space="preserve"> —</w:t>
      </w:r>
      <w:r w:rsidR="00490AA6" w:rsidRPr="00727D08">
        <w:rPr>
          <w:rFonts w:ascii="Gill Sans MT" w:eastAsia="Gill Sans" w:hAnsi="Gill Sans MT" w:cs="Gill Sans"/>
          <w:b/>
          <w:sz w:val="24"/>
          <w:szCs w:val="24"/>
        </w:rPr>
        <w:t xml:space="preserve">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Leading German converter manufacturer </w:t>
      </w:r>
      <w:hyperlink r:id="rId9" w:tgtFrame="_blank" w:history="1">
        <w:proofErr w:type="spellStart"/>
        <w:r w:rsidRPr="00FD4CE8">
          <w:rPr>
            <w:rStyle w:val="m2812628963362724073gmail-normaltextrun"/>
            <w:rFonts w:ascii="Gill Sans" w:hAnsi="Gill Sans" w:cs="Gill Sans"/>
            <w:color w:val="0563C1"/>
            <w:sz w:val="24"/>
            <w:szCs w:val="24"/>
            <w:u w:val="single"/>
          </w:rPr>
          <w:t>Ferrofish</w:t>
        </w:r>
        <w:proofErr w:type="spellEnd"/>
      </w:hyperlink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has announced its </w:t>
      </w:r>
      <w:proofErr w:type="spellStart"/>
      <w:r>
        <w:rPr>
          <w:rStyle w:val="m2812628963362724073gmail-normaltextrun"/>
          <w:rFonts w:ascii="Gill Sans" w:hAnsi="Gill Sans" w:cs="Gill Sans"/>
          <w:sz w:val="24"/>
          <w:szCs w:val="24"/>
        </w:rPr>
        <w:t>RemoteFish</w:t>
      </w:r>
      <w:proofErr w:type="spellEnd"/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App, which supports all versions of its A32 and Pulse 16 audio converters, now </w:t>
      </w:r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>supports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remote-over-Dante</w:t>
      </w:r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, Catalina, Big Sur and M1 compatibility mode. Together with the new V3.0 </w:t>
      </w:r>
      <w:proofErr w:type="spellStart"/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>fi</w:t>
      </w:r>
      <w:r w:rsidR="00C67F0B">
        <w:rPr>
          <w:rStyle w:val="m2812628963362724073gmail-normaltextrun"/>
          <w:rFonts w:ascii="Gill Sans" w:hAnsi="Gill Sans" w:cs="Gill Sans"/>
          <w:sz w:val="24"/>
          <w:szCs w:val="24"/>
        </w:rPr>
        <w:t>rm</w:t>
      </w:r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>wares</w:t>
      </w:r>
      <w:proofErr w:type="spellEnd"/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for </w:t>
      </w:r>
      <w:proofErr w:type="spellStart"/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>Ferrofish’s</w:t>
      </w:r>
      <w:proofErr w:type="spellEnd"/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A32 and Pulse 16 models, the</w:t>
      </w:r>
      <w:r w:rsidR="00C67F0B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free</w:t>
      </w:r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proofErr w:type="spellStart"/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>RemoteFish</w:t>
      </w:r>
      <w:proofErr w:type="spellEnd"/>
      <w:r w:rsidR="003E113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App supports remote operation via Dante</w:t>
      </w:r>
      <w:r w:rsidR="00DB6B33">
        <w:rPr>
          <w:rStyle w:val="m2812628963362724073gmail-normaltextrun"/>
          <w:rFonts w:ascii="Gill Sans" w:hAnsi="Gill Sans" w:cs="Gill Sans"/>
          <w:sz w:val="24"/>
          <w:szCs w:val="24"/>
        </w:rPr>
        <w:t>, eliminating the need for MIDI or USB cable connection.</w:t>
      </w:r>
    </w:p>
    <w:p w14:paraId="14EA4F47" w14:textId="6CAA8AC4" w:rsidR="003E1133" w:rsidRDefault="003E1133" w:rsidP="00727D08">
      <w:pPr>
        <w:pStyle w:val="m2812628963362724073gmail-paragraph"/>
        <w:spacing w:line="312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Additionally, </w:t>
      </w:r>
      <w:proofErr w:type="spellStart"/>
      <w:r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has added support for Big Sur and Catalina on Intel and M1 machines.</w:t>
      </w:r>
    </w:p>
    <w:p w14:paraId="659A7AA9" w14:textId="5B6E0E39" w:rsidR="00BC04F2" w:rsidRDefault="00C67F0B" w:rsidP="00C67F0B">
      <w:pPr>
        <w:pStyle w:val="m2812628963362724073gmail-paragraph"/>
        <w:spacing w:line="312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t>“We are very excited to announce the V3.0 firmware</w:t>
      </w:r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,” said </w:t>
      </w:r>
      <w:r w:rsidR="00933FB7">
        <w:rPr>
          <w:rStyle w:val="m2812628963362724073gmail-normaltextrun"/>
          <w:rFonts w:ascii="Gill Sans" w:hAnsi="Gill Sans" w:cs="Gill Sans"/>
          <w:sz w:val="24"/>
          <w:szCs w:val="24"/>
        </w:rPr>
        <w:t>Marie</w:t>
      </w:r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933FB7">
        <w:rPr>
          <w:rStyle w:val="m2812628963362724073gmail-normaltextrun"/>
          <w:rFonts w:ascii="Gill Sans" w:hAnsi="Gill Sans" w:cs="Gill Sans"/>
          <w:sz w:val="24"/>
          <w:szCs w:val="24"/>
        </w:rPr>
        <w:t>Sorenson</w:t>
      </w:r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, </w:t>
      </w:r>
      <w:r w:rsidR="00933FB7">
        <w:rPr>
          <w:rStyle w:val="m2812628963362724073gmail-normaltextrun"/>
          <w:rFonts w:ascii="Gill Sans" w:hAnsi="Gill Sans" w:cs="Gill Sans"/>
          <w:sz w:val="24"/>
          <w:szCs w:val="24"/>
        </w:rPr>
        <w:t>Marketing Manager</w:t>
      </w:r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for </w:t>
      </w:r>
      <w:proofErr w:type="spellStart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>Synthax</w:t>
      </w:r>
      <w:proofErr w:type="spellEnd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US, distributor of </w:t>
      </w:r>
      <w:proofErr w:type="spellStart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>.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“This new update will allow Dante users the ability to seamlessly and remotely control their </w:t>
      </w:r>
      <w:proofErr w:type="spellStart"/>
      <w:r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device from any computer</w:t>
      </w:r>
      <w:r w:rsidR="00933FB7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on the Dante network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>, add</w:t>
      </w:r>
      <w:r w:rsidR="00275F7B">
        <w:rPr>
          <w:rStyle w:val="m2812628963362724073gmail-normaltextrun"/>
          <w:rFonts w:ascii="Gill Sans" w:hAnsi="Gill Sans" w:cs="Gill Sans"/>
          <w:sz w:val="24"/>
          <w:szCs w:val="24"/>
        </w:rPr>
        <w:t>ing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to the long list of benefits </w:t>
      </w:r>
      <w:proofErr w:type="spellStart"/>
      <w:r>
        <w:rPr>
          <w:rStyle w:val="m2812628963362724073gmail-normaltextrun"/>
          <w:rFonts w:ascii="Gill Sans" w:hAnsi="Gill Sans" w:cs="Gill Sans"/>
          <w:sz w:val="24"/>
          <w:szCs w:val="24"/>
        </w:rPr>
        <w:t>Ferrofish</w:t>
      </w:r>
      <w:proofErr w:type="spellEnd"/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provides </w:t>
      </w:r>
      <w:r w:rsidR="005D55B4">
        <w:rPr>
          <w:rStyle w:val="m2812628963362724073gmail-normaltextrun"/>
          <w:rFonts w:ascii="Gill Sans" w:hAnsi="Gill Sans" w:cs="Gill Sans"/>
          <w:sz w:val="24"/>
          <w:szCs w:val="24"/>
        </w:rPr>
        <w:t xml:space="preserve">audio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engineers.”  </w:t>
      </w:r>
    </w:p>
    <w:p w14:paraId="467B6010" w14:textId="584244E0" w:rsidR="003E1133" w:rsidRDefault="008B6841" w:rsidP="00727D08">
      <w:pPr>
        <w:pStyle w:val="m2812628963362724073gmail-paragraph"/>
        <w:spacing w:line="312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 w:rsidRPr="008B6841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 xml:space="preserve">Full Control — Anytime, </w:t>
      </w:r>
      <w:proofErr w:type="gramStart"/>
      <w:r w:rsidRPr="008B6841">
        <w:rPr>
          <w:rStyle w:val="m2812628963362724073gmail-normaltextrun"/>
          <w:rFonts w:ascii="Gill Sans" w:hAnsi="Gill Sans" w:cs="Gill Sans"/>
          <w:b/>
          <w:bCs/>
          <w:sz w:val="24"/>
          <w:szCs w:val="24"/>
        </w:rPr>
        <w:t>Anywhere</w:t>
      </w:r>
      <w:proofErr w:type="gramEnd"/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br/>
      </w:r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The </w:t>
      </w:r>
      <w:proofErr w:type="spellStart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>RemoteFish</w:t>
      </w:r>
      <w:proofErr w:type="spellEnd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software expands on the already</w:t>
      </w:r>
      <w:r w:rsidR="00B561D3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</w:t>
      </w:r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impressive control of </w:t>
      </w:r>
      <w:proofErr w:type="spellStart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>Ferrofish’s</w:t>
      </w:r>
      <w:proofErr w:type="spellEnd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A32 and Pulse 16 series</w:t>
      </w:r>
      <w:r w:rsidR="004D7C2D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of converters</w:t>
      </w:r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by allowing </w:t>
      </w:r>
      <w:r w:rsidR="004D7C2D">
        <w:rPr>
          <w:rStyle w:val="m2812628963362724073gmail-normaltextrun"/>
          <w:rFonts w:ascii="Gill Sans" w:hAnsi="Gill Sans" w:cs="Gill Sans"/>
          <w:sz w:val="24"/>
          <w:szCs w:val="24"/>
        </w:rPr>
        <w:t>a</w:t>
      </w:r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range of control directly from any </w:t>
      </w:r>
      <w:r w:rsidR="004D7C2D">
        <w:rPr>
          <w:rStyle w:val="m2812628963362724073gmail-normaltextrun"/>
          <w:rFonts w:ascii="Gill Sans" w:hAnsi="Gill Sans" w:cs="Gill Sans"/>
          <w:sz w:val="24"/>
          <w:szCs w:val="24"/>
        </w:rPr>
        <w:t>PC or Mac</w:t>
      </w:r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. </w:t>
      </w:r>
      <w:proofErr w:type="spellStart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>RemoteFish</w:t>
      </w:r>
      <w:proofErr w:type="spellEnd"/>
      <w:r w:rsidR="00110736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allows users to control every aspect of the Pulse 16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series of converters, including the I/O levels, routing as well as saving and recalling </w:t>
      </w:r>
      <w:r w:rsidRPr="008B6841">
        <w:rPr>
          <w:rStyle w:val="m2812628963362724073gmail-normaltextrun"/>
          <w:rFonts w:ascii="Gill Sans" w:hAnsi="Gill Sans" w:cs="Gill Sans"/>
          <w:sz w:val="24"/>
          <w:szCs w:val="24"/>
        </w:rPr>
        <w:t>presets. Because presets are saved to the device, not a computer, it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>’s</w:t>
      </w:r>
      <w:r w:rsidRPr="008B684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possible to configure the unit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>easily</w:t>
      </w:r>
      <w:r w:rsidRPr="008B6841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on a computer and recall it when needed again without </w:t>
      </w:r>
      <w:proofErr w:type="spellStart"/>
      <w:r w:rsidRPr="008B6841">
        <w:rPr>
          <w:rStyle w:val="m2812628963362724073gmail-normaltextrun"/>
          <w:rFonts w:ascii="Gill Sans" w:hAnsi="Gill Sans" w:cs="Gill Sans"/>
          <w:sz w:val="24"/>
          <w:szCs w:val="24"/>
        </w:rPr>
        <w:t>RemoteFish</w:t>
      </w:r>
      <w:proofErr w:type="spellEnd"/>
      <w:r w:rsidRPr="008B6841">
        <w:rPr>
          <w:rStyle w:val="m2812628963362724073gmail-normaltextrun"/>
          <w:rFonts w:ascii="Gill Sans" w:hAnsi="Gill Sans" w:cs="Gill Sans"/>
          <w:sz w:val="24"/>
          <w:szCs w:val="24"/>
        </w:rPr>
        <w:t>.</w:t>
      </w:r>
    </w:p>
    <w:p w14:paraId="35B83840" w14:textId="00597BE6" w:rsidR="00C67F0B" w:rsidRDefault="00C67F0B" w:rsidP="00727D08">
      <w:pPr>
        <w:pStyle w:val="m2812628963362724073gmail-paragraph"/>
        <w:spacing w:line="312" w:lineRule="auto"/>
        <w:textAlignment w:val="baseline"/>
        <w:rPr>
          <w:rStyle w:val="m2812628963362724073gmail-normaltextrun"/>
          <w:rFonts w:ascii="Gill Sans" w:hAnsi="Gill Sans" w:cs="Gill Sans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lastRenderedPageBreak/>
        <w:t>Improving the ease of use, m</w:t>
      </w:r>
      <w:r w:rsidRPr="00C67F0B">
        <w:rPr>
          <w:rStyle w:val="m2812628963362724073gmail-normaltextrun"/>
          <w:rFonts w:ascii="Gill Sans" w:hAnsi="Gill Sans" w:cs="Gill Sans"/>
          <w:sz w:val="24"/>
          <w:szCs w:val="24"/>
        </w:rPr>
        <w:t xml:space="preserve">ultiple units can also be used together from the within the same software window, with each unit easily </w:t>
      </w:r>
      <w:r w:rsidR="00B07D67" w:rsidRPr="00C67F0B">
        <w:rPr>
          <w:rStyle w:val="m2812628963362724073gmail-normaltextrun"/>
          <w:rFonts w:ascii="Gill Sans" w:hAnsi="Gill Sans" w:cs="Gill Sans"/>
          <w:sz w:val="24"/>
          <w:szCs w:val="24"/>
        </w:rPr>
        <w:t>identifiable</w:t>
      </w:r>
      <w:r w:rsidRPr="00C67F0B">
        <w:rPr>
          <w:rStyle w:val="m2812628963362724073gmail-normaltextrun"/>
          <w:rFonts w:ascii="Gill Sans" w:hAnsi="Gill Sans" w:cs="Gill Sans"/>
          <w:sz w:val="24"/>
          <w:szCs w:val="24"/>
        </w:rPr>
        <w:t xml:space="preserve"> via the </w:t>
      </w:r>
      <w:r>
        <w:rPr>
          <w:rStyle w:val="m2812628963362724073gmail-normaltextrun"/>
          <w:rFonts w:ascii="Gill Sans" w:hAnsi="Gill Sans" w:cs="Gill Sans"/>
          <w:sz w:val="24"/>
          <w:szCs w:val="24"/>
        </w:rPr>
        <w:t>s</w:t>
      </w:r>
      <w:r w:rsidRPr="00C67F0B">
        <w:rPr>
          <w:rStyle w:val="m2812628963362724073gmail-normaltextrun"/>
          <w:rFonts w:ascii="Gill Sans" w:hAnsi="Gill Sans" w:cs="Gill Sans"/>
          <w:sz w:val="24"/>
          <w:szCs w:val="24"/>
        </w:rPr>
        <w:t>erial number on the left-hand side of the user interface.</w:t>
      </w:r>
    </w:p>
    <w:p w14:paraId="6D597C3D" w14:textId="7C2E9594" w:rsidR="00E778A8" w:rsidRPr="00727D08" w:rsidRDefault="003E1133" w:rsidP="00727D08">
      <w:pPr>
        <w:pStyle w:val="m2812628963362724073gmail-paragraph"/>
        <w:spacing w:line="312" w:lineRule="auto"/>
        <w:textAlignment w:val="baseline"/>
        <w:rPr>
          <w:rFonts w:ascii="Gill Sans MT" w:hAnsi="Gill Sans MT"/>
          <w:sz w:val="24"/>
          <w:szCs w:val="24"/>
        </w:rPr>
      </w:pPr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The new V3 </w:t>
      </w:r>
      <w:proofErr w:type="spellStart"/>
      <w:r>
        <w:rPr>
          <w:rStyle w:val="m2812628963362724073gmail-normaltextrun"/>
          <w:rFonts w:ascii="Gill Sans" w:hAnsi="Gill Sans" w:cs="Gill Sans"/>
          <w:sz w:val="24"/>
          <w:szCs w:val="24"/>
        </w:rPr>
        <w:t>firmwares</w:t>
      </w:r>
      <w:proofErr w:type="spellEnd"/>
      <w:r>
        <w:rPr>
          <w:rStyle w:val="m2812628963362724073gmail-normaltextrun"/>
          <w:rFonts w:ascii="Gill Sans" w:hAnsi="Gill Sans" w:cs="Gill Sans"/>
          <w:sz w:val="24"/>
          <w:szCs w:val="24"/>
        </w:rPr>
        <w:t xml:space="preserve"> can be downloaded at: </w:t>
      </w:r>
      <w:hyperlink r:id="rId10" w:history="1">
        <w:r w:rsidR="00110736" w:rsidRPr="00380CCA">
          <w:rPr>
            <w:rStyle w:val="Hyperlink"/>
            <w:rFonts w:ascii="Gill Sans" w:hAnsi="Gill Sans" w:cs="Gill Sans"/>
            <w:sz w:val="24"/>
            <w:szCs w:val="24"/>
          </w:rPr>
          <w:t>https://www.ferrofish.com/downloads/</w:t>
        </w:r>
      </w:hyperlink>
    </w:p>
    <w:p w14:paraId="23A46DBF" w14:textId="648CE078" w:rsidR="00727D08" w:rsidRPr="00727D08" w:rsidRDefault="00F878D7" w:rsidP="008B6841">
      <w:pPr>
        <w:spacing w:line="336" w:lineRule="auto"/>
        <w:rPr>
          <w:rFonts w:ascii="Gill Sans MT" w:hAnsi="Gill Sans MT"/>
          <w:szCs w:val="24"/>
        </w:rPr>
      </w:pPr>
      <w:r w:rsidRPr="00727D08">
        <w:rPr>
          <w:rFonts w:ascii="Gill Sans MT" w:hAnsi="Gill Sans MT"/>
          <w:szCs w:val="24"/>
        </w:rPr>
        <w:t>For more information</w:t>
      </w:r>
      <w:r w:rsidR="003E1133">
        <w:rPr>
          <w:rFonts w:ascii="Gill Sans MT" w:hAnsi="Gill Sans MT"/>
          <w:szCs w:val="24"/>
        </w:rPr>
        <w:t xml:space="preserve"> about </w:t>
      </w:r>
      <w:proofErr w:type="spellStart"/>
      <w:r w:rsidR="003E1133">
        <w:rPr>
          <w:rFonts w:ascii="Gill Sans MT" w:hAnsi="Gill Sans MT"/>
          <w:szCs w:val="24"/>
        </w:rPr>
        <w:t>Ferrofish</w:t>
      </w:r>
      <w:proofErr w:type="spellEnd"/>
      <w:r w:rsidRPr="00727D08">
        <w:rPr>
          <w:rFonts w:ascii="Gill Sans MT" w:hAnsi="Gill Sans MT"/>
          <w:szCs w:val="24"/>
        </w:rPr>
        <w:t xml:space="preserve">, visit </w:t>
      </w:r>
      <w:hyperlink r:id="rId11" w:history="1">
        <w:r w:rsidRPr="00727D08">
          <w:rPr>
            <w:rStyle w:val="Hyperlink"/>
            <w:rFonts w:ascii="Gill Sans MT" w:hAnsi="Gill Sans MT"/>
            <w:szCs w:val="24"/>
          </w:rPr>
          <w:t>ferrofish.com</w:t>
        </w:r>
      </w:hyperlink>
      <w:r w:rsidRPr="00727D08">
        <w:rPr>
          <w:rFonts w:ascii="Gill Sans MT" w:hAnsi="Gill Sans MT"/>
          <w:szCs w:val="24"/>
        </w:rPr>
        <w:t>.</w:t>
      </w:r>
    </w:p>
    <w:p w14:paraId="79547EF9" w14:textId="77777777" w:rsidR="00F878D7" w:rsidRPr="00727D08" w:rsidRDefault="00F878D7" w:rsidP="00F878D7">
      <w:pPr>
        <w:pStyle w:val="Normal1"/>
        <w:spacing w:line="240" w:lineRule="auto"/>
        <w:rPr>
          <w:rFonts w:ascii="Gill Sans MT" w:eastAsia="Gill Sans" w:hAnsi="Gill Sans MT" w:cs="Gill Sans"/>
          <w:b/>
          <w:sz w:val="24"/>
          <w:szCs w:val="24"/>
        </w:rPr>
      </w:pPr>
      <w:r w:rsidRPr="00727D08">
        <w:rPr>
          <w:rFonts w:ascii="Gill Sans MT" w:eastAsia="Gill Sans" w:hAnsi="Gill Sans MT" w:cs="Gill Sans"/>
          <w:b/>
          <w:sz w:val="24"/>
          <w:szCs w:val="24"/>
        </w:rPr>
        <w:t xml:space="preserve">About </w:t>
      </w:r>
      <w:proofErr w:type="spellStart"/>
      <w:r w:rsidRPr="00727D08">
        <w:rPr>
          <w:rFonts w:ascii="Gill Sans MT" w:eastAsia="Gill Sans" w:hAnsi="Gill Sans MT" w:cs="Gill Sans"/>
          <w:b/>
          <w:sz w:val="24"/>
          <w:szCs w:val="24"/>
        </w:rPr>
        <w:t>Ferrofish</w:t>
      </w:r>
      <w:proofErr w:type="spellEnd"/>
    </w:p>
    <w:p w14:paraId="39980594" w14:textId="77777777" w:rsidR="00F878D7" w:rsidRPr="00727D08" w:rsidRDefault="00F878D7" w:rsidP="00F878D7">
      <w:pPr>
        <w:pStyle w:val="Normal1"/>
        <w:spacing w:line="240" w:lineRule="auto"/>
        <w:rPr>
          <w:rFonts w:ascii="Gill Sans MT" w:eastAsia="Gill Sans" w:hAnsi="Gill Sans MT" w:cs="Gill Sans"/>
          <w:sz w:val="24"/>
          <w:szCs w:val="24"/>
        </w:rPr>
      </w:pPr>
      <w:r w:rsidRPr="00727D08">
        <w:rPr>
          <w:rFonts w:ascii="Gill Sans MT" w:eastAsia="Gill Sans" w:hAnsi="Gill Sans MT" w:cs="Gill Sans"/>
          <w:sz w:val="24"/>
          <w:szCs w:val="24"/>
        </w:rPr>
        <w:t xml:space="preserve">Known for its precision-engineered German technology, </w:t>
      </w:r>
      <w:proofErr w:type="spellStart"/>
      <w:r w:rsidRPr="00727D08">
        <w:rPr>
          <w:rFonts w:ascii="Gill Sans MT" w:eastAsia="Gill Sans" w:hAnsi="Gill Sans MT" w:cs="Gill Sans"/>
          <w:sz w:val="24"/>
          <w:szCs w:val="24"/>
        </w:rPr>
        <w:t>Ferrofish</w:t>
      </w:r>
      <w:proofErr w:type="spellEnd"/>
      <w:r w:rsidRPr="00727D08">
        <w:rPr>
          <w:rFonts w:ascii="Gill Sans MT" w:eastAsia="Gill Sans" w:hAnsi="Gill Sans MT" w:cs="Gill Sans"/>
          <w:sz w:val="24"/>
          <w:szCs w:val="24"/>
        </w:rPr>
        <w:t xml:space="preserve"> manufacturers high quality, innovative advanced audio applications. From its class-leading A16 MK-II and A32 AD/DA converters to its </w:t>
      </w:r>
      <w:proofErr w:type="spellStart"/>
      <w:r w:rsidRPr="00727D08">
        <w:rPr>
          <w:rFonts w:ascii="Gill Sans MT" w:eastAsia="Gill Sans" w:hAnsi="Gill Sans MT" w:cs="Gill Sans"/>
          <w:sz w:val="24"/>
          <w:szCs w:val="24"/>
        </w:rPr>
        <w:t>Verto</w:t>
      </w:r>
      <w:proofErr w:type="spellEnd"/>
      <w:r w:rsidRPr="00727D08">
        <w:rPr>
          <w:rFonts w:ascii="Gill Sans MT" w:eastAsia="Gill Sans" w:hAnsi="Gill Sans MT" w:cs="Gill Sans"/>
          <w:sz w:val="24"/>
          <w:szCs w:val="24"/>
        </w:rPr>
        <w:t xml:space="preserve"> Series of intuitive Dante converters, </w:t>
      </w:r>
      <w:proofErr w:type="spellStart"/>
      <w:r w:rsidRPr="00727D08">
        <w:rPr>
          <w:rFonts w:ascii="Gill Sans MT" w:eastAsia="Gill Sans" w:hAnsi="Gill Sans MT" w:cs="Gill Sans"/>
          <w:sz w:val="24"/>
          <w:szCs w:val="24"/>
        </w:rPr>
        <w:t>Ferrofish</w:t>
      </w:r>
      <w:proofErr w:type="spellEnd"/>
      <w:r w:rsidRPr="00727D08">
        <w:rPr>
          <w:rFonts w:ascii="Gill Sans MT" w:eastAsia="Gill Sans" w:hAnsi="Gill Sans MT" w:cs="Gill Sans"/>
          <w:sz w:val="24"/>
          <w:szCs w:val="24"/>
        </w:rPr>
        <w:t xml:space="preserve"> is known for its premium conversion solutions that are ideal for a wide range of applications. For additional information, visit the company online at </w:t>
      </w:r>
      <w:hyperlink r:id="rId12">
        <w:r w:rsidRPr="00727D08">
          <w:rPr>
            <w:rFonts w:ascii="Gill Sans MT" w:eastAsia="Gill Sans" w:hAnsi="Gill Sans MT" w:cs="Gill Sans"/>
            <w:color w:val="1155CC"/>
            <w:sz w:val="24"/>
            <w:szCs w:val="24"/>
            <w:u w:val="single"/>
          </w:rPr>
          <w:t>http://www.ferrofish.com</w:t>
        </w:r>
      </w:hyperlink>
      <w:r w:rsidRPr="00727D08">
        <w:rPr>
          <w:rFonts w:ascii="Gill Sans MT" w:eastAsia="Gill Sans" w:hAnsi="Gill Sans MT" w:cs="Gill Sans"/>
          <w:sz w:val="24"/>
          <w:szCs w:val="24"/>
        </w:rPr>
        <w:t>.</w:t>
      </w:r>
    </w:p>
    <w:p w14:paraId="181AC0A1" w14:textId="77777777" w:rsidR="00F878D7" w:rsidRPr="00727D08" w:rsidRDefault="00F878D7" w:rsidP="00F878D7">
      <w:pPr>
        <w:spacing w:line="336" w:lineRule="auto"/>
        <w:rPr>
          <w:rFonts w:ascii="Gill Sans" w:hAnsi="Gill Sans" w:cs="Gill Sans MT"/>
          <w:b/>
          <w:szCs w:val="24"/>
        </w:rPr>
      </w:pPr>
    </w:p>
    <w:p w14:paraId="74494DBD" w14:textId="7A88A73A" w:rsidR="00490AA6" w:rsidRPr="00727D08" w:rsidRDefault="00727D08" w:rsidP="00727D08">
      <w:pPr>
        <w:pStyle w:val="Normal1"/>
        <w:rPr>
          <w:rFonts w:ascii="Gill Sans MT" w:eastAsia="Arial Unicode MS" w:hAnsi="Gill Sans MT" w:cs="Arial Unicode MS"/>
          <w:sz w:val="24"/>
          <w:szCs w:val="24"/>
        </w:rPr>
      </w:pPr>
      <w:r w:rsidRPr="00727D08">
        <w:rPr>
          <w:rFonts w:ascii="Gill Sans MT" w:eastAsia="Arial Unicode MS" w:hAnsi="Gill Sans MT" w:cs="Arial Unicode MS"/>
          <w:b/>
          <w:sz w:val="24"/>
          <w:szCs w:val="24"/>
        </w:rPr>
        <w:t xml:space="preserve">About </w:t>
      </w:r>
      <w:proofErr w:type="spellStart"/>
      <w:r w:rsidRPr="00727D08">
        <w:rPr>
          <w:rFonts w:ascii="Gill Sans MT" w:eastAsia="Arial Unicode MS" w:hAnsi="Gill Sans MT" w:cs="Arial Unicode MS"/>
          <w:b/>
          <w:sz w:val="24"/>
          <w:szCs w:val="24"/>
        </w:rPr>
        <w:t>Synthax</w:t>
      </w:r>
      <w:proofErr w:type="spellEnd"/>
      <w:r w:rsidRPr="00727D08">
        <w:rPr>
          <w:rFonts w:ascii="Gill Sans MT" w:eastAsia="Arial Unicode MS" w:hAnsi="Gill Sans MT" w:cs="Arial Unicode MS"/>
          <w:b/>
          <w:sz w:val="24"/>
          <w:szCs w:val="24"/>
        </w:rPr>
        <w:t>, Incorporated</w:t>
      </w:r>
      <w:r w:rsidRPr="00727D08">
        <w:rPr>
          <w:rFonts w:ascii="Gill Sans MT" w:eastAsia="Arial Unicode MS" w:hAnsi="Gill Sans MT" w:cs="Arial Unicode MS"/>
          <w:sz w:val="24"/>
          <w:szCs w:val="24"/>
        </w:rPr>
        <w:br/>
      </w:r>
      <w:proofErr w:type="spellStart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>Synthax</w:t>
      </w:r>
      <w:proofErr w:type="spellEnd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 xml:space="preserve"> Inc. is the exclusive USA distributor for RME digital audio solutions, </w:t>
      </w:r>
      <w:proofErr w:type="spellStart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>Digigram</w:t>
      </w:r>
      <w:proofErr w:type="spellEnd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 xml:space="preserve"> broadcast audio systems, </w:t>
      </w:r>
      <w:proofErr w:type="spellStart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>Appsys</w:t>
      </w:r>
      <w:proofErr w:type="spellEnd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 xml:space="preserve"> digital audio tools, </w:t>
      </w:r>
      <w:proofErr w:type="spellStart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>Ferrofish</w:t>
      </w:r>
      <w:proofErr w:type="spellEnd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 xml:space="preserve"> advanced audio </w:t>
      </w:r>
      <w:proofErr w:type="spellStart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>appliations</w:t>
      </w:r>
      <w:proofErr w:type="spellEnd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>myMix</w:t>
      </w:r>
      <w:proofErr w:type="spellEnd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 xml:space="preserve"> personal monitoring systems and ALVA </w:t>
      </w:r>
      <w:proofErr w:type="spellStart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>cableware</w:t>
      </w:r>
      <w:proofErr w:type="spellEnd"/>
      <w:r w:rsidRPr="00727D08">
        <w:rPr>
          <w:rFonts w:ascii="Gill Sans MT" w:hAnsi="Gill Sans MT" w:cs="Times New Roman"/>
          <w:sz w:val="24"/>
          <w:szCs w:val="24"/>
          <w:shd w:val="clear" w:color="auto" w:fill="FFFFFF"/>
        </w:rPr>
        <w:t xml:space="preserve">. </w:t>
      </w:r>
      <w:r w:rsidRPr="00727D08">
        <w:rPr>
          <w:rFonts w:ascii="Gill Sans MT" w:eastAsia="Cabin" w:hAnsi="Gill Sans MT" w:cs="Cabin"/>
          <w:sz w:val="24"/>
          <w:szCs w:val="24"/>
        </w:rPr>
        <w:t xml:space="preserve">We supply a nationwide network of dealers with these products for professional audio, broadcast, music industry, commercial audio, theater, </w:t>
      </w:r>
      <w:proofErr w:type="gramStart"/>
      <w:r w:rsidRPr="00727D08">
        <w:rPr>
          <w:rFonts w:ascii="Gill Sans MT" w:eastAsia="Cabin" w:hAnsi="Gill Sans MT" w:cs="Cabin"/>
          <w:sz w:val="24"/>
          <w:szCs w:val="24"/>
        </w:rPr>
        <w:t>military</w:t>
      </w:r>
      <w:proofErr w:type="gramEnd"/>
      <w:r w:rsidRPr="00727D08">
        <w:rPr>
          <w:rFonts w:ascii="Gill Sans MT" w:eastAsia="Cabin" w:hAnsi="Gill Sans MT" w:cs="Cabin"/>
          <w:sz w:val="24"/>
          <w:szCs w:val="24"/>
        </w:rPr>
        <w:t xml:space="preserve"> and government applications. For additional information, visit the company online at </w:t>
      </w:r>
      <w:hyperlink r:id="rId13">
        <w:r w:rsidRPr="00727D08">
          <w:rPr>
            <w:rFonts w:ascii="Gill Sans MT" w:eastAsia="Cabin" w:hAnsi="Gill Sans MT" w:cs="Cabin"/>
            <w:color w:val="0000FF"/>
            <w:sz w:val="24"/>
            <w:szCs w:val="24"/>
            <w:u w:val="single"/>
          </w:rPr>
          <w:t>http://www.synthax.com</w:t>
        </w:r>
      </w:hyperlink>
      <w:r w:rsidRPr="00727D08">
        <w:rPr>
          <w:rFonts w:ascii="Gill Sans MT" w:eastAsia="Cabin" w:hAnsi="Gill Sans MT" w:cs="Cabin"/>
          <w:sz w:val="24"/>
          <w:szCs w:val="24"/>
        </w:rPr>
        <w:t>.</w:t>
      </w:r>
      <w:r w:rsidRPr="00727D08">
        <w:rPr>
          <w:rFonts w:ascii="Gill Sans MT" w:hAnsi="Gill Sans MT" w:cs="Gill Sans MT"/>
          <w:sz w:val="24"/>
          <w:szCs w:val="24"/>
        </w:rPr>
        <w:br/>
      </w:r>
    </w:p>
    <w:p w14:paraId="3B384C2A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Media Contacts:</w:t>
      </w:r>
    </w:p>
    <w:p w14:paraId="2D150E1D" w14:textId="77777777" w:rsidR="00727D08" w:rsidRDefault="00727D08" w:rsidP="00727D08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Katie Kailus</w:t>
      </w:r>
    </w:p>
    <w:p w14:paraId="1BCB4B4D" w14:textId="77777777" w:rsidR="00727D08" w:rsidRDefault="00727D08" w:rsidP="00727D08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61147780" w14:textId="77777777" w:rsidR="00727D08" w:rsidRDefault="00727D08" w:rsidP="00727D08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693961FC" w14:textId="77777777" w:rsidR="00727D08" w:rsidRDefault="00727D08" w:rsidP="00727D08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(630) 319-5226</w:t>
      </w:r>
    </w:p>
    <w:p w14:paraId="5970DD62" w14:textId="77777777" w:rsidR="00727D08" w:rsidRPr="00617A32" w:rsidRDefault="00727D08" w:rsidP="00727D08">
      <w:pPr>
        <w:pStyle w:val="Normal1"/>
        <w:spacing w:line="240" w:lineRule="auto"/>
        <w:rPr>
          <w:rStyle w:val="Hyperlink"/>
        </w:rPr>
      </w:pPr>
      <w:r>
        <w:rPr>
          <w:rFonts w:ascii="Gill Sans" w:eastAsia="Gill Sans" w:hAnsi="Gill Sans" w:cs="Gill Sans"/>
          <w:sz w:val="24"/>
          <w:szCs w:val="24"/>
        </w:rPr>
        <w:t>katie@hummingbirdmedia.com</w:t>
      </w:r>
    </w:p>
    <w:p w14:paraId="4EBFBF27" w14:textId="77777777" w:rsidR="00727D08" w:rsidRDefault="00727D08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79CEAE83" w14:textId="3B44856F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Jeff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Touzeau</w:t>
      </w:r>
      <w:proofErr w:type="spellEnd"/>
    </w:p>
    <w:p w14:paraId="0909CDD5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Public Relations</w:t>
      </w:r>
    </w:p>
    <w:p w14:paraId="582A09C4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5FC5968B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+1 (914) 602 2913</w:t>
      </w:r>
    </w:p>
    <w:p w14:paraId="3A2D3361" w14:textId="77777777" w:rsidR="00490AA6" w:rsidRDefault="00490AA6" w:rsidP="004615F1">
      <w:pPr>
        <w:pStyle w:val="Normal1"/>
        <w:spacing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jeff@hummingbirdmedia.com</w:t>
      </w:r>
    </w:p>
    <w:p w14:paraId="7318E4C1" w14:textId="77777777" w:rsidR="00490AA6" w:rsidRDefault="00490AA6" w:rsidP="00490AA6">
      <w:pPr>
        <w:pStyle w:val="Normal1"/>
        <w:spacing w:line="336" w:lineRule="auto"/>
        <w:rPr>
          <w:rFonts w:ascii="Gill Sans" w:eastAsia="Gill Sans" w:hAnsi="Gill Sans" w:cs="Gill Sans"/>
          <w:sz w:val="24"/>
          <w:szCs w:val="24"/>
        </w:rPr>
      </w:pPr>
    </w:p>
    <w:sectPr w:rsidR="00490AA6" w:rsidSect="00490AA6">
      <w:headerReference w:type="first" r:id="rId14"/>
      <w:pgSz w:w="12240" w:h="15840"/>
      <w:pgMar w:top="1440" w:right="117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4D2A" w14:textId="77777777" w:rsidR="00E3332C" w:rsidRDefault="00E3332C" w:rsidP="00490AA6">
      <w:pPr>
        <w:spacing w:after="0"/>
      </w:pPr>
      <w:r>
        <w:separator/>
      </w:r>
    </w:p>
  </w:endnote>
  <w:endnote w:type="continuationSeparator" w:id="0">
    <w:p w14:paraId="479255A5" w14:textId="77777777" w:rsidR="00E3332C" w:rsidRDefault="00E3332C" w:rsidP="00490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bin">
    <w:altName w:val="﷽﷽﷽﷽﷽﷽﷽﷽New Italic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B3E4" w14:textId="77777777" w:rsidR="00E3332C" w:rsidRDefault="00E3332C" w:rsidP="00490AA6">
      <w:pPr>
        <w:spacing w:after="0"/>
      </w:pPr>
      <w:r>
        <w:separator/>
      </w:r>
    </w:p>
  </w:footnote>
  <w:footnote w:type="continuationSeparator" w:id="0">
    <w:p w14:paraId="577D1CE0" w14:textId="77777777" w:rsidR="00E3332C" w:rsidRDefault="00E3332C" w:rsidP="00490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D7DE" w14:textId="77777777" w:rsidR="00321B55" w:rsidRDefault="00321B55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noProof/>
        <w:color w:val="808080"/>
        <w:sz w:val="28"/>
        <w:lang w:val="en-US" w:eastAsia="en-US"/>
      </w:rPr>
      <w:drawing>
        <wp:inline distT="0" distB="0" distL="0" distR="0" wp14:anchorId="1D241B52" wp14:editId="0D38D8A2">
          <wp:extent cx="1981200" cy="423545"/>
          <wp:effectExtent l="0" t="0" r="0" b="8255"/>
          <wp:docPr id="1" name="Picture 1" descr="ferrofis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rofis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33EE2" w14:textId="77777777" w:rsidR="00321B55" w:rsidRPr="00AD3547" w:rsidRDefault="00321B55" w:rsidP="00490AA6">
    <w:pPr>
      <w:pStyle w:val="Header"/>
      <w:tabs>
        <w:tab w:val="clear" w:pos="9360"/>
      </w:tabs>
      <w:rPr>
        <w:rFonts w:ascii="Gill Sans MT" w:hAnsi="Gill Sans MT"/>
        <w:b/>
        <w:color w:val="808080"/>
        <w:sz w:val="28"/>
      </w:rPr>
    </w:pP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color w:val="808080"/>
        <w:sz w:val="28"/>
      </w:rPr>
      <w:tab/>
      <w:t xml:space="preserve">     </w:t>
    </w:r>
  </w:p>
  <w:p w14:paraId="068038C6" w14:textId="77777777" w:rsidR="00321B55" w:rsidRDefault="00321B55" w:rsidP="0049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02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5A2"/>
    <w:rsid w:val="0005229A"/>
    <w:rsid w:val="00053C7D"/>
    <w:rsid w:val="000557DA"/>
    <w:rsid w:val="00063E99"/>
    <w:rsid w:val="00072541"/>
    <w:rsid w:val="000825D6"/>
    <w:rsid w:val="00094ED0"/>
    <w:rsid w:val="00096197"/>
    <w:rsid w:val="000C13A4"/>
    <w:rsid w:val="000C66A4"/>
    <w:rsid w:val="000C7900"/>
    <w:rsid w:val="000D31A4"/>
    <w:rsid w:val="000D7715"/>
    <w:rsid w:val="000F3E92"/>
    <w:rsid w:val="000F4176"/>
    <w:rsid w:val="00110736"/>
    <w:rsid w:val="0011490B"/>
    <w:rsid w:val="0013262F"/>
    <w:rsid w:val="00150980"/>
    <w:rsid w:val="00165F52"/>
    <w:rsid w:val="00177593"/>
    <w:rsid w:val="0018429C"/>
    <w:rsid w:val="00197045"/>
    <w:rsid w:val="001A4695"/>
    <w:rsid w:val="001B2B25"/>
    <w:rsid w:val="001C1ED7"/>
    <w:rsid w:val="001C47A0"/>
    <w:rsid w:val="001C59FA"/>
    <w:rsid w:val="001F331C"/>
    <w:rsid w:val="001F6FF3"/>
    <w:rsid w:val="00201489"/>
    <w:rsid w:val="00201E0F"/>
    <w:rsid w:val="00225FA6"/>
    <w:rsid w:val="00226CCE"/>
    <w:rsid w:val="0023047E"/>
    <w:rsid w:val="002403CC"/>
    <w:rsid w:val="00241AEA"/>
    <w:rsid w:val="0024623A"/>
    <w:rsid w:val="0025367C"/>
    <w:rsid w:val="00272D87"/>
    <w:rsid w:val="00275F7B"/>
    <w:rsid w:val="002A00E9"/>
    <w:rsid w:val="002A10FD"/>
    <w:rsid w:val="002A57AA"/>
    <w:rsid w:val="002B44D4"/>
    <w:rsid w:val="002C7BCD"/>
    <w:rsid w:val="002C7C05"/>
    <w:rsid w:val="002D12DC"/>
    <w:rsid w:val="002D6639"/>
    <w:rsid w:val="002D70BA"/>
    <w:rsid w:val="002E36F5"/>
    <w:rsid w:val="00312BBD"/>
    <w:rsid w:val="00321B55"/>
    <w:rsid w:val="00322779"/>
    <w:rsid w:val="003274F1"/>
    <w:rsid w:val="00327B61"/>
    <w:rsid w:val="0034669F"/>
    <w:rsid w:val="0035269C"/>
    <w:rsid w:val="00365851"/>
    <w:rsid w:val="0037255C"/>
    <w:rsid w:val="0038529A"/>
    <w:rsid w:val="00386C8F"/>
    <w:rsid w:val="0039508B"/>
    <w:rsid w:val="003E1133"/>
    <w:rsid w:val="003F521D"/>
    <w:rsid w:val="00406BFD"/>
    <w:rsid w:val="00414AA5"/>
    <w:rsid w:val="00415423"/>
    <w:rsid w:val="004259CA"/>
    <w:rsid w:val="004276D7"/>
    <w:rsid w:val="00447474"/>
    <w:rsid w:val="004615F1"/>
    <w:rsid w:val="00467BB2"/>
    <w:rsid w:val="00471153"/>
    <w:rsid w:val="00485504"/>
    <w:rsid w:val="00490AA6"/>
    <w:rsid w:val="00495FA2"/>
    <w:rsid w:val="00496149"/>
    <w:rsid w:val="004A05D4"/>
    <w:rsid w:val="004A64AD"/>
    <w:rsid w:val="004C0305"/>
    <w:rsid w:val="004C1A26"/>
    <w:rsid w:val="004D50AB"/>
    <w:rsid w:val="004D7C2D"/>
    <w:rsid w:val="004E0AC0"/>
    <w:rsid w:val="004E34D8"/>
    <w:rsid w:val="004F3B9D"/>
    <w:rsid w:val="004F7D31"/>
    <w:rsid w:val="00501D23"/>
    <w:rsid w:val="00505665"/>
    <w:rsid w:val="005149C4"/>
    <w:rsid w:val="00520A6C"/>
    <w:rsid w:val="00524379"/>
    <w:rsid w:val="00525ED0"/>
    <w:rsid w:val="00532B2C"/>
    <w:rsid w:val="00552C7D"/>
    <w:rsid w:val="005603BB"/>
    <w:rsid w:val="00563445"/>
    <w:rsid w:val="0057190B"/>
    <w:rsid w:val="005720D1"/>
    <w:rsid w:val="00573CD4"/>
    <w:rsid w:val="00581998"/>
    <w:rsid w:val="005A31CC"/>
    <w:rsid w:val="005B0909"/>
    <w:rsid w:val="005B39CE"/>
    <w:rsid w:val="005D27DB"/>
    <w:rsid w:val="005D55B4"/>
    <w:rsid w:val="005D5975"/>
    <w:rsid w:val="005E58DE"/>
    <w:rsid w:val="005E5D8A"/>
    <w:rsid w:val="005E7231"/>
    <w:rsid w:val="005F45FC"/>
    <w:rsid w:val="00603285"/>
    <w:rsid w:val="00617A32"/>
    <w:rsid w:val="006224CB"/>
    <w:rsid w:val="00622AD4"/>
    <w:rsid w:val="006318B2"/>
    <w:rsid w:val="006473BE"/>
    <w:rsid w:val="0067087C"/>
    <w:rsid w:val="006A06A5"/>
    <w:rsid w:val="006C1B75"/>
    <w:rsid w:val="006E3B19"/>
    <w:rsid w:val="00727D08"/>
    <w:rsid w:val="00735596"/>
    <w:rsid w:val="00746271"/>
    <w:rsid w:val="007973DB"/>
    <w:rsid w:val="007A62A4"/>
    <w:rsid w:val="007B0923"/>
    <w:rsid w:val="00802E3A"/>
    <w:rsid w:val="00812B35"/>
    <w:rsid w:val="00816995"/>
    <w:rsid w:val="0086389F"/>
    <w:rsid w:val="00867F90"/>
    <w:rsid w:val="00870CA9"/>
    <w:rsid w:val="00870D87"/>
    <w:rsid w:val="0087435D"/>
    <w:rsid w:val="008903E6"/>
    <w:rsid w:val="00892DB3"/>
    <w:rsid w:val="008A319A"/>
    <w:rsid w:val="008A5D8A"/>
    <w:rsid w:val="008B6841"/>
    <w:rsid w:val="008C17E5"/>
    <w:rsid w:val="008C50D5"/>
    <w:rsid w:val="008C6E10"/>
    <w:rsid w:val="008D1C4D"/>
    <w:rsid w:val="00924C4A"/>
    <w:rsid w:val="00931BEE"/>
    <w:rsid w:val="00933FB7"/>
    <w:rsid w:val="00936E54"/>
    <w:rsid w:val="00940466"/>
    <w:rsid w:val="0094352A"/>
    <w:rsid w:val="00945759"/>
    <w:rsid w:val="00961CC1"/>
    <w:rsid w:val="009846D0"/>
    <w:rsid w:val="0098554D"/>
    <w:rsid w:val="00996DDD"/>
    <w:rsid w:val="009B070E"/>
    <w:rsid w:val="009B52AF"/>
    <w:rsid w:val="009B618B"/>
    <w:rsid w:val="009C2A54"/>
    <w:rsid w:val="009C342F"/>
    <w:rsid w:val="009F06E5"/>
    <w:rsid w:val="009F0808"/>
    <w:rsid w:val="009F357F"/>
    <w:rsid w:val="00A11315"/>
    <w:rsid w:val="00A12476"/>
    <w:rsid w:val="00A16224"/>
    <w:rsid w:val="00A25492"/>
    <w:rsid w:val="00A371A4"/>
    <w:rsid w:val="00A7763B"/>
    <w:rsid w:val="00A9259F"/>
    <w:rsid w:val="00AB0732"/>
    <w:rsid w:val="00AB32E2"/>
    <w:rsid w:val="00AB7A50"/>
    <w:rsid w:val="00AC2AD7"/>
    <w:rsid w:val="00AD0436"/>
    <w:rsid w:val="00AE1E4D"/>
    <w:rsid w:val="00AE5807"/>
    <w:rsid w:val="00AF015E"/>
    <w:rsid w:val="00B07D67"/>
    <w:rsid w:val="00B15926"/>
    <w:rsid w:val="00B41571"/>
    <w:rsid w:val="00B55E04"/>
    <w:rsid w:val="00B561D3"/>
    <w:rsid w:val="00B716A2"/>
    <w:rsid w:val="00BA2FC6"/>
    <w:rsid w:val="00BB28AF"/>
    <w:rsid w:val="00BB7A77"/>
    <w:rsid w:val="00BC03DF"/>
    <w:rsid w:val="00BC04F2"/>
    <w:rsid w:val="00BC6F4F"/>
    <w:rsid w:val="00BD568F"/>
    <w:rsid w:val="00BE5794"/>
    <w:rsid w:val="00BE7693"/>
    <w:rsid w:val="00BF7389"/>
    <w:rsid w:val="00C001BD"/>
    <w:rsid w:val="00C45074"/>
    <w:rsid w:val="00C45D9D"/>
    <w:rsid w:val="00C611DC"/>
    <w:rsid w:val="00C67F0B"/>
    <w:rsid w:val="00C67FB1"/>
    <w:rsid w:val="00CC6567"/>
    <w:rsid w:val="00CD3F87"/>
    <w:rsid w:val="00CD6DA9"/>
    <w:rsid w:val="00CE48E0"/>
    <w:rsid w:val="00CF1933"/>
    <w:rsid w:val="00CF2F05"/>
    <w:rsid w:val="00D05105"/>
    <w:rsid w:val="00D052BB"/>
    <w:rsid w:val="00D06DD6"/>
    <w:rsid w:val="00D143E0"/>
    <w:rsid w:val="00D31A97"/>
    <w:rsid w:val="00D446FC"/>
    <w:rsid w:val="00D907A3"/>
    <w:rsid w:val="00DB6B33"/>
    <w:rsid w:val="00DC6CE1"/>
    <w:rsid w:val="00DD06AA"/>
    <w:rsid w:val="00DD2A35"/>
    <w:rsid w:val="00DD75C3"/>
    <w:rsid w:val="00DE4FE5"/>
    <w:rsid w:val="00DF20FE"/>
    <w:rsid w:val="00E01192"/>
    <w:rsid w:val="00E113E6"/>
    <w:rsid w:val="00E14B24"/>
    <w:rsid w:val="00E272E1"/>
    <w:rsid w:val="00E3332C"/>
    <w:rsid w:val="00E35064"/>
    <w:rsid w:val="00E6348D"/>
    <w:rsid w:val="00E72321"/>
    <w:rsid w:val="00E741BA"/>
    <w:rsid w:val="00E76DFA"/>
    <w:rsid w:val="00E778A8"/>
    <w:rsid w:val="00E92B10"/>
    <w:rsid w:val="00EA1FCC"/>
    <w:rsid w:val="00EA4ADA"/>
    <w:rsid w:val="00EB78E7"/>
    <w:rsid w:val="00EC15D9"/>
    <w:rsid w:val="00EC1B7F"/>
    <w:rsid w:val="00EC253C"/>
    <w:rsid w:val="00ED25CA"/>
    <w:rsid w:val="00ED29C3"/>
    <w:rsid w:val="00F3734F"/>
    <w:rsid w:val="00F40CCA"/>
    <w:rsid w:val="00F42085"/>
    <w:rsid w:val="00F54F43"/>
    <w:rsid w:val="00F56EC5"/>
    <w:rsid w:val="00F71FAA"/>
    <w:rsid w:val="00F74449"/>
    <w:rsid w:val="00F7731D"/>
    <w:rsid w:val="00F878D7"/>
    <w:rsid w:val="00FA7058"/>
    <w:rsid w:val="00FB064F"/>
    <w:rsid w:val="00FB184A"/>
    <w:rsid w:val="00FB450A"/>
    <w:rsid w:val="00FC05A2"/>
    <w:rsid w:val="00FC1DF0"/>
    <w:rsid w:val="00FD1569"/>
    <w:rsid w:val="00FD4CE8"/>
    <w:rsid w:val="00FE35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96239"/>
  <w15:docId w15:val="{3AB20A79-AA27-FB48-90C3-43DECE32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sz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sz w:val="24"/>
      <w:lang w:val="en-GB" w:eastAsia="ja-JP"/>
    </w:rPr>
  </w:style>
  <w:style w:type="paragraph" w:styleId="Caption">
    <w:name w:val="caption"/>
    <w:basedOn w:val="Normal"/>
    <w:next w:val="Normal"/>
    <w:rsid w:val="00040EAF"/>
    <w:rPr>
      <w:b/>
      <w:bCs/>
      <w:sz w:val="20"/>
    </w:rPr>
  </w:style>
  <w:style w:type="paragraph" w:customStyle="1" w:styleId="Normal1">
    <w:name w:val="Normal1"/>
    <w:rsid w:val="00B850F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-6999857302498923947gmail-spellingerror">
    <w:name w:val="m_-6999857302498923947gmail-spellingerror"/>
    <w:basedOn w:val="DefaultParagraphFont"/>
    <w:rsid w:val="00241AEA"/>
  </w:style>
  <w:style w:type="character" w:customStyle="1" w:styleId="m-6999857302498923947gmail-normaltextrun">
    <w:name w:val="m_-6999857302498923947gmail-normaltextrun"/>
    <w:basedOn w:val="DefaultParagraphFont"/>
    <w:rsid w:val="00241AEA"/>
  </w:style>
  <w:style w:type="character" w:customStyle="1" w:styleId="m-6999857302498923947gmail-eop">
    <w:name w:val="m_-6999857302498923947gmail-eop"/>
    <w:basedOn w:val="DefaultParagraphFont"/>
    <w:rsid w:val="00241AEA"/>
  </w:style>
  <w:style w:type="paragraph" w:customStyle="1" w:styleId="m-6123720535505883448gmail-paragraph">
    <w:name w:val="m_-6123720535505883448gmail-paragraph"/>
    <w:basedOn w:val="Normal"/>
    <w:rsid w:val="00FD4CE8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m-6123720535505883448gmail-normaltextrun">
    <w:name w:val="m_-6123720535505883448gmail-normaltextrun"/>
    <w:basedOn w:val="DefaultParagraphFont"/>
    <w:rsid w:val="00FD4CE8"/>
  </w:style>
  <w:style w:type="character" w:customStyle="1" w:styleId="m-6123720535505883448gmail-eop">
    <w:name w:val="m_-6123720535505883448gmail-eop"/>
    <w:basedOn w:val="DefaultParagraphFont"/>
    <w:rsid w:val="00FD4CE8"/>
  </w:style>
  <w:style w:type="paragraph" w:customStyle="1" w:styleId="m2812628963362724073gmail-paragraph">
    <w:name w:val="m_2812628963362724073gmail-paragraph"/>
    <w:basedOn w:val="Normal"/>
    <w:rsid w:val="00FD4CE8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m2812628963362724073gmail-normaltextrun">
    <w:name w:val="m_2812628963362724073gmail-normaltextrun"/>
    <w:basedOn w:val="DefaultParagraphFont"/>
    <w:rsid w:val="00FD4CE8"/>
  </w:style>
  <w:style w:type="character" w:customStyle="1" w:styleId="m2812628963362724073gmail-spellingerror">
    <w:name w:val="m_2812628963362724073gmail-spellingerror"/>
    <w:basedOn w:val="DefaultParagraphFont"/>
    <w:rsid w:val="00FD4CE8"/>
  </w:style>
  <w:style w:type="character" w:customStyle="1" w:styleId="m2812628963362724073gmail-eop">
    <w:name w:val="m_2812628963362724073gmail-eop"/>
    <w:basedOn w:val="DefaultParagraphFont"/>
    <w:rsid w:val="00FD4CE8"/>
  </w:style>
  <w:style w:type="character" w:customStyle="1" w:styleId="m2812628963362724073gmail-contextualspellingandgrammarerror">
    <w:name w:val="m_2812628963362724073gmail-contextualspellingandgrammarerror"/>
    <w:basedOn w:val="DefaultParagraphFont"/>
    <w:rsid w:val="00FD4CE8"/>
  </w:style>
  <w:style w:type="character" w:styleId="UnresolvedMention">
    <w:name w:val="Unresolved Mention"/>
    <w:basedOn w:val="DefaultParagraphFont"/>
    <w:uiPriority w:val="99"/>
    <w:semiHidden/>
    <w:unhideWhenUsed/>
    <w:rsid w:val="003E1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yntha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rrofis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rrofish.com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rrofish.com/down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rrofish.com/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A8A1C-2FC7-6B4E-AE80-61C39D2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3429</CharactersWithSpaces>
  <SharedDoc>false</SharedDoc>
  <HLinks>
    <vt:vector size="42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http://www.ferrofish.com</vt:lpwstr>
      </vt:variant>
      <vt:variant>
        <vt:lpwstr/>
      </vt:variant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https://ferrofish.com/en/</vt:lpwstr>
      </vt:variant>
      <vt:variant>
        <vt:lpwstr/>
      </vt:variant>
      <vt:variant>
        <vt:i4>3080305</vt:i4>
      </vt:variant>
      <vt:variant>
        <vt:i4>6310</vt:i4>
      </vt:variant>
      <vt:variant>
        <vt:i4>1025</vt:i4>
      </vt:variant>
      <vt:variant>
        <vt:i4>1</vt:i4>
      </vt:variant>
      <vt:variant>
        <vt:lpwstr>ferrofish-logo</vt:lpwstr>
      </vt:variant>
      <vt:variant>
        <vt:lpwstr/>
      </vt:variant>
      <vt:variant>
        <vt:i4>4653091</vt:i4>
      </vt:variant>
      <vt:variant>
        <vt:i4>-1</vt:i4>
      </vt:variant>
      <vt:variant>
        <vt:i4>1029</vt:i4>
      </vt:variant>
      <vt:variant>
        <vt:i4>1</vt:i4>
      </vt:variant>
      <vt:variant>
        <vt:lpwstr>unnamed-1</vt:lpwstr>
      </vt:variant>
      <vt:variant>
        <vt:lpwstr/>
      </vt:variant>
      <vt:variant>
        <vt:i4>2228242</vt:i4>
      </vt:variant>
      <vt:variant>
        <vt:i4>-1</vt:i4>
      </vt:variant>
      <vt:variant>
        <vt:i4>1030</vt:i4>
      </vt:variant>
      <vt:variant>
        <vt:i4>1</vt:i4>
      </vt:variant>
      <vt:variant>
        <vt:lpwstr>SYTYCD-s14_33-Group-Top-T10_2022_R_hires2</vt:lpwstr>
      </vt:variant>
      <vt:variant>
        <vt:lpwstr/>
      </vt:variant>
      <vt:variant>
        <vt:i4>4194363</vt:i4>
      </vt:variant>
      <vt:variant>
        <vt:i4>-1</vt:i4>
      </vt:variant>
      <vt:variant>
        <vt:i4>1031</vt:i4>
      </vt:variant>
      <vt:variant>
        <vt:i4>1</vt:i4>
      </vt:variant>
      <vt:variant>
        <vt:lpwstr>a32dantefront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54</cp:revision>
  <cp:lastPrinted>2016-11-18T03:19:00Z</cp:lastPrinted>
  <dcterms:created xsi:type="dcterms:W3CDTF">2018-12-10T19:37:00Z</dcterms:created>
  <dcterms:modified xsi:type="dcterms:W3CDTF">2021-09-01T20:39:00Z</dcterms:modified>
</cp:coreProperties>
</file>