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F35B" w14:textId="450C1942" w:rsidR="00610A14" w:rsidRDefault="002F5926" w:rsidP="00132617">
      <w:pPr>
        <w:spacing w:line="384" w:lineRule="auto"/>
        <w:rPr>
          <w:rFonts w:ascii="Arial" w:eastAsia="Arial" w:hAnsi="Arial" w:cs="Arial"/>
          <w:b/>
          <w:smallCaps/>
          <w:color w:val="414141"/>
        </w:rPr>
      </w:pPr>
      <w:r>
        <w:rPr>
          <w:rFonts w:ascii="Arial" w:eastAsia="Arial" w:hAnsi="Arial" w:cs="Arial"/>
          <w:b/>
          <w:smallCaps/>
          <w:color w:val="414141"/>
        </w:rPr>
        <w:t xml:space="preserve">NEUMANN </w:t>
      </w:r>
      <w:r w:rsidR="0051491F">
        <w:rPr>
          <w:rFonts w:ascii="Arial" w:eastAsia="Arial" w:hAnsi="Arial" w:cs="Arial"/>
          <w:b/>
          <w:smallCaps/>
          <w:color w:val="414141"/>
        </w:rPr>
        <w:t>MONITORS FOR</w:t>
      </w:r>
      <w:r w:rsidR="000B0ECA">
        <w:rPr>
          <w:rFonts w:ascii="Arial" w:eastAsia="Arial" w:hAnsi="Arial" w:cs="Arial"/>
          <w:b/>
          <w:smallCaps/>
          <w:color w:val="414141"/>
        </w:rPr>
        <w:t xml:space="preserve"> </w:t>
      </w:r>
      <w:r w:rsidR="00BA6F6D">
        <w:rPr>
          <w:rFonts w:ascii="Arial" w:eastAsia="Arial" w:hAnsi="Arial" w:cs="Arial"/>
          <w:b/>
          <w:smallCaps/>
          <w:color w:val="414141"/>
        </w:rPr>
        <w:t>PODCAST</w:t>
      </w:r>
      <w:r w:rsidR="00610A14">
        <w:rPr>
          <w:rFonts w:ascii="Arial" w:eastAsia="Arial" w:hAnsi="Arial" w:cs="Arial"/>
          <w:b/>
          <w:smallCaps/>
          <w:color w:val="414141"/>
        </w:rPr>
        <w:t xml:space="preserve"> INNOVATOR</w:t>
      </w:r>
      <w:r w:rsidR="00BA6F6D">
        <w:rPr>
          <w:rFonts w:ascii="Arial" w:eastAsia="Arial" w:hAnsi="Arial" w:cs="Arial"/>
          <w:b/>
          <w:smallCaps/>
          <w:color w:val="414141"/>
        </w:rPr>
        <w:t xml:space="preserve"> STITCHER</w:t>
      </w:r>
    </w:p>
    <w:p w14:paraId="5C3CCB2B" w14:textId="4F88B219" w:rsidR="000C4A90" w:rsidRPr="00AA324E" w:rsidRDefault="000C4A90" w:rsidP="00132617">
      <w:pPr>
        <w:spacing w:line="384" w:lineRule="auto"/>
        <w:rPr>
          <w:rFonts w:ascii="Arial" w:eastAsia="Arial" w:hAnsi="Arial" w:cs="Arial"/>
          <w:i/>
          <w:smallCaps/>
          <w:color w:val="414141"/>
        </w:rPr>
      </w:pPr>
      <w:r w:rsidRPr="00AA324E">
        <w:rPr>
          <w:rFonts w:ascii="Arial" w:eastAsia="Arial" w:hAnsi="Arial" w:cs="Arial"/>
          <w:i/>
          <w:smallCaps/>
          <w:color w:val="414141"/>
        </w:rPr>
        <w:t xml:space="preserve">KH 120 </w:t>
      </w:r>
      <w:r w:rsidR="003C24B5" w:rsidRPr="00AA324E">
        <w:rPr>
          <w:rFonts w:ascii="Arial" w:eastAsia="Arial" w:hAnsi="Arial" w:cs="Arial"/>
          <w:i/>
          <w:smallCaps/>
          <w:color w:val="414141"/>
        </w:rPr>
        <w:t>AND</w:t>
      </w:r>
      <w:r w:rsidRPr="00AA324E">
        <w:rPr>
          <w:rFonts w:ascii="Arial" w:eastAsia="Arial" w:hAnsi="Arial" w:cs="Arial"/>
          <w:i/>
          <w:smallCaps/>
          <w:color w:val="414141"/>
        </w:rPr>
        <w:t xml:space="preserve"> KH 310 </w:t>
      </w:r>
      <w:r w:rsidR="003C24B5" w:rsidRPr="00AA324E">
        <w:rPr>
          <w:rFonts w:ascii="Arial" w:eastAsia="Arial" w:hAnsi="Arial" w:cs="Arial"/>
          <w:i/>
          <w:smallCaps/>
          <w:color w:val="414141"/>
        </w:rPr>
        <w:t>NEARFIELD MONITORS SPECIFIED IN NYC-BASED STUDIO</w:t>
      </w:r>
    </w:p>
    <w:p w14:paraId="25022DCE" w14:textId="77777777" w:rsidR="00283BD2" w:rsidRPr="00E55568" w:rsidRDefault="00283BD2" w:rsidP="00AA324E">
      <w:pPr>
        <w:spacing w:line="384" w:lineRule="auto"/>
        <w:rPr>
          <w:rFonts w:ascii="Arial" w:eastAsia="Arial" w:hAnsi="Arial" w:cs="Arial"/>
          <w:color w:val="000000" w:themeColor="text1"/>
        </w:rPr>
      </w:pPr>
    </w:p>
    <w:p w14:paraId="15F40ACE" w14:textId="53DA62CF" w:rsidR="00237000" w:rsidRDefault="000C4A90" w:rsidP="008D33A1">
      <w:pPr>
        <w:autoSpaceDE w:val="0"/>
        <w:autoSpaceDN w:val="0"/>
        <w:adjustRightInd w:val="0"/>
        <w:spacing w:line="384" w:lineRule="auto"/>
        <w:ind w:right="-13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NEW YORK</w:t>
      </w:r>
      <w:r w:rsidR="003C24B5">
        <w:rPr>
          <w:rFonts w:ascii="Arial" w:hAnsi="Arial" w:cs="Arial"/>
          <w:b/>
          <w:bCs/>
          <w:i/>
          <w:iCs/>
          <w:color w:val="000000" w:themeColor="text1"/>
        </w:rPr>
        <w:t xml:space="preserve"> CITY</w:t>
      </w:r>
      <w:r w:rsidR="0003656D" w:rsidRPr="00E55568">
        <w:rPr>
          <w:rFonts w:ascii="Arial" w:hAnsi="Arial" w:cs="Arial"/>
          <w:b/>
          <w:bCs/>
          <w:i/>
          <w:iCs/>
          <w:color w:val="000000" w:themeColor="text1"/>
        </w:rPr>
        <w:t>/</w:t>
      </w:r>
      <w:r w:rsidR="00AF786E" w:rsidRPr="00E55568">
        <w:rPr>
          <w:rFonts w:ascii="Arial" w:hAnsi="Arial" w:cs="Arial"/>
          <w:b/>
          <w:bCs/>
          <w:i/>
          <w:iCs/>
          <w:color w:val="000000" w:themeColor="text1"/>
        </w:rPr>
        <w:t>BERLIN</w:t>
      </w:r>
      <w:r w:rsidR="00DD7EB7">
        <w:rPr>
          <w:rFonts w:ascii="Arial" w:hAnsi="Arial" w:cs="Arial"/>
          <w:b/>
          <w:bCs/>
          <w:i/>
          <w:iCs/>
          <w:color w:val="000000" w:themeColor="text1"/>
        </w:rPr>
        <w:t xml:space="preserve">, </w:t>
      </w:r>
      <w:r w:rsidR="00BD5A79">
        <w:rPr>
          <w:rFonts w:ascii="Arial" w:hAnsi="Arial" w:cs="Arial"/>
          <w:b/>
          <w:bCs/>
          <w:i/>
          <w:iCs/>
          <w:color w:val="000000" w:themeColor="text1"/>
        </w:rPr>
        <w:t xml:space="preserve">April </w:t>
      </w:r>
      <w:r w:rsidR="000E3990">
        <w:rPr>
          <w:rFonts w:ascii="Arial" w:hAnsi="Arial" w:cs="Arial"/>
          <w:b/>
          <w:bCs/>
          <w:i/>
          <w:iCs/>
          <w:color w:val="000000" w:themeColor="text1"/>
        </w:rPr>
        <w:t>8, 2019</w:t>
      </w:r>
      <w:r w:rsidR="00F83CDF" w:rsidRPr="00E55568">
        <w:rPr>
          <w:rFonts w:ascii="Arial" w:hAnsi="Arial" w:cs="Arial"/>
          <w:b/>
          <w:bCs/>
          <w:i/>
          <w:iCs/>
          <w:color w:val="000000" w:themeColor="text1"/>
        </w:rPr>
        <w:t xml:space="preserve"> – </w:t>
      </w:r>
      <w:r w:rsidR="00C44F60">
        <w:rPr>
          <w:rFonts w:ascii="Arial" w:hAnsi="Arial" w:cs="Arial"/>
          <w:b/>
          <w:bCs/>
          <w:color w:val="000000" w:themeColor="text1"/>
        </w:rPr>
        <w:t>As</w:t>
      </w:r>
      <w:r w:rsidR="00510D70">
        <w:rPr>
          <w:rFonts w:ascii="Arial" w:hAnsi="Arial" w:cs="Arial"/>
          <w:b/>
          <w:bCs/>
          <w:color w:val="000000" w:themeColor="text1"/>
        </w:rPr>
        <w:t xml:space="preserve"> podcasting </w:t>
      </w:r>
      <w:r w:rsidR="003F2DFB">
        <w:rPr>
          <w:rFonts w:ascii="Arial" w:hAnsi="Arial" w:cs="Arial"/>
          <w:b/>
          <w:bCs/>
          <w:color w:val="000000" w:themeColor="text1"/>
        </w:rPr>
        <w:t>become</w:t>
      </w:r>
      <w:r w:rsidR="001D5D1A">
        <w:rPr>
          <w:rFonts w:ascii="Arial" w:hAnsi="Arial" w:cs="Arial"/>
          <w:b/>
          <w:bCs/>
          <w:color w:val="000000" w:themeColor="text1"/>
        </w:rPr>
        <w:t>s</w:t>
      </w:r>
      <w:r w:rsidR="00510D70">
        <w:rPr>
          <w:rFonts w:ascii="Arial" w:hAnsi="Arial" w:cs="Arial"/>
          <w:b/>
          <w:bCs/>
          <w:color w:val="000000" w:themeColor="text1"/>
        </w:rPr>
        <w:t xml:space="preserve"> the </w:t>
      </w:r>
      <w:r w:rsidR="00B9362B">
        <w:rPr>
          <w:rFonts w:ascii="Arial" w:hAnsi="Arial" w:cs="Arial"/>
          <w:b/>
          <w:bCs/>
          <w:color w:val="000000" w:themeColor="text1"/>
        </w:rPr>
        <w:t xml:space="preserve">content medium of choice </w:t>
      </w:r>
      <w:r w:rsidR="00D21DCC">
        <w:rPr>
          <w:rFonts w:ascii="Arial" w:hAnsi="Arial" w:cs="Arial"/>
          <w:b/>
          <w:bCs/>
          <w:color w:val="000000" w:themeColor="text1"/>
        </w:rPr>
        <w:t>for</w:t>
      </w:r>
      <w:r w:rsidR="00B17C32">
        <w:rPr>
          <w:rFonts w:ascii="Arial" w:hAnsi="Arial" w:cs="Arial"/>
          <w:b/>
          <w:bCs/>
          <w:color w:val="000000" w:themeColor="text1"/>
        </w:rPr>
        <w:t xml:space="preserve"> an increasing number of</w:t>
      </w:r>
      <w:r w:rsidR="00D21DCC">
        <w:rPr>
          <w:rFonts w:ascii="Arial" w:hAnsi="Arial" w:cs="Arial"/>
          <w:b/>
          <w:bCs/>
          <w:color w:val="000000" w:themeColor="text1"/>
        </w:rPr>
        <w:t xml:space="preserve"> </w:t>
      </w:r>
      <w:r w:rsidR="00237000">
        <w:rPr>
          <w:rFonts w:ascii="Arial" w:hAnsi="Arial" w:cs="Arial"/>
          <w:b/>
          <w:bCs/>
          <w:color w:val="000000" w:themeColor="text1"/>
        </w:rPr>
        <w:t>listeners around the world —</w:t>
      </w:r>
      <w:r w:rsidR="000E3990">
        <w:rPr>
          <w:rFonts w:ascii="Arial" w:hAnsi="Arial" w:cs="Arial"/>
          <w:b/>
          <w:bCs/>
          <w:color w:val="000000" w:themeColor="text1"/>
        </w:rPr>
        <w:t xml:space="preserve"> </w:t>
      </w:r>
      <w:r w:rsidR="00D020B5">
        <w:rPr>
          <w:rFonts w:ascii="Arial" w:hAnsi="Arial" w:cs="Arial"/>
          <w:b/>
          <w:bCs/>
          <w:color w:val="000000" w:themeColor="text1"/>
        </w:rPr>
        <w:t>including</w:t>
      </w:r>
      <w:r w:rsidR="00237000">
        <w:rPr>
          <w:rFonts w:ascii="Arial" w:hAnsi="Arial" w:cs="Arial"/>
          <w:b/>
          <w:bCs/>
          <w:color w:val="000000" w:themeColor="text1"/>
        </w:rPr>
        <w:t xml:space="preserve"> 73 million </w:t>
      </w:r>
      <w:r w:rsidR="00E85E52">
        <w:rPr>
          <w:rFonts w:ascii="Arial" w:hAnsi="Arial" w:cs="Arial"/>
          <w:b/>
          <w:bCs/>
          <w:color w:val="000000" w:themeColor="text1"/>
        </w:rPr>
        <w:t xml:space="preserve">people in the </w:t>
      </w:r>
      <w:r w:rsidR="00237000">
        <w:rPr>
          <w:rFonts w:ascii="Arial" w:hAnsi="Arial" w:cs="Arial"/>
          <w:b/>
          <w:bCs/>
          <w:color w:val="000000" w:themeColor="text1"/>
        </w:rPr>
        <w:t>U.S. alone</w:t>
      </w:r>
      <w:r w:rsidR="00527C0B">
        <w:rPr>
          <w:rFonts w:ascii="Arial" w:hAnsi="Arial" w:cs="Arial"/>
          <w:b/>
          <w:bCs/>
          <w:color w:val="000000" w:themeColor="text1"/>
        </w:rPr>
        <w:t xml:space="preserve"> </w:t>
      </w:r>
      <w:r w:rsidR="00237000">
        <w:rPr>
          <w:rFonts w:ascii="Arial" w:hAnsi="Arial" w:cs="Arial"/>
          <w:b/>
          <w:bCs/>
          <w:color w:val="000000" w:themeColor="text1"/>
        </w:rPr>
        <w:t>—</w:t>
      </w:r>
      <w:r w:rsidR="000E3990">
        <w:rPr>
          <w:rFonts w:ascii="Arial" w:hAnsi="Arial" w:cs="Arial"/>
          <w:b/>
          <w:bCs/>
          <w:color w:val="000000" w:themeColor="text1"/>
        </w:rPr>
        <w:t xml:space="preserve"> </w:t>
      </w:r>
      <w:r w:rsidR="00185061">
        <w:rPr>
          <w:rFonts w:ascii="Arial" w:hAnsi="Arial" w:cs="Arial"/>
          <w:b/>
          <w:bCs/>
          <w:color w:val="000000" w:themeColor="text1"/>
        </w:rPr>
        <w:t xml:space="preserve">top </w:t>
      </w:r>
      <w:r w:rsidR="00765B78">
        <w:rPr>
          <w:rFonts w:ascii="Arial" w:hAnsi="Arial" w:cs="Arial"/>
          <w:b/>
          <w:bCs/>
          <w:color w:val="000000" w:themeColor="text1"/>
        </w:rPr>
        <w:t xml:space="preserve">facilities </w:t>
      </w:r>
      <w:r w:rsidR="0014523B">
        <w:rPr>
          <w:rFonts w:ascii="Arial" w:hAnsi="Arial" w:cs="Arial"/>
          <w:b/>
          <w:bCs/>
          <w:color w:val="000000" w:themeColor="text1"/>
        </w:rPr>
        <w:t xml:space="preserve">are </w:t>
      </w:r>
      <w:r w:rsidR="00B81DF2">
        <w:rPr>
          <w:rFonts w:ascii="Arial" w:hAnsi="Arial" w:cs="Arial"/>
          <w:b/>
          <w:bCs/>
          <w:color w:val="000000" w:themeColor="text1"/>
        </w:rPr>
        <w:t xml:space="preserve">insisting on </w:t>
      </w:r>
      <w:r w:rsidR="00485AD6">
        <w:rPr>
          <w:rFonts w:ascii="Arial" w:hAnsi="Arial" w:cs="Arial"/>
          <w:b/>
          <w:bCs/>
          <w:color w:val="000000" w:themeColor="text1"/>
        </w:rPr>
        <w:t>best</w:t>
      </w:r>
      <w:r w:rsidR="000E3990">
        <w:rPr>
          <w:rFonts w:ascii="Arial" w:hAnsi="Arial" w:cs="Arial"/>
          <w:b/>
          <w:bCs/>
          <w:color w:val="000000" w:themeColor="text1"/>
        </w:rPr>
        <w:t>-</w:t>
      </w:r>
      <w:r w:rsidR="00485AD6">
        <w:rPr>
          <w:rFonts w:ascii="Arial" w:hAnsi="Arial" w:cs="Arial"/>
          <w:b/>
          <w:bCs/>
          <w:color w:val="000000" w:themeColor="text1"/>
        </w:rPr>
        <w:t>in</w:t>
      </w:r>
      <w:r w:rsidR="000E3990">
        <w:rPr>
          <w:rFonts w:ascii="Arial" w:hAnsi="Arial" w:cs="Arial"/>
          <w:b/>
          <w:bCs/>
          <w:color w:val="000000" w:themeColor="text1"/>
        </w:rPr>
        <w:t>-</w:t>
      </w:r>
      <w:r w:rsidR="00485AD6">
        <w:rPr>
          <w:rFonts w:ascii="Arial" w:hAnsi="Arial" w:cs="Arial"/>
          <w:b/>
          <w:bCs/>
          <w:color w:val="000000" w:themeColor="text1"/>
        </w:rPr>
        <w:t xml:space="preserve">class </w:t>
      </w:r>
      <w:r w:rsidR="00330DF0">
        <w:rPr>
          <w:rFonts w:ascii="Arial" w:hAnsi="Arial" w:cs="Arial"/>
          <w:b/>
          <w:bCs/>
          <w:color w:val="000000" w:themeColor="text1"/>
        </w:rPr>
        <w:t xml:space="preserve">monitoring </w:t>
      </w:r>
      <w:r w:rsidR="00485AD6">
        <w:rPr>
          <w:rFonts w:ascii="Arial" w:hAnsi="Arial" w:cs="Arial"/>
          <w:b/>
          <w:bCs/>
          <w:color w:val="000000" w:themeColor="text1"/>
        </w:rPr>
        <w:t xml:space="preserve">solutions to outfit their studios. </w:t>
      </w:r>
      <w:r w:rsidR="002E4FC2">
        <w:rPr>
          <w:rFonts w:ascii="Arial" w:hAnsi="Arial" w:cs="Arial"/>
          <w:b/>
          <w:bCs/>
          <w:color w:val="000000" w:themeColor="text1"/>
        </w:rPr>
        <w:t xml:space="preserve">Stitcher, an industry leader in </w:t>
      </w:r>
      <w:r w:rsidR="0024703F">
        <w:rPr>
          <w:rFonts w:ascii="Arial" w:hAnsi="Arial" w:cs="Arial"/>
          <w:b/>
          <w:bCs/>
          <w:color w:val="000000" w:themeColor="text1"/>
        </w:rPr>
        <w:t xml:space="preserve">podcast </w:t>
      </w:r>
      <w:r w:rsidR="003A58DF">
        <w:rPr>
          <w:rFonts w:ascii="Arial" w:hAnsi="Arial" w:cs="Arial"/>
          <w:b/>
          <w:bCs/>
          <w:color w:val="000000" w:themeColor="text1"/>
        </w:rPr>
        <w:t xml:space="preserve">content creation, distribution and advertising, </w:t>
      </w:r>
      <w:r w:rsidR="008B6111">
        <w:rPr>
          <w:rFonts w:ascii="Arial" w:hAnsi="Arial" w:cs="Arial"/>
          <w:b/>
          <w:bCs/>
          <w:color w:val="000000" w:themeColor="text1"/>
        </w:rPr>
        <w:t xml:space="preserve">recently specified </w:t>
      </w:r>
      <w:r w:rsidR="00FF2A6C">
        <w:rPr>
          <w:rFonts w:ascii="Arial" w:hAnsi="Arial" w:cs="Arial"/>
          <w:b/>
          <w:bCs/>
          <w:color w:val="000000" w:themeColor="text1"/>
        </w:rPr>
        <w:t>Neumann</w:t>
      </w:r>
      <w:r w:rsidR="00655F6E">
        <w:rPr>
          <w:rFonts w:ascii="Arial" w:hAnsi="Arial" w:cs="Arial"/>
          <w:b/>
          <w:bCs/>
          <w:color w:val="000000" w:themeColor="text1"/>
        </w:rPr>
        <w:t xml:space="preserve"> KH </w:t>
      </w:r>
      <w:r w:rsidR="000E3990">
        <w:rPr>
          <w:rFonts w:ascii="Arial" w:hAnsi="Arial" w:cs="Arial"/>
          <w:b/>
          <w:bCs/>
          <w:color w:val="000000" w:themeColor="text1"/>
        </w:rPr>
        <w:t>s</w:t>
      </w:r>
      <w:r w:rsidR="00954C90">
        <w:rPr>
          <w:rFonts w:ascii="Arial" w:hAnsi="Arial" w:cs="Arial"/>
          <w:b/>
          <w:bCs/>
          <w:color w:val="000000" w:themeColor="text1"/>
        </w:rPr>
        <w:t>eries</w:t>
      </w:r>
      <w:r w:rsidR="00BA7D5E">
        <w:rPr>
          <w:rFonts w:ascii="Arial" w:hAnsi="Arial" w:cs="Arial"/>
          <w:b/>
          <w:bCs/>
          <w:color w:val="000000" w:themeColor="text1"/>
        </w:rPr>
        <w:t xml:space="preserve"> </w:t>
      </w:r>
      <w:r w:rsidR="003752C6">
        <w:rPr>
          <w:rFonts w:ascii="Arial" w:hAnsi="Arial" w:cs="Arial"/>
          <w:b/>
          <w:bCs/>
          <w:color w:val="000000" w:themeColor="text1"/>
        </w:rPr>
        <w:t xml:space="preserve">monitors </w:t>
      </w:r>
      <w:r w:rsidR="001F0C5F">
        <w:rPr>
          <w:rFonts w:ascii="Arial" w:hAnsi="Arial" w:cs="Arial"/>
          <w:b/>
          <w:bCs/>
          <w:color w:val="000000" w:themeColor="text1"/>
        </w:rPr>
        <w:t>inside</w:t>
      </w:r>
      <w:r w:rsidR="00954C90">
        <w:rPr>
          <w:rFonts w:ascii="Arial" w:hAnsi="Arial" w:cs="Arial"/>
          <w:b/>
          <w:bCs/>
          <w:color w:val="000000" w:themeColor="text1"/>
        </w:rPr>
        <w:t xml:space="preserve"> </w:t>
      </w:r>
      <w:r w:rsidR="00A671A3">
        <w:rPr>
          <w:rFonts w:ascii="Arial" w:hAnsi="Arial" w:cs="Arial"/>
          <w:b/>
          <w:bCs/>
          <w:color w:val="000000" w:themeColor="text1"/>
        </w:rPr>
        <w:t xml:space="preserve">its new </w:t>
      </w:r>
      <w:r w:rsidR="00B8753A">
        <w:rPr>
          <w:rFonts w:ascii="Arial" w:hAnsi="Arial" w:cs="Arial"/>
          <w:b/>
          <w:bCs/>
          <w:color w:val="000000" w:themeColor="text1"/>
        </w:rPr>
        <w:t xml:space="preserve">WSDG-designed </w:t>
      </w:r>
      <w:r w:rsidR="00A5245C">
        <w:rPr>
          <w:rFonts w:ascii="Arial" w:hAnsi="Arial" w:cs="Arial"/>
          <w:b/>
          <w:bCs/>
          <w:color w:val="000000" w:themeColor="text1"/>
        </w:rPr>
        <w:t>studio</w:t>
      </w:r>
      <w:r w:rsidR="00ED43FE">
        <w:rPr>
          <w:rFonts w:ascii="Arial" w:hAnsi="Arial" w:cs="Arial"/>
          <w:b/>
          <w:bCs/>
          <w:color w:val="000000" w:themeColor="text1"/>
        </w:rPr>
        <w:t xml:space="preserve"> facility</w:t>
      </w:r>
      <w:r w:rsidR="00A671A3">
        <w:rPr>
          <w:rFonts w:ascii="Arial" w:hAnsi="Arial" w:cs="Arial"/>
          <w:b/>
          <w:bCs/>
          <w:color w:val="000000" w:themeColor="text1"/>
        </w:rPr>
        <w:t xml:space="preserve"> in </w:t>
      </w:r>
      <w:r>
        <w:rPr>
          <w:rFonts w:ascii="Arial" w:hAnsi="Arial" w:cs="Arial"/>
          <w:b/>
          <w:bCs/>
          <w:color w:val="000000" w:themeColor="text1"/>
        </w:rPr>
        <w:t>New York</w:t>
      </w:r>
      <w:r w:rsidR="00A671A3">
        <w:rPr>
          <w:rFonts w:ascii="Arial" w:hAnsi="Arial" w:cs="Arial"/>
          <w:b/>
          <w:bCs/>
          <w:color w:val="000000" w:themeColor="text1"/>
        </w:rPr>
        <w:t xml:space="preserve">. </w:t>
      </w:r>
    </w:p>
    <w:p w14:paraId="0CE3F1E9" w14:textId="219A07AF" w:rsidR="000E3990" w:rsidRDefault="000E3990" w:rsidP="00132617">
      <w:pPr>
        <w:autoSpaceDE w:val="0"/>
        <w:autoSpaceDN w:val="0"/>
        <w:adjustRightInd w:val="0"/>
        <w:spacing w:line="384" w:lineRule="auto"/>
        <w:rPr>
          <w:rFonts w:ascii="Arial" w:hAnsi="Arial" w:cs="Arial"/>
          <w:b/>
          <w:bCs/>
          <w:color w:val="000000" w:themeColor="text1"/>
        </w:rPr>
      </w:pPr>
    </w:p>
    <w:p w14:paraId="4461F6A0" w14:textId="095B4704" w:rsidR="00F83CDF" w:rsidRDefault="00E05B99" w:rsidP="00132617">
      <w:pPr>
        <w:autoSpaceDE w:val="0"/>
        <w:autoSpaceDN w:val="0"/>
        <w:adjustRightInd w:val="0"/>
        <w:spacing w:line="38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226AE83E" wp14:editId="68FF1CCA">
            <wp:simplePos x="0" y="0"/>
            <wp:positionH relativeFrom="column">
              <wp:posOffset>2416810</wp:posOffset>
            </wp:positionH>
            <wp:positionV relativeFrom="paragraph">
              <wp:posOffset>100965</wp:posOffset>
            </wp:positionV>
            <wp:extent cx="2788285" cy="180594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tcher 712 Muggenborg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962">
        <w:rPr>
          <w:rFonts w:ascii="Arial" w:hAnsi="Arial" w:cs="Arial"/>
          <w:color w:val="000000" w:themeColor="text1"/>
        </w:rPr>
        <w:t xml:space="preserve">Stitcher </w:t>
      </w:r>
      <w:r w:rsidR="00F7167B">
        <w:rPr>
          <w:rFonts w:ascii="Arial" w:hAnsi="Arial" w:cs="Arial"/>
          <w:color w:val="000000" w:themeColor="text1"/>
        </w:rPr>
        <w:t>has employed</w:t>
      </w:r>
      <w:r w:rsidR="00660D26">
        <w:rPr>
          <w:rFonts w:ascii="Arial" w:hAnsi="Arial" w:cs="Arial"/>
          <w:color w:val="000000" w:themeColor="text1"/>
        </w:rPr>
        <w:t xml:space="preserve"> the Neumann </w:t>
      </w:r>
      <w:r w:rsidR="007B2BD0">
        <w:rPr>
          <w:rFonts w:ascii="Arial" w:hAnsi="Arial" w:cs="Arial"/>
          <w:color w:val="000000" w:themeColor="text1"/>
        </w:rPr>
        <w:t>KH</w:t>
      </w:r>
      <w:r w:rsidR="00DD7EB7">
        <w:rPr>
          <w:rFonts w:ascii="Arial" w:hAnsi="Arial" w:cs="Arial"/>
          <w:color w:val="000000" w:themeColor="text1"/>
        </w:rPr>
        <w:t> </w:t>
      </w:r>
      <w:r w:rsidR="007C7383">
        <w:rPr>
          <w:rFonts w:ascii="Arial" w:hAnsi="Arial" w:cs="Arial"/>
          <w:color w:val="000000" w:themeColor="text1"/>
        </w:rPr>
        <w:t>120</w:t>
      </w:r>
      <w:r w:rsidR="0045033E">
        <w:rPr>
          <w:rFonts w:ascii="Arial" w:hAnsi="Arial" w:cs="Arial"/>
          <w:color w:val="000000" w:themeColor="text1"/>
        </w:rPr>
        <w:t xml:space="preserve"> </w:t>
      </w:r>
      <w:r w:rsidR="00D66D75">
        <w:rPr>
          <w:rFonts w:ascii="Arial" w:hAnsi="Arial" w:cs="Arial"/>
          <w:color w:val="000000" w:themeColor="text1"/>
        </w:rPr>
        <w:t>two-way studio</w:t>
      </w:r>
      <w:r w:rsidR="007B2BD0">
        <w:rPr>
          <w:rFonts w:ascii="Arial" w:hAnsi="Arial" w:cs="Arial"/>
          <w:color w:val="000000" w:themeColor="text1"/>
        </w:rPr>
        <w:t xml:space="preserve"> monitors in</w:t>
      </w:r>
      <w:r w:rsidR="00E01986">
        <w:rPr>
          <w:rFonts w:ascii="Arial" w:hAnsi="Arial" w:cs="Arial"/>
          <w:color w:val="000000" w:themeColor="text1"/>
        </w:rPr>
        <w:t xml:space="preserve"> </w:t>
      </w:r>
      <w:r w:rsidR="004D28CF">
        <w:rPr>
          <w:rFonts w:ascii="Arial" w:hAnsi="Arial" w:cs="Arial"/>
          <w:color w:val="000000" w:themeColor="text1"/>
        </w:rPr>
        <w:t xml:space="preserve">its studio and </w:t>
      </w:r>
      <w:bookmarkStart w:id="0" w:name="_Hlk5262285"/>
      <w:r w:rsidR="006E5C25">
        <w:rPr>
          <w:rFonts w:ascii="Arial" w:hAnsi="Arial" w:cs="Arial"/>
          <w:color w:val="000000" w:themeColor="text1"/>
        </w:rPr>
        <w:t xml:space="preserve">edit suites, and </w:t>
      </w:r>
      <w:r w:rsidR="006E5C25" w:rsidRPr="006E5C25">
        <w:rPr>
          <w:rFonts w:ascii="Arial" w:hAnsi="Arial" w:cs="Arial"/>
          <w:color w:val="000000" w:themeColor="text1"/>
        </w:rPr>
        <w:t>o</w:t>
      </w:r>
      <w:r w:rsidR="004D28CF" w:rsidRPr="006E5C25">
        <w:rPr>
          <w:rFonts w:ascii="Arial" w:hAnsi="Arial" w:cs="Arial"/>
          <w:color w:val="000000" w:themeColor="text1"/>
        </w:rPr>
        <w:t>ne studio also includes</w:t>
      </w:r>
      <w:r w:rsidR="001E39EE" w:rsidRPr="006E5C25">
        <w:rPr>
          <w:rFonts w:ascii="Arial" w:hAnsi="Arial" w:cs="Arial"/>
          <w:color w:val="000000" w:themeColor="text1"/>
        </w:rPr>
        <w:t xml:space="preserve"> </w:t>
      </w:r>
      <w:r w:rsidR="00AF086A" w:rsidRPr="006E5C25">
        <w:rPr>
          <w:rFonts w:ascii="Arial" w:hAnsi="Arial" w:cs="Arial"/>
          <w:color w:val="000000" w:themeColor="text1"/>
        </w:rPr>
        <w:t xml:space="preserve">a pair of Neumann KH 310 </w:t>
      </w:r>
      <w:r w:rsidR="007F59D2" w:rsidRPr="006E5C25">
        <w:rPr>
          <w:rFonts w:ascii="Arial" w:hAnsi="Arial" w:cs="Arial"/>
          <w:color w:val="000000" w:themeColor="text1"/>
        </w:rPr>
        <w:t>three-way monitors</w:t>
      </w:r>
      <w:bookmarkEnd w:id="0"/>
      <w:r w:rsidR="00FC1930">
        <w:rPr>
          <w:rFonts w:ascii="Arial" w:hAnsi="Arial" w:cs="Arial"/>
          <w:color w:val="000000" w:themeColor="text1"/>
        </w:rPr>
        <w:t xml:space="preserve">. </w:t>
      </w:r>
      <w:r w:rsidR="00EE790F">
        <w:rPr>
          <w:rFonts w:ascii="Arial" w:hAnsi="Arial" w:cs="Arial"/>
          <w:color w:val="000000" w:themeColor="text1"/>
        </w:rPr>
        <w:t xml:space="preserve">System specifications for the </w:t>
      </w:r>
      <w:r w:rsidR="00CF7749">
        <w:rPr>
          <w:rFonts w:ascii="Arial" w:hAnsi="Arial" w:cs="Arial"/>
          <w:color w:val="000000" w:themeColor="text1"/>
        </w:rPr>
        <w:t xml:space="preserve">new studio </w:t>
      </w:r>
      <w:r w:rsidR="00C06DE2">
        <w:rPr>
          <w:rFonts w:ascii="Arial" w:hAnsi="Arial" w:cs="Arial"/>
          <w:color w:val="000000" w:themeColor="text1"/>
        </w:rPr>
        <w:t xml:space="preserve">were made </w:t>
      </w:r>
      <w:r w:rsidR="00B042FB">
        <w:rPr>
          <w:rFonts w:ascii="Arial" w:hAnsi="Arial" w:cs="Arial"/>
          <w:color w:val="000000" w:themeColor="text1"/>
        </w:rPr>
        <w:t xml:space="preserve">on the recommendation of </w:t>
      </w:r>
      <w:r w:rsidR="009D7DB0">
        <w:rPr>
          <w:rFonts w:ascii="Arial" w:hAnsi="Arial" w:cs="Arial"/>
          <w:color w:val="000000" w:themeColor="text1"/>
        </w:rPr>
        <w:t xml:space="preserve">Romina </w:t>
      </w:r>
      <w:proofErr w:type="spellStart"/>
      <w:r w:rsidR="009D7DB0">
        <w:rPr>
          <w:rFonts w:ascii="Arial" w:hAnsi="Arial" w:cs="Arial"/>
          <w:color w:val="000000" w:themeColor="text1"/>
        </w:rPr>
        <w:t>Larregina</w:t>
      </w:r>
      <w:proofErr w:type="spellEnd"/>
      <w:r w:rsidR="00ED5E6C">
        <w:rPr>
          <w:rFonts w:ascii="Arial" w:hAnsi="Arial" w:cs="Arial"/>
          <w:color w:val="000000" w:themeColor="text1"/>
        </w:rPr>
        <w:t xml:space="preserve">, Partner, Director of Production at WSDG. </w:t>
      </w:r>
    </w:p>
    <w:p w14:paraId="24FC3A46" w14:textId="6455DCE0" w:rsidR="001F6FA4" w:rsidRDefault="001F6FA4" w:rsidP="00132617">
      <w:pPr>
        <w:autoSpaceDE w:val="0"/>
        <w:autoSpaceDN w:val="0"/>
        <w:adjustRightInd w:val="0"/>
        <w:spacing w:line="384" w:lineRule="auto"/>
        <w:rPr>
          <w:rFonts w:ascii="Arial" w:hAnsi="Arial" w:cs="Arial"/>
          <w:b/>
          <w:color w:val="000000" w:themeColor="text1"/>
        </w:rPr>
      </w:pPr>
    </w:p>
    <w:p w14:paraId="3DCF0CDE" w14:textId="4FC379B9" w:rsidR="00D739BA" w:rsidRPr="00CD5E05" w:rsidRDefault="00CD5E05" w:rsidP="00132617">
      <w:pPr>
        <w:autoSpaceDE w:val="0"/>
        <w:autoSpaceDN w:val="0"/>
        <w:adjustRightInd w:val="0"/>
        <w:spacing w:line="384" w:lineRule="auto"/>
        <w:rPr>
          <w:rFonts w:ascii="Arial" w:hAnsi="Arial" w:cs="Arial"/>
          <w:b/>
          <w:color w:val="000000" w:themeColor="text1"/>
        </w:rPr>
      </w:pPr>
      <w:r w:rsidRPr="00CD5E05">
        <w:rPr>
          <w:rFonts w:ascii="Arial" w:hAnsi="Arial" w:cs="Arial"/>
          <w:b/>
          <w:color w:val="000000" w:themeColor="text1"/>
        </w:rPr>
        <w:t>Listen up</w:t>
      </w:r>
    </w:p>
    <w:p w14:paraId="503DF562" w14:textId="36288EE7" w:rsidR="00F740A3" w:rsidRDefault="00E05B99" w:rsidP="00132617">
      <w:pPr>
        <w:autoSpaceDE w:val="0"/>
        <w:autoSpaceDN w:val="0"/>
        <w:adjustRightInd w:val="0"/>
        <w:spacing w:line="38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266567E2" wp14:editId="125D950A">
            <wp:simplePos x="0" y="0"/>
            <wp:positionH relativeFrom="margin">
              <wp:align>left</wp:align>
            </wp:positionH>
            <wp:positionV relativeFrom="paragraph">
              <wp:posOffset>692150</wp:posOffset>
            </wp:positionV>
            <wp:extent cx="3039745" cy="196913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tcher 605 Muggenborg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C4E">
        <w:rPr>
          <w:rFonts w:ascii="Arial" w:hAnsi="Arial" w:cs="Arial"/>
          <w:color w:val="000000" w:themeColor="text1"/>
        </w:rPr>
        <w:t xml:space="preserve">John </w:t>
      </w:r>
      <w:proofErr w:type="spellStart"/>
      <w:r w:rsidR="00A84C4E">
        <w:rPr>
          <w:rFonts w:ascii="Arial" w:hAnsi="Arial" w:cs="Arial"/>
          <w:color w:val="000000" w:themeColor="text1"/>
        </w:rPr>
        <w:t>DeLore</w:t>
      </w:r>
      <w:proofErr w:type="spellEnd"/>
      <w:r w:rsidR="00A84C4E">
        <w:rPr>
          <w:rFonts w:ascii="Arial" w:hAnsi="Arial" w:cs="Arial"/>
          <w:color w:val="000000" w:themeColor="text1"/>
        </w:rPr>
        <w:t xml:space="preserve">, Senior Production Manager at Stitcher, </w:t>
      </w:r>
      <w:r w:rsidR="00CD227D">
        <w:rPr>
          <w:rFonts w:ascii="Arial" w:hAnsi="Arial" w:cs="Arial"/>
          <w:color w:val="000000" w:themeColor="text1"/>
        </w:rPr>
        <w:t>says that podcast</w:t>
      </w:r>
      <w:r w:rsidR="00706760">
        <w:rPr>
          <w:rFonts w:ascii="Arial" w:hAnsi="Arial" w:cs="Arial"/>
          <w:color w:val="000000" w:themeColor="text1"/>
        </w:rPr>
        <w:t>ing</w:t>
      </w:r>
      <w:r w:rsidR="00CD227D">
        <w:rPr>
          <w:rFonts w:ascii="Arial" w:hAnsi="Arial" w:cs="Arial"/>
          <w:color w:val="000000" w:themeColor="text1"/>
        </w:rPr>
        <w:t xml:space="preserve"> studios share many similarities with traditional </w:t>
      </w:r>
      <w:r w:rsidR="00685048">
        <w:rPr>
          <w:rFonts w:ascii="Arial" w:hAnsi="Arial" w:cs="Arial"/>
          <w:color w:val="000000" w:themeColor="text1"/>
        </w:rPr>
        <w:t>recording studios</w:t>
      </w:r>
      <w:r w:rsidR="00EF0C7E">
        <w:rPr>
          <w:rFonts w:ascii="Arial" w:hAnsi="Arial" w:cs="Arial"/>
          <w:color w:val="000000" w:themeColor="text1"/>
        </w:rPr>
        <w:t xml:space="preserve">, including a primary </w:t>
      </w:r>
      <w:r w:rsidR="009C2EF2">
        <w:rPr>
          <w:rFonts w:ascii="Arial" w:hAnsi="Arial" w:cs="Arial"/>
          <w:color w:val="000000" w:themeColor="text1"/>
        </w:rPr>
        <w:t xml:space="preserve">need to </w:t>
      </w:r>
      <w:r w:rsidR="00A91F89">
        <w:rPr>
          <w:rFonts w:ascii="Arial" w:hAnsi="Arial" w:cs="Arial"/>
          <w:color w:val="000000" w:themeColor="text1"/>
        </w:rPr>
        <w:t xml:space="preserve">accurately </w:t>
      </w:r>
      <w:r w:rsidR="006707DB">
        <w:rPr>
          <w:rFonts w:ascii="Arial" w:hAnsi="Arial" w:cs="Arial"/>
          <w:color w:val="000000" w:themeColor="text1"/>
        </w:rPr>
        <w:t>capture</w:t>
      </w:r>
      <w:r w:rsidR="006A0730">
        <w:rPr>
          <w:rFonts w:ascii="Arial" w:hAnsi="Arial" w:cs="Arial"/>
          <w:color w:val="000000" w:themeColor="text1"/>
        </w:rPr>
        <w:t xml:space="preserve"> and reproduce</w:t>
      </w:r>
      <w:r w:rsidR="00793187">
        <w:rPr>
          <w:rFonts w:ascii="Arial" w:hAnsi="Arial" w:cs="Arial"/>
          <w:color w:val="000000" w:themeColor="text1"/>
        </w:rPr>
        <w:t xml:space="preserve"> the human voice. “</w:t>
      </w:r>
      <w:r w:rsidR="00D60E63">
        <w:rPr>
          <w:rFonts w:ascii="Arial" w:hAnsi="Arial" w:cs="Arial"/>
          <w:color w:val="000000" w:themeColor="text1"/>
        </w:rPr>
        <w:t>But the</w:t>
      </w:r>
      <w:r w:rsidR="00B528E0" w:rsidRPr="00B528E0">
        <w:rPr>
          <w:rFonts w:ascii="Arial" w:hAnsi="Arial" w:cs="Arial"/>
          <w:color w:val="000000" w:themeColor="text1"/>
        </w:rPr>
        <w:t xml:space="preserve"> main difference is that in most of our sessions we're recording </w:t>
      </w:r>
      <w:r w:rsidR="00CF2535" w:rsidRPr="00CF2535">
        <w:rPr>
          <w:rFonts w:ascii="Arial" w:hAnsi="Arial" w:cs="Arial"/>
          <w:i/>
          <w:color w:val="000000" w:themeColor="text1"/>
        </w:rPr>
        <w:t>only</w:t>
      </w:r>
      <w:r w:rsidR="004B2DAA">
        <w:rPr>
          <w:rFonts w:ascii="Arial" w:hAnsi="Arial" w:cs="Arial"/>
          <w:color w:val="000000" w:themeColor="text1"/>
        </w:rPr>
        <w:t xml:space="preserve"> voices,”</w:t>
      </w:r>
      <w:r w:rsidR="000C34CC">
        <w:rPr>
          <w:rFonts w:ascii="Arial" w:hAnsi="Arial" w:cs="Arial"/>
          <w:color w:val="000000" w:themeColor="text1"/>
        </w:rPr>
        <w:t xml:space="preserve"> he says.</w:t>
      </w:r>
      <w:r w:rsidR="004B2DAA">
        <w:rPr>
          <w:rFonts w:ascii="Arial" w:hAnsi="Arial" w:cs="Arial"/>
          <w:color w:val="000000" w:themeColor="text1"/>
        </w:rPr>
        <w:t xml:space="preserve"> “</w:t>
      </w:r>
      <w:r w:rsidR="00384FE6">
        <w:rPr>
          <w:rFonts w:ascii="Arial" w:hAnsi="Arial" w:cs="Arial"/>
          <w:color w:val="000000" w:themeColor="text1"/>
        </w:rPr>
        <w:t>T</w:t>
      </w:r>
      <w:r w:rsidR="00CF2535">
        <w:rPr>
          <w:rFonts w:ascii="Arial" w:hAnsi="Arial" w:cs="Arial"/>
          <w:color w:val="000000" w:themeColor="text1"/>
        </w:rPr>
        <w:t xml:space="preserve">herefore, </w:t>
      </w:r>
      <w:r w:rsidR="00EC43D3">
        <w:rPr>
          <w:rFonts w:ascii="Arial" w:hAnsi="Arial" w:cs="Arial"/>
          <w:color w:val="000000" w:themeColor="text1"/>
        </w:rPr>
        <w:t>since there are</w:t>
      </w:r>
      <w:r w:rsidR="00CF2535">
        <w:rPr>
          <w:rFonts w:ascii="Arial" w:hAnsi="Arial" w:cs="Arial"/>
          <w:color w:val="000000" w:themeColor="text1"/>
        </w:rPr>
        <w:t xml:space="preserve"> fewer</w:t>
      </w:r>
      <w:r w:rsidR="00B528E0" w:rsidRPr="00B528E0">
        <w:rPr>
          <w:rFonts w:ascii="Arial" w:hAnsi="Arial" w:cs="Arial"/>
          <w:color w:val="000000" w:themeColor="text1"/>
        </w:rPr>
        <w:t xml:space="preserve"> instruments </w:t>
      </w:r>
      <w:r w:rsidR="00EC43D3">
        <w:rPr>
          <w:rFonts w:ascii="Arial" w:hAnsi="Arial" w:cs="Arial"/>
          <w:color w:val="000000" w:themeColor="text1"/>
        </w:rPr>
        <w:t xml:space="preserve">competing for the </w:t>
      </w:r>
      <w:r w:rsidR="001D27F9">
        <w:rPr>
          <w:rFonts w:ascii="Arial" w:hAnsi="Arial" w:cs="Arial"/>
          <w:color w:val="000000" w:themeColor="text1"/>
        </w:rPr>
        <w:t>listener’s</w:t>
      </w:r>
      <w:r w:rsidR="00B528E0" w:rsidRPr="00B528E0">
        <w:rPr>
          <w:rFonts w:ascii="Arial" w:hAnsi="Arial" w:cs="Arial"/>
          <w:color w:val="000000" w:themeColor="text1"/>
        </w:rPr>
        <w:t xml:space="preserve"> attention, </w:t>
      </w:r>
      <w:r w:rsidR="00586130">
        <w:rPr>
          <w:rFonts w:ascii="Arial" w:hAnsi="Arial" w:cs="Arial"/>
          <w:color w:val="000000" w:themeColor="text1"/>
        </w:rPr>
        <w:t>we</w:t>
      </w:r>
      <w:r w:rsidR="00F740A3">
        <w:rPr>
          <w:rFonts w:ascii="Arial" w:hAnsi="Arial" w:cs="Arial"/>
          <w:color w:val="000000" w:themeColor="text1"/>
        </w:rPr>
        <w:t xml:space="preserve"> have to be</w:t>
      </w:r>
      <w:r w:rsidR="00B528E0" w:rsidRPr="00B528E0">
        <w:rPr>
          <w:rFonts w:ascii="Arial" w:hAnsi="Arial" w:cs="Arial"/>
          <w:color w:val="000000" w:themeColor="text1"/>
        </w:rPr>
        <w:t xml:space="preserve"> attuned to </w:t>
      </w:r>
      <w:r w:rsidR="00E94278">
        <w:rPr>
          <w:rFonts w:ascii="Arial" w:hAnsi="Arial" w:cs="Arial"/>
          <w:color w:val="000000" w:themeColor="text1"/>
        </w:rPr>
        <w:t>every nuance</w:t>
      </w:r>
      <w:r w:rsidR="00B528E0" w:rsidRPr="00B528E0">
        <w:rPr>
          <w:rFonts w:ascii="Arial" w:hAnsi="Arial" w:cs="Arial"/>
          <w:color w:val="000000" w:themeColor="text1"/>
        </w:rPr>
        <w:t xml:space="preserve"> of the voice coming through</w:t>
      </w:r>
      <w:r w:rsidR="00F740A3">
        <w:rPr>
          <w:rFonts w:ascii="Arial" w:hAnsi="Arial" w:cs="Arial"/>
          <w:color w:val="000000" w:themeColor="text1"/>
        </w:rPr>
        <w:t>.”</w:t>
      </w:r>
      <w:r w:rsidR="001A68C3">
        <w:rPr>
          <w:rFonts w:ascii="Arial" w:hAnsi="Arial" w:cs="Arial"/>
          <w:color w:val="000000" w:themeColor="text1"/>
        </w:rPr>
        <w:t xml:space="preserve"> </w:t>
      </w:r>
    </w:p>
    <w:p w14:paraId="36E217DA" w14:textId="746C6D75" w:rsidR="008C53F7" w:rsidRDefault="008C53F7" w:rsidP="00132617">
      <w:pPr>
        <w:autoSpaceDE w:val="0"/>
        <w:autoSpaceDN w:val="0"/>
        <w:adjustRightInd w:val="0"/>
        <w:spacing w:line="384" w:lineRule="auto"/>
        <w:rPr>
          <w:rFonts w:ascii="Arial" w:hAnsi="Arial" w:cs="Arial"/>
          <w:color w:val="000000" w:themeColor="text1"/>
        </w:rPr>
      </w:pPr>
    </w:p>
    <w:p w14:paraId="649E6FED" w14:textId="6CC6DF73" w:rsidR="008C53F7" w:rsidRDefault="00097A85" w:rsidP="00132617">
      <w:pPr>
        <w:autoSpaceDE w:val="0"/>
        <w:autoSpaceDN w:val="0"/>
        <w:adjustRightInd w:val="0"/>
        <w:spacing w:line="38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While some podcasts can entail a simple stack of two or three mono voice tracks, </w:t>
      </w:r>
      <w:proofErr w:type="spellStart"/>
      <w:r>
        <w:rPr>
          <w:rFonts w:ascii="Arial" w:hAnsi="Arial" w:cs="Arial"/>
          <w:color w:val="000000" w:themeColor="text1"/>
        </w:rPr>
        <w:t>DeLore</w:t>
      </w:r>
      <w:proofErr w:type="spellEnd"/>
      <w:r>
        <w:rPr>
          <w:rFonts w:ascii="Arial" w:hAnsi="Arial" w:cs="Arial"/>
          <w:color w:val="000000" w:themeColor="text1"/>
        </w:rPr>
        <w:t xml:space="preserve"> says that more complicated </w:t>
      </w:r>
      <w:r>
        <w:rPr>
          <w:rFonts w:ascii="Arial" w:hAnsi="Arial" w:cs="Arial"/>
          <w:color w:val="000000" w:themeColor="text1"/>
        </w:rPr>
        <w:lastRenderedPageBreak/>
        <w:t>sessions can</w:t>
      </w:r>
      <w:r w:rsidR="007E7674">
        <w:rPr>
          <w:rFonts w:ascii="Arial" w:hAnsi="Arial" w:cs="Arial"/>
          <w:color w:val="000000" w:themeColor="text1"/>
        </w:rPr>
        <w:t xml:space="preserve"> run upwards of 20 or 30 tracks, which might include</w:t>
      </w:r>
      <w:r w:rsidR="00E42315">
        <w:rPr>
          <w:rFonts w:ascii="Arial" w:hAnsi="Arial" w:cs="Arial"/>
          <w:color w:val="000000" w:themeColor="text1"/>
        </w:rPr>
        <w:t xml:space="preserve"> </w:t>
      </w:r>
      <w:r w:rsidR="0046587C">
        <w:rPr>
          <w:rFonts w:ascii="Arial" w:hAnsi="Arial" w:cs="Arial"/>
          <w:color w:val="000000" w:themeColor="text1"/>
        </w:rPr>
        <w:t xml:space="preserve">sound design, ambient </w:t>
      </w:r>
      <w:r w:rsidR="008521E3">
        <w:rPr>
          <w:rFonts w:ascii="Arial" w:hAnsi="Arial" w:cs="Arial"/>
          <w:color w:val="000000" w:themeColor="text1"/>
        </w:rPr>
        <w:t xml:space="preserve">sounds, </w:t>
      </w:r>
      <w:r w:rsidR="00206466">
        <w:rPr>
          <w:rFonts w:ascii="Arial" w:hAnsi="Arial" w:cs="Arial"/>
          <w:color w:val="000000" w:themeColor="text1"/>
        </w:rPr>
        <w:t xml:space="preserve">field recordings, </w:t>
      </w:r>
      <w:r w:rsidR="00F379F2">
        <w:rPr>
          <w:rFonts w:ascii="Arial" w:hAnsi="Arial" w:cs="Arial"/>
          <w:color w:val="000000" w:themeColor="text1"/>
        </w:rPr>
        <w:t xml:space="preserve">interview tape, </w:t>
      </w:r>
      <w:r w:rsidR="00157C7A">
        <w:rPr>
          <w:rFonts w:ascii="Arial" w:hAnsi="Arial" w:cs="Arial"/>
          <w:color w:val="000000" w:themeColor="text1"/>
        </w:rPr>
        <w:t xml:space="preserve">and </w:t>
      </w:r>
      <w:r w:rsidR="00F379F2">
        <w:rPr>
          <w:rFonts w:ascii="Arial" w:hAnsi="Arial" w:cs="Arial"/>
          <w:color w:val="000000" w:themeColor="text1"/>
        </w:rPr>
        <w:t xml:space="preserve">archival audio in addition to in-studio host tracking. </w:t>
      </w:r>
      <w:r w:rsidR="00E94278">
        <w:rPr>
          <w:rFonts w:ascii="Arial" w:hAnsi="Arial" w:cs="Arial"/>
          <w:color w:val="000000" w:themeColor="text1"/>
        </w:rPr>
        <w:t>This means that the monitoring environments must be equipped to handle complex mixing tasks</w:t>
      </w:r>
      <w:r w:rsidR="00F62975">
        <w:rPr>
          <w:rFonts w:ascii="Arial" w:hAnsi="Arial" w:cs="Arial"/>
          <w:color w:val="000000" w:themeColor="text1"/>
        </w:rPr>
        <w:t xml:space="preserve"> in addition to routine tracking and editing:</w:t>
      </w:r>
      <w:r w:rsidR="00E94278">
        <w:rPr>
          <w:rFonts w:ascii="Arial" w:hAnsi="Arial" w:cs="Arial"/>
          <w:color w:val="000000" w:themeColor="text1"/>
        </w:rPr>
        <w:t xml:space="preserve"> “</w:t>
      </w:r>
      <w:r w:rsidR="00E94278" w:rsidRPr="00B528E0">
        <w:rPr>
          <w:rFonts w:ascii="Arial" w:hAnsi="Arial" w:cs="Arial"/>
          <w:color w:val="000000" w:themeColor="text1"/>
        </w:rPr>
        <w:t>In these cases, we need maximum clarity and frequency</w:t>
      </w:r>
      <w:r w:rsidR="000E3990">
        <w:rPr>
          <w:rFonts w:ascii="Arial" w:hAnsi="Arial" w:cs="Arial"/>
          <w:color w:val="000000" w:themeColor="text1"/>
        </w:rPr>
        <w:t xml:space="preserve"> </w:t>
      </w:r>
      <w:r w:rsidR="003313F1">
        <w:rPr>
          <w:rFonts w:ascii="Arial" w:hAnsi="Arial" w:cs="Arial"/>
          <w:color w:val="000000" w:themeColor="text1"/>
        </w:rPr>
        <w:t xml:space="preserve">range </w:t>
      </w:r>
      <w:r w:rsidR="00E94278" w:rsidRPr="00B528E0">
        <w:rPr>
          <w:rFonts w:ascii="Arial" w:hAnsi="Arial" w:cs="Arial"/>
          <w:color w:val="000000" w:themeColor="text1"/>
        </w:rPr>
        <w:t>to make sure all the information is coming through clearly, and that all the scoring and sound desig</w:t>
      </w:r>
      <w:r w:rsidR="00F62975">
        <w:rPr>
          <w:rFonts w:ascii="Arial" w:hAnsi="Arial" w:cs="Arial"/>
          <w:color w:val="000000" w:themeColor="text1"/>
        </w:rPr>
        <w:t>n is sculpted around the voice.”</w:t>
      </w:r>
    </w:p>
    <w:p w14:paraId="43F95E0A" w14:textId="6ACA29CE" w:rsidR="000E3990" w:rsidRDefault="000E3990" w:rsidP="00132617">
      <w:pPr>
        <w:autoSpaceDE w:val="0"/>
        <w:autoSpaceDN w:val="0"/>
        <w:adjustRightInd w:val="0"/>
        <w:spacing w:line="384" w:lineRule="auto"/>
        <w:rPr>
          <w:rFonts w:ascii="Arial" w:hAnsi="Arial" w:cs="Arial"/>
          <w:color w:val="000000" w:themeColor="text1"/>
        </w:rPr>
      </w:pPr>
    </w:p>
    <w:p w14:paraId="660288D6" w14:textId="51DF4E49" w:rsidR="008C53F7" w:rsidRPr="00F2388C" w:rsidRDefault="00EB492E" w:rsidP="00132617">
      <w:pPr>
        <w:autoSpaceDE w:val="0"/>
        <w:autoSpaceDN w:val="0"/>
        <w:adjustRightInd w:val="0"/>
        <w:spacing w:line="38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Neumann KH 120: </w:t>
      </w:r>
      <w:r w:rsidR="00F2388C" w:rsidRPr="00F2388C">
        <w:rPr>
          <w:rFonts w:ascii="Arial" w:hAnsi="Arial" w:cs="Arial"/>
          <w:b/>
          <w:color w:val="000000" w:themeColor="text1"/>
        </w:rPr>
        <w:t>Punching above its weight class</w:t>
      </w:r>
    </w:p>
    <w:p w14:paraId="0B8ADA92" w14:textId="1B88F8D1" w:rsidR="00ED1FF2" w:rsidRDefault="00ED1FF2" w:rsidP="00132617">
      <w:pPr>
        <w:autoSpaceDE w:val="0"/>
        <w:autoSpaceDN w:val="0"/>
        <w:adjustRightInd w:val="0"/>
        <w:spacing w:line="38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 the in-studio Stitcher team, a ‘typical’ production process might include capturing the interview</w:t>
      </w:r>
      <w:r w:rsidRPr="00D739BA">
        <w:rPr>
          <w:rFonts w:ascii="Arial" w:hAnsi="Arial" w:cs="Arial"/>
          <w:color w:val="000000" w:themeColor="text1"/>
        </w:rPr>
        <w:t xml:space="preserve"> or the host. Then</w:t>
      </w:r>
      <w:r>
        <w:rPr>
          <w:rFonts w:ascii="Arial" w:hAnsi="Arial" w:cs="Arial"/>
          <w:color w:val="000000" w:themeColor="text1"/>
        </w:rPr>
        <w:t xml:space="preserve"> the team will </w:t>
      </w:r>
      <w:r w:rsidR="00371238">
        <w:rPr>
          <w:rFonts w:ascii="Arial" w:hAnsi="Arial" w:cs="Arial"/>
          <w:color w:val="000000" w:themeColor="text1"/>
        </w:rPr>
        <w:t>assemble other content</w:t>
      </w:r>
      <w:r w:rsidR="00914DAB">
        <w:rPr>
          <w:rFonts w:ascii="Arial" w:hAnsi="Arial" w:cs="Arial"/>
          <w:color w:val="000000" w:themeColor="text1"/>
        </w:rPr>
        <w:t xml:space="preserve"> </w:t>
      </w:r>
      <w:r w:rsidR="00371238">
        <w:rPr>
          <w:rFonts w:ascii="Arial" w:hAnsi="Arial" w:cs="Arial"/>
          <w:color w:val="000000" w:themeColor="text1"/>
        </w:rPr>
        <w:t>where required —</w:t>
      </w:r>
      <w:r w:rsidR="000E3990">
        <w:rPr>
          <w:rFonts w:ascii="Arial" w:hAnsi="Arial" w:cs="Arial"/>
          <w:color w:val="000000" w:themeColor="text1"/>
        </w:rPr>
        <w:t xml:space="preserve"> </w:t>
      </w:r>
      <w:r w:rsidR="00371238">
        <w:rPr>
          <w:rFonts w:ascii="Arial" w:hAnsi="Arial" w:cs="Arial"/>
          <w:color w:val="000000" w:themeColor="text1"/>
        </w:rPr>
        <w:t>such as</w:t>
      </w:r>
      <w:r w:rsidRPr="00D739BA">
        <w:rPr>
          <w:rFonts w:ascii="Arial" w:hAnsi="Arial" w:cs="Arial"/>
          <w:color w:val="000000" w:themeColor="text1"/>
        </w:rPr>
        <w:t xml:space="preserve"> clips, sound design and music. </w:t>
      </w:r>
      <w:r w:rsidR="00086EB8">
        <w:rPr>
          <w:rFonts w:ascii="Arial" w:hAnsi="Arial" w:cs="Arial"/>
          <w:color w:val="000000" w:themeColor="text1"/>
        </w:rPr>
        <w:t xml:space="preserve">Once the mixing process </w:t>
      </w:r>
      <w:r w:rsidR="00E16BDE">
        <w:rPr>
          <w:rFonts w:ascii="Arial" w:hAnsi="Arial" w:cs="Arial"/>
          <w:color w:val="000000" w:themeColor="text1"/>
        </w:rPr>
        <w:t>arrives, the engineer will dive</w:t>
      </w:r>
      <w:r w:rsidRPr="00D739BA">
        <w:rPr>
          <w:rFonts w:ascii="Arial" w:hAnsi="Arial" w:cs="Arial"/>
          <w:color w:val="000000" w:themeColor="text1"/>
        </w:rPr>
        <w:t xml:space="preserve"> into the finer points of EQ, compression, noise</w:t>
      </w:r>
      <w:r w:rsidR="000E3990">
        <w:rPr>
          <w:rFonts w:ascii="Arial" w:hAnsi="Arial" w:cs="Arial"/>
          <w:color w:val="000000" w:themeColor="text1"/>
        </w:rPr>
        <w:t xml:space="preserve"> </w:t>
      </w:r>
      <w:r w:rsidRPr="00D739BA">
        <w:rPr>
          <w:rFonts w:ascii="Arial" w:hAnsi="Arial" w:cs="Arial"/>
          <w:color w:val="000000" w:themeColor="text1"/>
        </w:rPr>
        <w:t>red</w:t>
      </w:r>
      <w:r w:rsidR="00E16BDE">
        <w:rPr>
          <w:rFonts w:ascii="Arial" w:hAnsi="Arial" w:cs="Arial"/>
          <w:color w:val="000000" w:themeColor="text1"/>
        </w:rPr>
        <w:t xml:space="preserve">uction, and </w:t>
      </w:r>
      <w:r w:rsidR="00FA035C">
        <w:rPr>
          <w:rFonts w:ascii="Arial" w:hAnsi="Arial" w:cs="Arial"/>
          <w:color w:val="000000" w:themeColor="text1"/>
        </w:rPr>
        <w:t xml:space="preserve">achieving </w:t>
      </w:r>
      <w:r w:rsidR="00456841">
        <w:rPr>
          <w:rFonts w:ascii="Arial" w:hAnsi="Arial" w:cs="Arial"/>
          <w:color w:val="000000" w:themeColor="text1"/>
        </w:rPr>
        <w:t>satisfactory</w:t>
      </w:r>
      <w:r w:rsidR="00FA035C">
        <w:rPr>
          <w:rFonts w:ascii="Arial" w:hAnsi="Arial" w:cs="Arial"/>
          <w:color w:val="000000" w:themeColor="text1"/>
        </w:rPr>
        <w:t xml:space="preserve"> </w:t>
      </w:r>
      <w:r w:rsidR="00613A2C">
        <w:rPr>
          <w:rFonts w:ascii="Arial" w:hAnsi="Arial" w:cs="Arial"/>
          <w:color w:val="000000" w:themeColor="text1"/>
        </w:rPr>
        <w:t>balance</w:t>
      </w:r>
      <w:r w:rsidR="00171F2A">
        <w:rPr>
          <w:rFonts w:ascii="Arial" w:hAnsi="Arial" w:cs="Arial"/>
          <w:color w:val="000000" w:themeColor="text1"/>
        </w:rPr>
        <w:t xml:space="preserve"> among all tracks</w:t>
      </w:r>
      <w:r w:rsidR="00613A2C">
        <w:rPr>
          <w:rFonts w:ascii="Arial" w:hAnsi="Arial" w:cs="Arial"/>
          <w:color w:val="000000" w:themeColor="text1"/>
        </w:rPr>
        <w:t>.</w:t>
      </w:r>
      <w:r w:rsidR="00FA035C">
        <w:rPr>
          <w:rFonts w:ascii="Arial" w:hAnsi="Arial" w:cs="Arial"/>
          <w:color w:val="000000" w:themeColor="text1"/>
        </w:rPr>
        <w:t xml:space="preserve"> </w:t>
      </w:r>
      <w:r w:rsidR="00E16BDE">
        <w:rPr>
          <w:rFonts w:ascii="Arial" w:hAnsi="Arial" w:cs="Arial"/>
          <w:color w:val="000000" w:themeColor="text1"/>
        </w:rPr>
        <w:t xml:space="preserve"> </w:t>
      </w:r>
    </w:p>
    <w:p w14:paraId="54292A65" w14:textId="7C06BB2A" w:rsidR="00ED1FF2" w:rsidRDefault="00ED1FF2" w:rsidP="00132617">
      <w:pPr>
        <w:autoSpaceDE w:val="0"/>
        <w:autoSpaceDN w:val="0"/>
        <w:adjustRightInd w:val="0"/>
        <w:spacing w:line="384" w:lineRule="auto"/>
        <w:rPr>
          <w:rFonts w:ascii="Arial" w:hAnsi="Arial" w:cs="Arial"/>
          <w:color w:val="000000" w:themeColor="text1"/>
        </w:rPr>
      </w:pPr>
    </w:p>
    <w:p w14:paraId="7D5CB53E" w14:textId="32B91F35" w:rsidR="00DE36AF" w:rsidRDefault="00283694" w:rsidP="00132617">
      <w:pPr>
        <w:autoSpaceDE w:val="0"/>
        <w:autoSpaceDN w:val="0"/>
        <w:adjustRightInd w:val="0"/>
        <w:spacing w:line="38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46B52428" wp14:editId="3DEA0621">
            <wp:simplePos x="0" y="0"/>
            <wp:positionH relativeFrom="margin">
              <wp:align>left</wp:align>
            </wp:positionH>
            <wp:positionV relativeFrom="paragraph">
              <wp:posOffset>34468</wp:posOffset>
            </wp:positionV>
            <wp:extent cx="3051810" cy="19646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itcher 649 Muggenborg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D4B">
        <w:rPr>
          <w:rFonts w:ascii="Arial" w:hAnsi="Arial" w:cs="Arial"/>
          <w:color w:val="000000" w:themeColor="text1"/>
        </w:rPr>
        <w:t xml:space="preserve">So far, </w:t>
      </w:r>
      <w:r w:rsidR="001B4ABF">
        <w:rPr>
          <w:rFonts w:ascii="Arial" w:hAnsi="Arial" w:cs="Arial"/>
          <w:color w:val="000000" w:themeColor="text1"/>
        </w:rPr>
        <w:t xml:space="preserve">says </w:t>
      </w:r>
      <w:proofErr w:type="spellStart"/>
      <w:r w:rsidR="001B4ABF">
        <w:rPr>
          <w:rFonts w:ascii="Arial" w:hAnsi="Arial" w:cs="Arial"/>
          <w:color w:val="000000" w:themeColor="text1"/>
        </w:rPr>
        <w:t>DeLore</w:t>
      </w:r>
      <w:proofErr w:type="spellEnd"/>
      <w:r w:rsidR="001B4ABF">
        <w:rPr>
          <w:rFonts w:ascii="Arial" w:hAnsi="Arial" w:cs="Arial"/>
          <w:color w:val="000000" w:themeColor="text1"/>
        </w:rPr>
        <w:t xml:space="preserve">, </w:t>
      </w:r>
      <w:r w:rsidR="008D7D4B">
        <w:rPr>
          <w:rFonts w:ascii="Arial" w:hAnsi="Arial" w:cs="Arial"/>
          <w:color w:val="000000" w:themeColor="text1"/>
        </w:rPr>
        <w:t xml:space="preserve">the </w:t>
      </w:r>
      <w:r w:rsidR="009215E9">
        <w:rPr>
          <w:rFonts w:ascii="Arial" w:hAnsi="Arial" w:cs="Arial"/>
          <w:color w:val="000000" w:themeColor="text1"/>
        </w:rPr>
        <w:t xml:space="preserve">Neumann </w:t>
      </w:r>
      <w:r w:rsidR="008D7D4B">
        <w:rPr>
          <w:rFonts w:ascii="Arial" w:hAnsi="Arial" w:cs="Arial"/>
          <w:color w:val="000000" w:themeColor="text1"/>
        </w:rPr>
        <w:t xml:space="preserve">monitors have </w:t>
      </w:r>
      <w:r w:rsidR="004711D4">
        <w:rPr>
          <w:rFonts w:ascii="Arial" w:hAnsi="Arial" w:cs="Arial"/>
          <w:color w:val="000000" w:themeColor="text1"/>
        </w:rPr>
        <w:t xml:space="preserve">delivered: </w:t>
      </w:r>
      <w:r w:rsidR="00DD03C2">
        <w:rPr>
          <w:rFonts w:ascii="Arial" w:hAnsi="Arial" w:cs="Arial"/>
          <w:color w:val="000000" w:themeColor="text1"/>
        </w:rPr>
        <w:t>“The KH</w:t>
      </w:r>
      <w:r w:rsidR="00EC652C">
        <w:rPr>
          <w:rFonts w:ascii="Arial" w:hAnsi="Arial" w:cs="Arial"/>
          <w:color w:val="000000" w:themeColor="text1"/>
        </w:rPr>
        <w:t xml:space="preserve"> </w:t>
      </w:r>
      <w:r w:rsidR="00DD03C2">
        <w:rPr>
          <w:rFonts w:ascii="Arial" w:hAnsi="Arial" w:cs="Arial"/>
          <w:color w:val="000000" w:themeColor="text1"/>
        </w:rPr>
        <w:t>120s have b</w:t>
      </w:r>
      <w:r w:rsidR="00846F95">
        <w:rPr>
          <w:rFonts w:ascii="Arial" w:hAnsi="Arial" w:cs="Arial"/>
          <w:color w:val="000000" w:themeColor="text1"/>
        </w:rPr>
        <w:t xml:space="preserve">een working really great for us </w:t>
      </w:r>
      <w:r w:rsidR="00447E65">
        <w:rPr>
          <w:rFonts w:ascii="Arial" w:hAnsi="Arial" w:cs="Arial"/>
          <w:color w:val="000000" w:themeColor="text1"/>
        </w:rPr>
        <w:t xml:space="preserve">and have been able to deliver </w:t>
      </w:r>
      <w:r w:rsidR="008C53F7" w:rsidRPr="008C53F7">
        <w:rPr>
          <w:rFonts w:ascii="Arial" w:hAnsi="Arial" w:cs="Arial"/>
          <w:color w:val="000000" w:themeColor="text1"/>
        </w:rPr>
        <w:t>more than enough low frequency</w:t>
      </w:r>
      <w:r w:rsidR="000E3990">
        <w:rPr>
          <w:rFonts w:ascii="Arial" w:hAnsi="Arial" w:cs="Arial"/>
          <w:color w:val="000000" w:themeColor="text1"/>
        </w:rPr>
        <w:t xml:space="preserve"> </w:t>
      </w:r>
      <w:r w:rsidR="008C53F7" w:rsidRPr="008C53F7">
        <w:rPr>
          <w:rFonts w:ascii="Arial" w:hAnsi="Arial" w:cs="Arial"/>
          <w:color w:val="000000" w:themeColor="text1"/>
        </w:rPr>
        <w:t>response for</w:t>
      </w:r>
      <w:r w:rsidR="001B4ABF">
        <w:rPr>
          <w:rFonts w:ascii="Arial" w:hAnsi="Arial" w:cs="Arial"/>
          <w:color w:val="000000" w:themeColor="text1"/>
        </w:rPr>
        <w:t xml:space="preserve"> our tracking and</w:t>
      </w:r>
      <w:r w:rsidR="000E3990">
        <w:rPr>
          <w:rFonts w:ascii="Arial" w:hAnsi="Arial" w:cs="Arial"/>
          <w:color w:val="000000" w:themeColor="text1"/>
        </w:rPr>
        <w:t xml:space="preserve"> </w:t>
      </w:r>
      <w:r w:rsidR="001B4ABF">
        <w:rPr>
          <w:rFonts w:ascii="Arial" w:hAnsi="Arial" w:cs="Arial"/>
          <w:color w:val="000000" w:themeColor="text1"/>
        </w:rPr>
        <w:t xml:space="preserve">mixing needs. </w:t>
      </w:r>
      <w:r w:rsidR="008C53F7" w:rsidRPr="008C53F7">
        <w:rPr>
          <w:rFonts w:ascii="Arial" w:hAnsi="Arial" w:cs="Arial"/>
          <w:color w:val="000000" w:themeColor="text1"/>
        </w:rPr>
        <w:t>What we hear is a clear reproduction of our signal chain</w:t>
      </w:r>
      <w:r w:rsidR="00120F99">
        <w:rPr>
          <w:rFonts w:ascii="Arial" w:hAnsi="Arial" w:cs="Arial"/>
          <w:color w:val="000000" w:themeColor="text1"/>
        </w:rPr>
        <w:t>, with</w:t>
      </w:r>
      <w:r w:rsidR="008C53F7" w:rsidRPr="008C53F7">
        <w:rPr>
          <w:rFonts w:ascii="Arial" w:hAnsi="Arial" w:cs="Arial"/>
          <w:color w:val="000000" w:themeColor="text1"/>
        </w:rPr>
        <w:t xml:space="preserve"> no additional coloring or overcompensation</w:t>
      </w:r>
      <w:r w:rsidR="007B3896">
        <w:rPr>
          <w:rFonts w:ascii="Arial" w:hAnsi="Arial" w:cs="Arial"/>
          <w:color w:val="000000" w:themeColor="text1"/>
        </w:rPr>
        <w:t>. This is</w:t>
      </w:r>
      <w:r w:rsidR="008C53F7" w:rsidRPr="008C53F7">
        <w:rPr>
          <w:rFonts w:ascii="Arial" w:hAnsi="Arial" w:cs="Arial"/>
          <w:color w:val="000000" w:themeColor="text1"/>
        </w:rPr>
        <w:t xml:space="preserve"> important, because we need these recordings and these mixes to translate to </w:t>
      </w:r>
      <w:r w:rsidR="007B3896">
        <w:rPr>
          <w:rFonts w:ascii="Arial" w:hAnsi="Arial" w:cs="Arial"/>
          <w:color w:val="000000" w:themeColor="text1"/>
        </w:rPr>
        <w:t>several possible</w:t>
      </w:r>
      <w:r w:rsidR="008C53F7" w:rsidRPr="008C53F7">
        <w:rPr>
          <w:rFonts w:ascii="Arial" w:hAnsi="Arial" w:cs="Arial"/>
          <w:color w:val="000000" w:themeColor="text1"/>
        </w:rPr>
        <w:t xml:space="preserve"> playback </w:t>
      </w:r>
      <w:r w:rsidR="007B3896">
        <w:rPr>
          <w:rFonts w:ascii="Arial" w:hAnsi="Arial" w:cs="Arial"/>
          <w:color w:val="000000" w:themeColor="text1"/>
        </w:rPr>
        <w:t>scenarios</w:t>
      </w:r>
      <w:r w:rsidR="001A1F2A">
        <w:rPr>
          <w:rFonts w:ascii="Arial" w:hAnsi="Arial" w:cs="Arial"/>
          <w:color w:val="000000" w:themeColor="text1"/>
        </w:rPr>
        <w:t xml:space="preserve">, such as </w:t>
      </w:r>
      <w:r w:rsidR="008C53F7" w:rsidRPr="008C53F7">
        <w:rPr>
          <w:rFonts w:ascii="Arial" w:hAnsi="Arial" w:cs="Arial"/>
          <w:color w:val="000000" w:themeColor="text1"/>
        </w:rPr>
        <w:t xml:space="preserve">car stereos, ear buds, </w:t>
      </w:r>
      <w:r w:rsidR="00F312FE">
        <w:rPr>
          <w:rFonts w:ascii="Arial" w:hAnsi="Arial" w:cs="Arial"/>
          <w:color w:val="000000" w:themeColor="text1"/>
        </w:rPr>
        <w:t xml:space="preserve">or </w:t>
      </w:r>
      <w:r w:rsidR="008C53F7" w:rsidRPr="008C53F7">
        <w:rPr>
          <w:rFonts w:ascii="Arial" w:hAnsi="Arial" w:cs="Arial"/>
          <w:color w:val="000000" w:themeColor="text1"/>
        </w:rPr>
        <w:t>built-in laptop speakers.</w:t>
      </w:r>
      <w:r w:rsidR="0091534B">
        <w:rPr>
          <w:rFonts w:ascii="Arial" w:hAnsi="Arial" w:cs="Arial"/>
          <w:color w:val="000000" w:themeColor="text1"/>
        </w:rPr>
        <w:t>”</w:t>
      </w:r>
    </w:p>
    <w:p w14:paraId="267C913B" w14:textId="16C9FDAF" w:rsidR="00B760F2" w:rsidRDefault="00B760F2" w:rsidP="00132617">
      <w:pPr>
        <w:autoSpaceDE w:val="0"/>
        <w:autoSpaceDN w:val="0"/>
        <w:adjustRightInd w:val="0"/>
        <w:spacing w:line="384" w:lineRule="auto"/>
        <w:rPr>
          <w:rFonts w:ascii="Arial" w:hAnsi="Arial" w:cs="Arial"/>
          <w:color w:val="000000" w:themeColor="text1"/>
        </w:rPr>
      </w:pPr>
    </w:p>
    <w:p w14:paraId="35640A24" w14:textId="45EDD61E" w:rsidR="00B76CFF" w:rsidRDefault="00B760F2" w:rsidP="00132617">
      <w:pPr>
        <w:autoSpaceDE w:val="0"/>
        <w:autoSpaceDN w:val="0"/>
        <w:adjustRightInd w:val="0"/>
        <w:spacing w:line="384" w:lineRule="auto"/>
        <w:rPr>
          <w:rFonts w:ascii="Arial" w:hAnsi="Arial" w:cs="Arial"/>
          <w:color w:val="000000" w:themeColor="text1"/>
        </w:rPr>
      </w:pPr>
      <w:r w:rsidRPr="00FD66F5">
        <w:rPr>
          <w:rFonts w:ascii="Arial" w:hAnsi="Arial" w:cs="Arial"/>
          <w:color w:val="000000" w:themeColor="text1"/>
        </w:rPr>
        <w:t xml:space="preserve">Meantime, </w:t>
      </w:r>
      <w:r w:rsidR="00391930" w:rsidRPr="00FD66F5">
        <w:rPr>
          <w:rFonts w:ascii="Arial" w:hAnsi="Arial" w:cs="Arial"/>
          <w:color w:val="000000" w:themeColor="text1"/>
        </w:rPr>
        <w:t>a pair of</w:t>
      </w:r>
      <w:r w:rsidRPr="00FD66F5">
        <w:rPr>
          <w:rFonts w:ascii="Arial" w:hAnsi="Arial" w:cs="Arial"/>
          <w:color w:val="000000" w:themeColor="text1"/>
        </w:rPr>
        <w:t xml:space="preserve"> Neumann KH 310 </w:t>
      </w:r>
      <w:r w:rsidR="00D3180E" w:rsidRPr="00FD66F5">
        <w:rPr>
          <w:rFonts w:ascii="Arial" w:hAnsi="Arial" w:cs="Arial"/>
          <w:color w:val="000000" w:themeColor="text1"/>
        </w:rPr>
        <w:t xml:space="preserve">three-way monitors in </w:t>
      </w:r>
      <w:r w:rsidR="004D28CF" w:rsidRPr="00FD66F5">
        <w:rPr>
          <w:rFonts w:ascii="Arial" w:hAnsi="Arial" w:cs="Arial"/>
          <w:color w:val="000000" w:themeColor="text1"/>
        </w:rPr>
        <w:t xml:space="preserve">one of </w:t>
      </w:r>
      <w:r w:rsidR="00D3180E" w:rsidRPr="00FD66F5">
        <w:rPr>
          <w:rFonts w:ascii="Arial" w:hAnsi="Arial" w:cs="Arial"/>
          <w:color w:val="000000" w:themeColor="text1"/>
        </w:rPr>
        <w:t xml:space="preserve">its </w:t>
      </w:r>
      <w:r w:rsidR="00FD66F5" w:rsidRPr="00FD66F5">
        <w:rPr>
          <w:rFonts w:ascii="Arial" w:hAnsi="Arial" w:cs="Arial"/>
          <w:color w:val="000000" w:themeColor="text1"/>
        </w:rPr>
        <w:t xml:space="preserve">larger </w:t>
      </w:r>
      <w:r w:rsidR="00CA240F">
        <w:rPr>
          <w:rFonts w:ascii="Arial" w:hAnsi="Arial" w:cs="Arial"/>
          <w:color w:val="000000" w:themeColor="text1"/>
        </w:rPr>
        <w:t>studios</w:t>
      </w:r>
      <w:r w:rsidR="00FD66F5" w:rsidRPr="00FD66F5">
        <w:rPr>
          <w:rFonts w:ascii="Arial" w:hAnsi="Arial" w:cs="Arial"/>
          <w:color w:val="000000" w:themeColor="text1"/>
        </w:rPr>
        <w:t xml:space="preserve"> </w:t>
      </w:r>
      <w:r w:rsidR="00607049" w:rsidRPr="00FD66F5">
        <w:rPr>
          <w:rFonts w:ascii="Arial" w:hAnsi="Arial" w:cs="Arial"/>
          <w:color w:val="000000" w:themeColor="text1"/>
        </w:rPr>
        <w:t>ha</w:t>
      </w:r>
      <w:r w:rsidR="004D28CF" w:rsidRPr="00FD66F5">
        <w:rPr>
          <w:rFonts w:ascii="Arial" w:hAnsi="Arial" w:cs="Arial"/>
          <w:color w:val="000000" w:themeColor="text1"/>
        </w:rPr>
        <w:t>s</w:t>
      </w:r>
      <w:r w:rsidR="00607049" w:rsidRPr="00FD66F5">
        <w:rPr>
          <w:rFonts w:ascii="Arial" w:hAnsi="Arial" w:cs="Arial"/>
          <w:color w:val="000000" w:themeColor="text1"/>
        </w:rPr>
        <w:t xml:space="preserve"> served as a perfect</w:t>
      </w:r>
      <w:r w:rsidR="00391930" w:rsidRPr="00FD66F5">
        <w:rPr>
          <w:rFonts w:ascii="Arial" w:hAnsi="Arial" w:cs="Arial"/>
          <w:color w:val="000000" w:themeColor="text1"/>
        </w:rPr>
        <w:t xml:space="preserve"> complement to the KH 120s:</w:t>
      </w:r>
      <w:r w:rsidR="00391930">
        <w:rPr>
          <w:rFonts w:ascii="Arial" w:hAnsi="Arial" w:cs="Arial"/>
          <w:color w:val="000000" w:themeColor="text1"/>
        </w:rPr>
        <w:t xml:space="preserve"> </w:t>
      </w:r>
      <w:r w:rsidR="00A675E8">
        <w:rPr>
          <w:rFonts w:ascii="Arial" w:hAnsi="Arial" w:cs="Arial"/>
          <w:color w:val="000000" w:themeColor="text1"/>
        </w:rPr>
        <w:t>“</w:t>
      </w:r>
      <w:r w:rsidR="00391930">
        <w:rPr>
          <w:rFonts w:ascii="Arial" w:hAnsi="Arial" w:cs="Arial"/>
          <w:color w:val="000000" w:themeColor="text1"/>
        </w:rPr>
        <w:t>B</w:t>
      </w:r>
      <w:r w:rsidR="00D3180E" w:rsidRPr="00D3180E">
        <w:rPr>
          <w:rFonts w:ascii="Arial" w:hAnsi="Arial" w:cs="Arial"/>
          <w:color w:val="000000" w:themeColor="text1"/>
        </w:rPr>
        <w:t>ecause we want to record bands in that room, the extra firepo</w:t>
      </w:r>
      <w:r w:rsidR="00391930">
        <w:rPr>
          <w:rFonts w:ascii="Arial" w:hAnsi="Arial" w:cs="Arial"/>
          <w:color w:val="000000" w:themeColor="text1"/>
        </w:rPr>
        <w:t xml:space="preserve">wer of the 310s was a good fit,” </w:t>
      </w:r>
      <w:proofErr w:type="spellStart"/>
      <w:r w:rsidR="00391930">
        <w:rPr>
          <w:rFonts w:ascii="Arial" w:hAnsi="Arial" w:cs="Arial"/>
          <w:color w:val="000000" w:themeColor="text1"/>
        </w:rPr>
        <w:t>DeLore</w:t>
      </w:r>
      <w:proofErr w:type="spellEnd"/>
      <w:r w:rsidR="00391930">
        <w:rPr>
          <w:rFonts w:ascii="Arial" w:hAnsi="Arial" w:cs="Arial"/>
          <w:color w:val="000000" w:themeColor="text1"/>
        </w:rPr>
        <w:t xml:space="preserve"> says.</w:t>
      </w:r>
      <w:r w:rsidR="00A675E8">
        <w:rPr>
          <w:rFonts w:ascii="Arial" w:hAnsi="Arial" w:cs="Arial"/>
          <w:color w:val="000000" w:themeColor="text1"/>
        </w:rPr>
        <w:t xml:space="preserve"> “</w:t>
      </w:r>
      <w:r w:rsidR="00D3180E" w:rsidRPr="00D3180E">
        <w:rPr>
          <w:rFonts w:ascii="Arial" w:hAnsi="Arial" w:cs="Arial"/>
          <w:color w:val="000000" w:themeColor="text1"/>
        </w:rPr>
        <w:t>Also, the 310s are designed to provide a wider sweet spot, which is ideal for podcasts which can have production teams of 4-5 people who need to all sit in the studio and be able to hear the same mix.</w:t>
      </w:r>
      <w:r w:rsidR="00391930">
        <w:rPr>
          <w:rFonts w:ascii="Arial" w:hAnsi="Arial" w:cs="Arial"/>
          <w:color w:val="000000" w:themeColor="text1"/>
        </w:rPr>
        <w:t>”</w:t>
      </w:r>
    </w:p>
    <w:p w14:paraId="044F6A61" w14:textId="2932F88E" w:rsidR="001015BC" w:rsidRDefault="001015BC" w:rsidP="00132617">
      <w:pPr>
        <w:autoSpaceDE w:val="0"/>
        <w:autoSpaceDN w:val="0"/>
        <w:adjustRightInd w:val="0"/>
        <w:spacing w:line="384" w:lineRule="auto"/>
        <w:rPr>
          <w:rFonts w:ascii="Arial" w:hAnsi="Arial" w:cs="Arial"/>
          <w:color w:val="000000" w:themeColor="text1"/>
        </w:rPr>
      </w:pPr>
    </w:p>
    <w:p w14:paraId="33D0684C" w14:textId="1B98FFEC" w:rsidR="001015BC" w:rsidRDefault="001015BC" w:rsidP="00132617">
      <w:pPr>
        <w:autoSpaceDE w:val="0"/>
        <w:autoSpaceDN w:val="0"/>
        <w:adjustRightInd w:val="0"/>
        <w:spacing w:line="384" w:lineRule="auto"/>
        <w:rPr>
          <w:rFonts w:ascii="Arial" w:hAnsi="Arial" w:cs="Arial"/>
          <w:color w:val="000000" w:themeColor="text1"/>
        </w:rPr>
      </w:pPr>
      <w:r w:rsidRPr="001015BC">
        <w:rPr>
          <w:rFonts w:ascii="Arial" w:hAnsi="Arial" w:cs="Arial"/>
          <w:color w:val="000000" w:themeColor="text1"/>
        </w:rPr>
        <w:lastRenderedPageBreak/>
        <w:t xml:space="preserve">“The decision to go with </w:t>
      </w:r>
      <w:r>
        <w:rPr>
          <w:rFonts w:ascii="Arial" w:hAnsi="Arial" w:cs="Arial"/>
          <w:color w:val="000000" w:themeColor="text1"/>
        </w:rPr>
        <w:t>the Neumann monitoring systems</w:t>
      </w:r>
      <w:r w:rsidRPr="001015BC">
        <w:rPr>
          <w:rFonts w:ascii="Arial" w:hAnsi="Arial" w:cs="Arial"/>
          <w:color w:val="000000" w:themeColor="text1"/>
        </w:rPr>
        <w:t xml:space="preserve"> was made after sever</w:t>
      </w:r>
      <w:r>
        <w:rPr>
          <w:rFonts w:ascii="Arial" w:hAnsi="Arial" w:cs="Arial"/>
          <w:color w:val="000000" w:themeColor="text1"/>
        </w:rPr>
        <w:t xml:space="preserve">al discussions with the client,” commented Romina </w:t>
      </w:r>
      <w:proofErr w:type="spellStart"/>
      <w:r>
        <w:rPr>
          <w:rFonts w:ascii="Arial" w:hAnsi="Arial" w:cs="Arial"/>
          <w:color w:val="000000" w:themeColor="text1"/>
        </w:rPr>
        <w:t>Larregina</w:t>
      </w:r>
      <w:proofErr w:type="spellEnd"/>
      <w:r>
        <w:rPr>
          <w:rFonts w:ascii="Arial" w:hAnsi="Arial" w:cs="Arial"/>
          <w:color w:val="000000" w:themeColor="text1"/>
        </w:rPr>
        <w:t>. “</w:t>
      </w:r>
      <w:r w:rsidRPr="001015BC">
        <w:rPr>
          <w:rFonts w:ascii="Arial" w:hAnsi="Arial" w:cs="Arial"/>
          <w:color w:val="000000" w:themeColor="text1"/>
        </w:rPr>
        <w:t>The equipment size and frequency range worked perfectly for the ro</w:t>
      </w:r>
      <w:r>
        <w:rPr>
          <w:rFonts w:ascii="Arial" w:hAnsi="Arial" w:cs="Arial"/>
          <w:color w:val="000000" w:themeColor="text1"/>
        </w:rPr>
        <w:t>om sizes we were working with. Once the system was in place, t</w:t>
      </w:r>
      <w:r w:rsidRPr="001015BC">
        <w:rPr>
          <w:rFonts w:ascii="Arial" w:hAnsi="Arial" w:cs="Arial"/>
          <w:color w:val="000000" w:themeColor="text1"/>
        </w:rPr>
        <w:t xml:space="preserve">he frequency response was calibrated to customize </w:t>
      </w:r>
      <w:r>
        <w:rPr>
          <w:rFonts w:ascii="Arial" w:hAnsi="Arial" w:cs="Arial"/>
          <w:color w:val="000000" w:themeColor="text1"/>
        </w:rPr>
        <w:t>each of the</w:t>
      </w:r>
      <w:r w:rsidRPr="001015BC">
        <w:rPr>
          <w:rFonts w:ascii="Arial" w:hAnsi="Arial" w:cs="Arial"/>
          <w:color w:val="000000" w:themeColor="text1"/>
        </w:rPr>
        <w:t xml:space="preserve"> control rooms to obtain the most </w:t>
      </w:r>
      <w:bookmarkStart w:id="1" w:name="_Hlk5262566"/>
      <w:r w:rsidRPr="003313F1">
        <w:rPr>
          <w:rFonts w:ascii="Arial" w:hAnsi="Arial" w:cs="Arial"/>
          <w:color w:val="000000" w:themeColor="text1"/>
        </w:rPr>
        <w:t>accurate sounding environment possible</w:t>
      </w:r>
      <w:bookmarkEnd w:id="1"/>
      <w:r w:rsidRPr="003313F1">
        <w:rPr>
          <w:rFonts w:ascii="Arial" w:hAnsi="Arial" w:cs="Arial"/>
          <w:color w:val="000000" w:themeColor="text1"/>
        </w:rPr>
        <w:t>.”</w:t>
      </w:r>
    </w:p>
    <w:p w14:paraId="1629DFB4" w14:textId="1B9ECDA7" w:rsidR="00607049" w:rsidRDefault="00607049" w:rsidP="00132617">
      <w:pPr>
        <w:autoSpaceDE w:val="0"/>
        <w:autoSpaceDN w:val="0"/>
        <w:adjustRightInd w:val="0"/>
        <w:spacing w:line="384" w:lineRule="auto"/>
        <w:rPr>
          <w:rFonts w:ascii="Arial" w:hAnsi="Arial" w:cs="Arial"/>
          <w:color w:val="000000" w:themeColor="text1"/>
        </w:rPr>
      </w:pPr>
    </w:p>
    <w:p w14:paraId="5EE3A69D" w14:textId="327CD111" w:rsidR="00650AAA" w:rsidRDefault="00B76CFF" w:rsidP="00650AAA">
      <w:pPr>
        <w:autoSpaceDE w:val="0"/>
        <w:autoSpaceDN w:val="0"/>
        <w:adjustRightInd w:val="0"/>
        <w:spacing w:line="38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While </w:t>
      </w:r>
      <w:r w:rsidR="00B959B4">
        <w:rPr>
          <w:rFonts w:ascii="Arial" w:hAnsi="Arial" w:cs="Arial"/>
          <w:color w:val="000000" w:themeColor="text1"/>
        </w:rPr>
        <w:t xml:space="preserve">the completed </w:t>
      </w:r>
      <w:r w:rsidR="004D28CF">
        <w:rPr>
          <w:rFonts w:ascii="Arial" w:hAnsi="Arial" w:cs="Arial"/>
          <w:color w:val="000000" w:themeColor="text1"/>
        </w:rPr>
        <w:t xml:space="preserve">podcasts </w:t>
      </w:r>
      <w:r w:rsidR="00B959B4">
        <w:rPr>
          <w:rFonts w:ascii="Arial" w:hAnsi="Arial" w:cs="Arial"/>
          <w:color w:val="000000" w:themeColor="text1"/>
        </w:rPr>
        <w:t xml:space="preserve">will </w:t>
      </w:r>
      <w:r w:rsidR="00444F93">
        <w:rPr>
          <w:rFonts w:ascii="Arial" w:hAnsi="Arial" w:cs="Arial"/>
          <w:color w:val="000000" w:themeColor="text1"/>
        </w:rPr>
        <w:t xml:space="preserve">typically be consumed </w:t>
      </w:r>
      <w:r w:rsidR="006C162E">
        <w:rPr>
          <w:rFonts w:ascii="Arial" w:hAnsi="Arial" w:cs="Arial"/>
          <w:color w:val="000000" w:themeColor="text1"/>
        </w:rPr>
        <w:t xml:space="preserve">as compressed MP3 files through listening platforms such as </w:t>
      </w:r>
      <w:proofErr w:type="spellStart"/>
      <w:r w:rsidR="004D28CF">
        <w:rPr>
          <w:rFonts w:ascii="Arial" w:hAnsi="Arial" w:cs="Arial"/>
          <w:color w:val="000000" w:themeColor="text1"/>
        </w:rPr>
        <w:t>Stitcher’s</w:t>
      </w:r>
      <w:proofErr w:type="spellEnd"/>
      <w:r w:rsidR="004D28CF">
        <w:rPr>
          <w:rFonts w:ascii="Arial" w:hAnsi="Arial" w:cs="Arial"/>
          <w:color w:val="000000" w:themeColor="text1"/>
        </w:rPr>
        <w:t xml:space="preserve"> own podcast-listening app, </w:t>
      </w:r>
      <w:r w:rsidR="006C162E">
        <w:rPr>
          <w:rFonts w:ascii="Arial" w:hAnsi="Arial" w:cs="Arial"/>
          <w:color w:val="000000" w:themeColor="text1"/>
        </w:rPr>
        <w:t xml:space="preserve">Apple Podcasts, Spotify and Pandora, </w:t>
      </w:r>
      <w:r w:rsidR="00B47D73">
        <w:rPr>
          <w:rFonts w:ascii="Arial" w:hAnsi="Arial" w:cs="Arial"/>
          <w:color w:val="000000" w:themeColor="text1"/>
        </w:rPr>
        <w:t xml:space="preserve">the Stitcher production team </w:t>
      </w:r>
      <w:r w:rsidR="002B6D58">
        <w:rPr>
          <w:rFonts w:ascii="Arial" w:hAnsi="Arial" w:cs="Arial"/>
          <w:color w:val="000000" w:themeColor="text1"/>
        </w:rPr>
        <w:t xml:space="preserve">has to be attentive to the overall quality throughout the </w:t>
      </w:r>
      <w:r w:rsidR="00720C02">
        <w:rPr>
          <w:rFonts w:ascii="Arial" w:hAnsi="Arial" w:cs="Arial"/>
          <w:color w:val="000000" w:themeColor="text1"/>
        </w:rPr>
        <w:t xml:space="preserve">entire </w:t>
      </w:r>
      <w:r w:rsidR="002B6D58">
        <w:rPr>
          <w:rFonts w:ascii="Arial" w:hAnsi="Arial" w:cs="Arial"/>
          <w:color w:val="000000" w:themeColor="text1"/>
        </w:rPr>
        <w:t xml:space="preserve">process. </w:t>
      </w:r>
      <w:r w:rsidR="00650AAA">
        <w:rPr>
          <w:rFonts w:ascii="Arial" w:hAnsi="Arial" w:cs="Arial"/>
          <w:color w:val="000000" w:themeColor="text1"/>
        </w:rPr>
        <w:t>“</w:t>
      </w:r>
      <w:r w:rsidR="00650AAA" w:rsidRPr="00D739BA">
        <w:rPr>
          <w:rFonts w:ascii="Arial" w:hAnsi="Arial" w:cs="Arial"/>
          <w:color w:val="000000" w:themeColor="text1"/>
        </w:rPr>
        <w:t>Our mission at Stitcher is to take even the simplest shows an</w:t>
      </w:r>
      <w:r w:rsidR="00650AAA">
        <w:rPr>
          <w:rFonts w:ascii="Arial" w:hAnsi="Arial" w:cs="Arial"/>
          <w:color w:val="000000" w:themeColor="text1"/>
        </w:rPr>
        <w:t>d make sure they</w:t>
      </w:r>
      <w:r w:rsidR="00BA7D32">
        <w:rPr>
          <w:rFonts w:ascii="Arial" w:hAnsi="Arial" w:cs="Arial"/>
          <w:color w:val="000000" w:themeColor="text1"/>
        </w:rPr>
        <w:t xml:space="preserve"> </w:t>
      </w:r>
      <w:r w:rsidR="00650AAA">
        <w:rPr>
          <w:rFonts w:ascii="Arial" w:hAnsi="Arial" w:cs="Arial"/>
          <w:color w:val="000000" w:themeColor="text1"/>
        </w:rPr>
        <w:t>sound optimal</w:t>
      </w:r>
      <w:r w:rsidR="00EC652C">
        <w:rPr>
          <w:rFonts w:ascii="Arial" w:hAnsi="Arial" w:cs="Arial"/>
          <w:color w:val="000000" w:themeColor="text1"/>
        </w:rPr>
        <w:t xml:space="preserve"> </w:t>
      </w:r>
      <w:r w:rsidR="00650AAA">
        <w:rPr>
          <w:rFonts w:ascii="Arial" w:hAnsi="Arial" w:cs="Arial"/>
          <w:color w:val="000000" w:themeColor="text1"/>
        </w:rPr>
        <w:t>—</w:t>
      </w:r>
      <w:r w:rsidR="00650AAA" w:rsidRPr="00D739BA">
        <w:rPr>
          <w:rFonts w:ascii="Arial" w:hAnsi="Arial" w:cs="Arial"/>
          <w:color w:val="000000" w:themeColor="text1"/>
        </w:rPr>
        <w:t xml:space="preserve"> so having </w:t>
      </w:r>
      <w:r w:rsidR="00650AAA">
        <w:rPr>
          <w:rFonts w:ascii="Arial" w:hAnsi="Arial" w:cs="Arial"/>
          <w:color w:val="000000" w:themeColor="text1"/>
        </w:rPr>
        <w:t xml:space="preserve">clear, accurate and consistent monitoring across all our rooms is of utmost importance,” says </w:t>
      </w:r>
      <w:proofErr w:type="spellStart"/>
      <w:r w:rsidR="00650AAA">
        <w:rPr>
          <w:rFonts w:ascii="Arial" w:hAnsi="Arial" w:cs="Arial"/>
          <w:color w:val="000000" w:themeColor="text1"/>
        </w:rPr>
        <w:t>DeLore</w:t>
      </w:r>
      <w:proofErr w:type="spellEnd"/>
      <w:r w:rsidR="00650AAA">
        <w:rPr>
          <w:rFonts w:ascii="Arial" w:hAnsi="Arial" w:cs="Arial"/>
          <w:color w:val="000000" w:themeColor="text1"/>
        </w:rPr>
        <w:t xml:space="preserve">. </w:t>
      </w:r>
    </w:p>
    <w:p w14:paraId="7062764A" w14:textId="548EC919" w:rsidR="00E95BBA" w:rsidRDefault="00E95BBA" w:rsidP="00650AAA">
      <w:pPr>
        <w:autoSpaceDE w:val="0"/>
        <w:autoSpaceDN w:val="0"/>
        <w:adjustRightInd w:val="0"/>
        <w:spacing w:line="384" w:lineRule="auto"/>
        <w:rPr>
          <w:rFonts w:ascii="Arial" w:hAnsi="Arial" w:cs="Arial"/>
          <w:color w:val="000000" w:themeColor="text1"/>
        </w:rPr>
      </w:pPr>
    </w:p>
    <w:p w14:paraId="04C59B27" w14:textId="09BDF12E" w:rsidR="00E95BBA" w:rsidRDefault="00E95BBA" w:rsidP="00E95BBA">
      <w:r>
        <w:rPr>
          <w:rFonts w:ascii="Arial" w:hAnsi="Arial" w:cs="Arial"/>
          <w:color w:val="000000" w:themeColor="text1"/>
        </w:rPr>
        <w:t xml:space="preserve">Photo credits: John </w:t>
      </w:r>
      <w:proofErr w:type="spellStart"/>
      <w:r>
        <w:rPr>
          <w:rFonts w:ascii="Arial" w:hAnsi="Arial" w:cs="Arial"/>
          <w:color w:val="000000" w:themeColor="text1"/>
        </w:rPr>
        <w:t>Muggenborg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hyperlink r:id="rId10" w:tgtFrame="_blank" w:history="1">
        <w:r w:rsidRPr="0075436E">
          <w:rPr>
            <w:rStyle w:val="Hyperlink"/>
            <w:rFonts w:ascii="Helvetica" w:hAnsi="Helvetica"/>
            <w:color w:val="000000" w:themeColor="text1"/>
            <w:shd w:val="clear" w:color="auto" w:fill="FFFFFF"/>
          </w:rPr>
          <w:t>www.johnmuggenborg.com</w:t>
        </w:r>
      </w:hyperlink>
      <w:r w:rsidRPr="0075436E">
        <w:rPr>
          <w:color w:val="000000" w:themeColor="text1"/>
        </w:rPr>
        <w:t xml:space="preserve">. </w:t>
      </w:r>
    </w:p>
    <w:p w14:paraId="56DA2303" w14:textId="097E17DD" w:rsidR="00AF3733" w:rsidRDefault="00AF3733" w:rsidP="00E95BBA">
      <w:bookmarkStart w:id="2" w:name="_GoBack"/>
      <w:bookmarkEnd w:id="2"/>
    </w:p>
    <w:p w14:paraId="3BAA0E4E" w14:textId="047B66D0" w:rsidR="00AF3733" w:rsidRPr="00AF3733" w:rsidRDefault="00AF3733" w:rsidP="00AF3733">
      <w:pPr>
        <w:rPr>
          <w:rFonts w:ascii="Arial" w:hAnsi="Arial" w:cs="Arial"/>
          <w:b/>
        </w:rPr>
      </w:pPr>
      <w:r w:rsidRPr="00AF3733">
        <w:rPr>
          <w:rFonts w:ascii="Arial" w:hAnsi="Arial" w:cs="Arial"/>
          <w:b/>
        </w:rPr>
        <w:t xml:space="preserve">Link for photo and text material: </w:t>
      </w:r>
      <w:r w:rsidRPr="00AF3733">
        <w:rPr>
          <w:rFonts w:ascii="Arial" w:hAnsi="Arial" w:cs="Arial"/>
          <w:b/>
        </w:rPr>
        <w:br/>
      </w:r>
      <w:hyperlink r:id="rId11" w:history="1">
        <w:r w:rsidRPr="0075436E">
          <w:rPr>
            <w:rStyle w:val="Hyperlink"/>
            <w:rFonts w:ascii="Helvetica" w:hAnsi="Helvetica"/>
            <w:color w:val="000000" w:themeColor="text1"/>
            <w:shd w:val="clear" w:color="auto" w:fill="FFFFFF"/>
          </w:rPr>
          <w:t>https://www.neumann.com/exchange/Neumann-Stitcher.zip</w:t>
        </w:r>
      </w:hyperlink>
    </w:p>
    <w:p w14:paraId="61C8A4DC" w14:textId="0D23F3A3" w:rsidR="004B353A" w:rsidRDefault="004B353A" w:rsidP="004B353A">
      <w:pPr>
        <w:autoSpaceDE w:val="0"/>
        <w:autoSpaceDN w:val="0"/>
        <w:adjustRightInd w:val="0"/>
        <w:spacing w:line="384" w:lineRule="auto"/>
      </w:pPr>
    </w:p>
    <w:p w14:paraId="37465EED" w14:textId="77777777" w:rsidR="00AF3733" w:rsidRDefault="00AF3733" w:rsidP="004B353A">
      <w:pPr>
        <w:autoSpaceDE w:val="0"/>
        <w:autoSpaceDN w:val="0"/>
        <w:adjustRightInd w:val="0"/>
        <w:spacing w:line="384" w:lineRule="auto"/>
        <w:rPr>
          <w:rFonts w:ascii="Arial" w:hAnsi="Arial" w:cs="Arial"/>
          <w:color w:val="000000" w:themeColor="text1"/>
        </w:rPr>
      </w:pPr>
    </w:p>
    <w:p w14:paraId="6A10711E" w14:textId="77777777" w:rsidR="009E2D4F" w:rsidRPr="00E55568" w:rsidRDefault="00F575F2">
      <w:pPr>
        <w:spacing w:after="120" w:line="276" w:lineRule="auto"/>
        <w:rPr>
          <w:rFonts w:ascii="Arial" w:eastAsia="Arial" w:hAnsi="Arial" w:cs="Arial"/>
          <w:b/>
          <w:sz w:val="16"/>
          <w:szCs w:val="16"/>
        </w:rPr>
      </w:pPr>
      <w:r w:rsidRPr="00E55568">
        <w:rPr>
          <w:rFonts w:ascii="Arial" w:eastAsia="Arial" w:hAnsi="Arial" w:cs="Arial"/>
          <w:b/>
          <w:sz w:val="16"/>
          <w:szCs w:val="16"/>
        </w:rPr>
        <w:t>About Neumann</w:t>
      </w:r>
    </w:p>
    <w:p w14:paraId="13D0818A" w14:textId="6DCF0FCA" w:rsidR="009E2D4F" w:rsidRPr="00AF1612" w:rsidRDefault="00F575F2">
      <w:pPr>
        <w:spacing w:after="120" w:line="276" w:lineRule="auto"/>
        <w:rPr>
          <w:rFonts w:ascii="Arial" w:eastAsia="Arial" w:hAnsi="Arial" w:cs="Arial"/>
          <w:sz w:val="16"/>
          <w:szCs w:val="16"/>
        </w:rPr>
      </w:pPr>
      <w:r w:rsidRPr="00E55568">
        <w:rPr>
          <w:rFonts w:ascii="Arial" w:eastAsia="Arial" w:hAnsi="Arial" w:cs="Arial"/>
          <w:sz w:val="16"/>
          <w:szCs w:val="16"/>
        </w:rPr>
        <w:t>Georg Neumann GmbH, known as “</w:t>
      </w:r>
      <w:proofErr w:type="spellStart"/>
      <w:r w:rsidRPr="00E55568">
        <w:rPr>
          <w:rFonts w:ascii="Arial" w:eastAsia="Arial" w:hAnsi="Arial" w:cs="Arial"/>
          <w:sz w:val="16"/>
          <w:szCs w:val="16"/>
        </w:rPr>
        <w:t>Neumann.Berlin</w:t>
      </w:r>
      <w:proofErr w:type="spellEnd"/>
      <w:r w:rsidRPr="00E55568">
        <w:rPr>
          <w:rFonts w:ascii="Arial" w:eastAsia="Arial" w:hAnsi="Arial" w:cs="Arial"/>
          <w:sz w:val="16"/>
          <w:szCs w:val="16"/>
        </w:rPr>
        <w:t xml:space="preserve">”, is the world’s leading manufacturer of studio microphones and the creator of recording legends including the U 47, M 49, U 67 and U 87. Founded in 1928, the company has been recognized with numerous international awards for its technological innovations. Since 2010, </w:t>
      </w:r>
      <w:proofErr w:type="spellStart"/>
      <w:r w:rsidRPr="00E55568">
        <w:rPr>
          <w:rFonts w:ascii="Arial" w:eastAsia="Arial" w:hAnsi="Arial" w:cs="Arial"/>
          <w:sz w:val="16"/>
          <w:szCs w:val="16"/>
        </w:rPr>
        <w:t>Neumann.Berlin</w:t>
      </w:r>
      <w:proofErr w:type="spellEnd"/>
      <w:r w:rsidRPr="00E55568">
        <w:rPr>
          <w:rFonts w:ascii="Arial" w:eastAsia="Arial" w:hAnsi="Arial" w:cs="Arial"/>
          <w:sz w:val="16"/>
          <w:szCs w:val="16"/>
        </w:rPr>
        <w:t xml:space="preserve"> has expanded its expertise in electro-acoustic transducer design to also include the studio monitor market, mainly targeting TV and radio broadcasting, recording, and audio productions. </w:t>
      </w:r>
      <w:r w:rsidR="0051491F">
        <w:rPr>
          <w:rFonts w:ascii="Arial" w:eastAsia="Arial" w:hAnsi="Arial" w:cs="Arial"/>
          <w:sz w:val="16"/>
          <w:szCs w:val="16"/>
        </w:rPr>
        <w:t xml:space="preserve">The first Neumann studio headphone was introduced at the beginning of 2019. </w:t>
      </w:r>
      <w:r w:rsidRPr="00E55568">
        <w:rPr>
          <w:rFonts w:ascii="Arial" w:eastAsia="Arial" w:hAnsi="Arial" w:cs="Arial"/>
          <w:sz w:val="16"/>
          <w:szCs w:val="16"/>
        </w:rPr>
        <w:t xml:space="preserve">The company manufactures its microphones in Germany, while its monitors are built in </w:t>
      </w:r>
      <w:r w:rsidR="004F068D">
        <w:rPr>
          <w:rFonts w:ascii="Arial" w:eastAsia="Arial" w:hAnsi="Arial" w:cs="Arial"/>
          <w:sz w:val="16"/>
          <w:szCs w:val="16"/>
        </w:rPr>
        <w:t>Ireland</w:t>
      </w:r>
      <w:r w:rsidRPr="00E55568">
        <w:rPr>
          <w:rFonts w:ascii="Arial" w:eastAsia="Arial" w:hAnsi="Arial" w:cs="Arial"/>
          <w:sz w:val="16"/>
          <w:szCs w:val="16"/>
        </w:rPr>
        <w:t>. Georg Neumann GmbH has been part of t</w:t>
      </w:r>
      <w:r w:rsidR="00795E83" w:rsidRPr="00E55568">
        <w:rPr>
          <w:rFonts w:ascii="Arial" w:eastAsia="Arial" w:hAnsi="Arial" w:cs="Arial"/>
          <w:sz w:val="16"/>
          <w:szCs w:val="16"/>
        </w:rPr>
        <w:t xml:space="preserve">he Sennheiser Group since 1991, </w:t>
      </w:r>
      <w:r w:rsidRPr="00E55568">
        <w:rPr>
          <w:rFonts w:ascii="Arial" w:eastAsia="Arial" w:hAnsi="Arial" w:cs="Arial"/>
          <w:sz w:val="16"/>
          <w:szCs w:val="16"/>
        </w:rPr>
        <w:t xml:space="preserve">and is represented worldwide by the Sennheiser network of subsidiaries and long-standing trading partners. </w:t>
      </w:r>
      <w:r w:rsidR="00AF1612">
        <w:rPr>
          <w:rFonts w:ascii="Arial" w:eastAsia="Arial" w:hAnsi="Arial" w:cs="Arial"/>
          <w:color w:val="000000" w:themeColor="text1"/>
          <w:sz w:val="16"/>
          <w:szCs w:val="16"/>
        </w:rPr>
        <w:t xml:space="preserve">More information at </w:t>
      </w:r>
      <w:r w:rsidRPr="00AF1612">
        <w:rPr>
          <w:rFonts w:ascii="Arial" w:eastAsia="Arial" w:hAnsi="Arial" w:cs="Arial"/>
          <w:color w:val="000000" w:themeColor="text1"/>
          <w:sz w:val="16"/>
          <w:szCs w:val="16"/>
        </w:rPr>
        <w:t>www.neumann.com</w:t>
      </w:r>
      <w:r w:rsidR="00AF1612">
        <w:rPr>
          <w:rFonts w:ascii="Arial" w:eastAsia="Arial" w:hAnsi="Arial" w:cs="Arial"/>
          <w:color w:val="000000" w:themeColor="text1"/>
          <w:sz w:val="16"/>
          <w:szCs w:val="16"/>
        </w:rPr>
        <w:t>.</w:t>
      </w:r>
    </w:p>
    <w:p w14:paraId="4106455A" w14:textId="77777777" w:rsidR="009E2D4F" w:rsidRPr="00E55568" w:rsidRDefault="009E2D4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rFonts w:ascii="Arial" w:eastAsia="Arial" w:hAnsi="Arial" w:cs="Arial"/>
          <w:b/>
          <w:color w:val="000000"/>
          <w:sz w:val="15"/>
          <w:szCs w:val="15"/>
        </w:rPr>
      </w:pPr>
    </w:p>
    <w:p w14:paraId="289F6CB5" w14:textId="21CD3686" w:rsidR="009E2D4F" w:rsidRPr="00FC1930" w:rsidRDefault="000E3990" w:rsidP="00CA240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10" w:lineRule="atLeast"/>
        <w:rPr>
          <w:rFonts w:ascii="Arial" w:eastAsia="Arial" w:hAnsi="Arial" w:cs="Arial"/>
          <w:b/>
          <w:color w:val="000000"/>
          <w:sz w:val="16"/>
          <w:szCs w:val="16"/>
        </w:rPr>
      </w:pPr>
      <w:r w:rsidRPr="00FC1930">
        <w:rPr>
          <w:rFonts w:ascii="Arial" w:eastAsia="Arial" w:hAnsi="Arial" w:cs="Arial"/>
          <w:b/>
          <w:color w:val="000000"/>
          <w:sz w:val="16"/>
          <w:szCs w:val="16"/>
        </w:rPr>
        <w:t xml:space="preserve">Press </w:t>
      </w:r>
      <w:r w:rsidR="00F575F2" w:rsidRPr="00FC1930">
        <w:rPr>
          <w:rFonts w:ascii="Arial" w:eastAsia="Arial" w:hAnsi="Arial" w:cs="Arial"/>
          <w:b/>
          <w:color w:val="000000"/>
          <w:sz w:val="16"/>
          <w:szCs w:val="16"/>
        </w:rPr>
        <w:t>Contact</w:t>
      </w:r>
      <w:r w:rsidR="000F50C3" w:rsidRPr="00FC1930">
        <w:rPr>
          <w:rFonts w:ascii="Arial" w:eastAsia="Arial" w:hAnsi="Arial" w:cs="Arial"/>
          <w:b/>
          <w:color w:val="000000"/>
          <w:sz w:val="16"/>
          <w:szCs w:val="16"/>
        </w:rPr>
        <w:t xml:space="preserve"> USA:</w:t>
      </w:r>
      <w:r w:rsidR="00F575F2" w:rsidRPr="00FC1930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Pr="00FC1930">
        <w:rPr>
          <w:rFonts w:ascii="Arial" w:eastAsia="Arial" w:hAnsi="Arial" w:cs="Arial"/>
          <w:b/>
          <w:color w:val="000000"/>
          <w:sz w:val="16"/>
          <w:szCs w:val="16"/>
        </w:rPr>
        <w:t xml:space="preserve">Global Press </w:t>
      </w:r>
      <w:r w:rsidR="00F575F2" w:rsidRPr="00FC1930">
        <w:rPr>
          <w:rFonts w:ascii="Arial" w:eastAsia="Arial" w:hAnsi="Arial" w:cs="Arial"/>
          <w:b/>
          <w:color w:val="000000"/>
          <w:sz w:val="16"/>
          <w:szCs w:val="16"/>
        </w:rPr>
        <w:t>Contact</w:t>
      </w:r>
      <w:r w:rsidR="000F50C3" w:rsidRPr="00FC1930">
        <w:rPr>
          <w:rFonts w:ascii="Arial" w:eastAsia="Arial" w:hAnsi="Arial" w:cs="Arial"/>
          <w:b/>
          <w:color w:val="000000"/>
          <w:sz w:val="16"/>
          <w:szCs w:val="16"/>
        </w:rPr>
        <w:t>:</w:t>
      </w:r>
    </w:p>
    <w:p w14:paraId="0F9E86E6" w14:textId="77777777" w:rsidR="009E2D4F" w:rsidRPr="00FC1930" w:rsidRDefault="00F575F2" w:rsidP="00CA240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10" w:lineRule="atLeast"/>
        <w:rPr>
          <w:rFonts w:ascii="Arial" w:eastAsia="Arial" w:hAnsi="Arial" w:cs="Arial"/>
          <w:color w:val="414141"/>
          <w:sz w:val="16"/>
          <w:szCs w:val="16"/>
        </w:rPr>
      </w:pPr>
      <w:r w:rsidRPr="00FC1930">
        <w:rPr>
          <w:rFonts w:ascii="Arial" w:eastAsia="Arial" w:hAnsi="Arial" w:cs="Arial"/>
          <w:color w:val="414141"/>
          <w:sz w:val="16"/>
          <w:szCs w:val="16"/>
        </w:rPr>
        <w:t>Jeff Touzeau</w:t>
      </w:r>
      <w:r w:rsidRPr="00FC1930">
        <w:rPr>
          <w:rFonts w:ascii="Arial" w:eastAsia="Arial" w:hAnsi="Arial" w:cs="Arial"/>
          <w:color w:val="0095D5"/>
          <w:sz w:val="16"/>
          <w:szCs w:val="16"/>
        </w:rPr>
        <w:tab/>
      </w:r>
      <w:r w:rsidRPr="00FC1930">
        <w:rPr>
          <w:rFonts w:ascii="Arial" w:eastAsia="Arial" w:hAnsi="Arial" w:cs="Arial"/>
          <w:color w:val="414141"/>
          <w:sz w:val="16"/>
          <w:szCs w:val="16"/>
        </w:rPr>
        <w:t>Andreas Sablotny</w:t>
      </w:r>
    </w:p>
    <w:p w14:paraId="4FA9E744" w14:textId="77777777" w:rsidR="009E2D4F" w:rsidRPr="00FC1930" w:rsidRDefault="00F575F2" w:rsidP="00CA240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10" w:lineRule="atLeast"/>
        <w:rPr>
          <w:rFonts w:ascii="Arial" w:eastAsia="Arial" w:hAnsi="Arial" w:cs="Arial"/>
          <w:color w:val="414141"/>
          <w:sz w:val="16"/>
          <w:szCs w:val="16"/>
        </w:rPr>
      </w:pPr>
      <w:r w:rsidRPr="00FC1930">
        <w:rPr>
          <w:rFonts w:ascii="Arial" w:eastAsia="Arial" w:hAnsi="Arial" w:cs="Arial"/>
          <w:color w:val="414141"/>
          <w:sz w:val="16"/>
          <w:szCs w:val="16"/>
        </w:rPr>
        <w:t>jeff@hummingbirdmedia.com</w:t>
      </w:r>
      <w:r w:rsidRPr="00FC1930">
        <w:rPr>
          <w:rFonts w:ascii="Arial" w:eastAsia="Arial" w:hAnsi="Arial" w:cs="Arial"/>
          <w:color w:val="414141"/>
          <w:sz w:val="16"/>
          <w:szCs w:val="16"/>
        </w:rPr>
        <w:tab/>
        <w:t>andreas.sablotny@neumann.com</w:t>
      </w:r>
    </w:p>
    <w:p w14:paraId="441A0102" w14:textId="6C7840FA" w:rsidR="009E2D4F" w:rsidRPr="00FC1930" w:rsidRDefault="00F575F2" w:rsidP="00CA240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10" w:lineRule="atLeast"/>
        <w:rPr>
          <w:rFonts w:ascii="Arial" w:eastAsia="Arial" w:hAnsi="Arial" w:cs="Arial"/>
          <w:color w:val="414141"/>
          <w:sz w:val="16"/>
          <w:szCs w:val="16"/>
        </w:rPr>
      </w:pPr>
      <w:r w:rsidRPr="00FC1930">
        <w:rPr>
          <w:rFonts w:ascii="Arial" w:eastAsia="Arial" w:hAnsi="Arial" w:cs="Arial"/>
          <w:color w:val="414141"/>
          <w:sz w:val="16"/>
          <w:szCs w:val="16"/>
        </w:rPr>
        <w:t>+1 (914) 602-2913</w:t>
      </w:r>
      <w:r w:rsidRPr="00FC1930">
        <w:rPr>
          <w:rFonts w:ascii="Arial" w:eastAsia="Arial" w:hAnsi="Arial" w:cs="Arial"/>
          <w:color w:val="414141"/>
          <w:sz w:val="16"/>
          <w:szCs w:val="16"/>
        </w:rPr>
        <w:tab/>
        <w:t>+49 (030) 4177</w:t>
      </w:r>
      <w:r w:rsidR="009E325E" w:rsidRPr="00FC1930">
        <w:rPr>
          <w:rFonts w:ascii="Arial" w:eastAsia="Arial" w:hAnsi="Arial" w:cs="Arial"/>
          <w:color w:val="414141"/>
          <w:sz w:val="16"/>
          <w:szCs w:val="16"/>
        </w:rPr>
        <w:t xml:space="preserve"> </w:t>
      </w:r>
      <w:r w:rsidRPr="00FC1930">
        <w:rPr>
          <w:rFonts w:ascii="Arial" w:eastAsia="Arial" w:hAnsi="Arial" w:cs="Arial"/>
          <w:color w:val="414141"/>
          <w:sz w:val="16"/>
          <w:szCs w:val="16"/>
        </w:rPr>
        <w:t>24</w:t>
      </w:r>
      <w:r w:rsidR="009E325E" w:rsidRPr="00FC1930">
        <w:rPr>
          <w:rFonts w:ascii="Arial" w:eastAsia="Arial" w:hAnsi="Arial" w:cs="Arial"/>
          <w:color w:val="414141"/>
          <w:sz w:val="16"/>
          <w:szCs w:val="16"/>
        </w:rPr>
        <w:t xml:space="preserve"> –</w:t>
      </w:r>
      <w:r w:rsidRPr="00FC1930">
        <w:rPr>
          <w:rFonts w:ascii="Arial" w:eastAsia="Arial" w:hAnsi="Arial" w:cs="Arial"/>
          <w:color w:val="414141"/>
          <w:sz w:val="16"/>
          <w:szCs w:val="16"/>
        </w:rPr>
        <w:t>19</w:t>
      </w:r>
    </w:p>
    <w:p w14:paraId="43E56AFA" w14:textId="58C61BDF" w:rsidR="00CD2D96" w:rsidRPr="00FC1930" w:rsidRDefault="00CD2D96" w:rsidP="00CD2D96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rFonts w:ascii="Arial" w:eastAsia="Arial" w:hAnsi="Arial" w:cs="Arial"/>
          <w:color w:val="414141"/>
          <w:sz w:val="16"/>
          <w:szCs w:val="16"/>
        </w:rPr>
      </w:pPr>
    </w:p>
    <w:p w14:paraId="4A483F48" w14:textId="77777777" w:rsidR="009E2D4F" w:rsidRPr="00E55568" w:rsidRDefault="009E2D4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rFonts w:ascii="Arial" w:eastAsia="Arial" w:hAnsi="Arial" w:cs="Arial"/>
          <w:color w:val="000000"/>
          <w:sz w:val="15"/>
          <w:szCs w:val="15"/>
        </w:rPr>
      </w:pPr>
    </w:p>
    <w:sectPr w:rsidR="009E2D4F" w:rsidRPr="00E55568">
      <w:headerReference w:type="default" r:id="rId12"/>
      <w:headerReference w:type="first" r:id="rId13"/>
      <w:pgSz w:w="11906" w:h="16838"/>
      <w:pgMar w:top="2754" w:right="2608" w:bottom="1418" w:left="1418" w:header="629" w:footer="4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B1A5E" w14:textId="77777777" w:rsidR="00064BBF" w:rsidRDefault="00064BBF">
      <w:pPr>
        <w:spacing w:line="240" w:lineRule="auto"/>
      </w:pPr>
      <w:r>
        <w:separator/>
      </w:r>
    </w:p>
  </w:endnote>
  <w:endnote w:type="continuationSeparator" w:id="0">
    <w:p w14:paraId="73F3A49B" w14:textId="77777777" w:rsidR="00064BBF" w:rsidRDefault="00064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nheiser Office">
    <w:altName w:val="Calibri"/>
    <w:panose1 w:val="020B0504020101010102"/>
    <w:charset w:val="00"/>
    <w:family w:val="swiss"/>
    <w:pitch w:val="variable"/>
    <w:sig w:usb0="A00000AF" w:usb1="500020D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tPro">
    <w:altName w:val="Calibri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DAF52" w14:textId="77777777" w:rsidR="00064BBF" w:rsidRDefault="00064BBF">
      <w:pPr>
        <w:spacing w:line="240" w:lineRule="auto"/>
      </w:pPr>
      <w:r>
        <w:separator/>
      </w:r>
    </w:p>
  </w:footnote>
  <w:footnote w:type="continuationSeparator" w:id="0">
    <w:p w14:paraId="15C14B31" w14:textId="77777777" w:rsidR="00064BBF" w:rsidRDefault="00064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3956" w14:textId="77777777" w:rsidR="00754CD0" w:rsidRPr="0013444D" w:rsidRDefault="00754CD0" w:rsidP="00754CD0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="Arial" w:eastAsia="Arial" w:hAnsi="Arial" w:cs="Arial"/>
        <w:b/>
        <w:smallCaps/>
        <w:color w:val="414141"/>
        <w:sz w:val="15"/>
        <w:szCs w:val="15"/>
      </w:rPr>
    </w:pPr>
    <w:r w:rsidRPr="0013444D">
      <w:rPr>
        <w:b/>
        <w:noProof/>
      </w:rPr>
      <w:drawing>
        <wp:anchor distT="0" distB="0" distL="114300" distR="114300" simplePos="0" relativeHeight="251661312" behindDoc="0" locked="0" layoutInCell="1" hidden="0" allowOverlap="1" wp14:anchorId="4CD39B24" wp14:editId="6CF39A81">
          <wp:simplePos x="0" y="0"/>
          <wp:positionH relativeFrom="margin">
            <wp:posOffset>-216533</wp:posOffset>
          </wp:positionH>
          <wp:positionV relativeFrom="paragraph">
            <wp:posOffset>396240</wp:posOffset>
          </wp:positionV>
          <wp:extent cx="3153600" cy="694800"/>
          <wp:effectExtent l="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3600" cy="69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3444D">
      <w:rPr>
        <w:rFonts w:ascii="Arial" w:eastAsia="Arial" w:hAnsi="Arial" w:cs="Arial"/>
        <w:b/>
        <w:smallCaps/>
        <w:color w:val="414141"/>
        <w:sz w:val="15"/>
        <w:szCs w:val="15"/>
      </w:rPr>
      <w:t>PRESS RELEASE</w:t>
    </w:r>
  </w:p>
  <w:p w14:paraId="4F725997" w14:textId="22B87FD4" w:rsidR="009E2D4F" w:rsidRDefault="00F575F2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="Arial" w:eastAsia="Arial" w:hAnsi="Arial" w:cs="Arial"/>
        <w:smallCaps/>
        <w:color w:val="000000"/>
        <w:sz w:val="15"/>
        <w:szCs w:val="15"/>
      </w:rPr>
    </w:pP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PAGE</w:instrText>
    </w:r>
    <w:r>
      <w:rPr>
        <w:smallCaps/>
        <w:color w:val="000000"/>
        <w:sz w:val="15"/>
        <w:szCs w:val="15"/>
      </w:rPr>
      <w:fldChar w:fldCharType="separate"/>
    </w:r>
    <w:r w:rsidR="0013444D">
      <w:rPr>
        <w:smallCaps/>
        <w:noProof/>
        <w:color w:val="000000"/>
        <w:sz w:val="15"/>
        <w:szCs w:val="15"/>
      </w:rPr>
      <w:t>2</w:t>
    </w:r>
    <w:r>
      <w:rPr>
        <w:smallCaps/>
        <w:color w:val="000000"/>
        <w:sz w:val="15"/>
        <w:szCs w:val="15"/>
      </w:rPr>
      <w:fldChar w:fldCharType="end"/>
    </w:r>
    <w:r>
      <w:rPr>
        <w:rFonts w:ascii="Arial" w:eastAsia="Arial" w:hAnsi="Arial" w:cs="Arial"/>
        <w:smallCaps/>
        <w:color w:val="000000"/>
        <w:sz w:val="15"/>
        <w:szCs w:val="15"/>
      </w:rPr>
      <w:t>/</w:t>
    </w: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NUMPAGES</w:instrText>
    </w:r>
    <w:r>
      <w:rPr>
        <w:smallCaps/>
        <w:color w:val="000000"/>
        <w:sz w:val="15"/>
        <w:szCs w:val="15"/>
      </w:rPr>
      <w:fldChar w:fldCharType="separate"/>
    </w:r>
    <w:r w:rsidR="0013444D">
      <w:rPr>
        <w:smallCaps/>
        <w:noProof/>
        <w:color w:val="000000"/>
        <w:sz w:val="15"/>
        <w:szCs w:val="15"/>
      </w:rPr>
      <w:t>2</w:t>
    </w:r>
    <w:r>
      <w:rPr>
        <w:smallCaps/>
        <w:color w:val="000000"/>
        <w:sz w:val="15"/>
        <w:szCs w:val="1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998A" w14:textId="77777777" w:rsidR="009E2D4F" w:rsidRPr="0013444D" w:rsidRDefault="00F575F2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="Arial" w:eastAsia="Arial" w:hAnsi="Arial" w:cs="Arial"/>
        <w:b/>
        <w:smallCaps/>
        <w:color w:val="414141"/>
        <w:sz w:val="15"/>
        <w:szCs w:val="15"/>
      </w:rPr>
    </w:pPr>
    <w:r w:rsidRPr="0013444D">
      <w:rPr>
        <w:b/>
        <w:noProof/>
      </w:rPr>
      <w:drawing>
        <wp:anchor distT="0" distB="0" distL="114300" distR="114300" simplePos="0" relativeHeight="251659264" behindDoc="0" locked="0" layoutInCell="1" hidden="0" allowOverlap="1" wp14:anchorId="2BF69FD3" wp14:editId="2F5E21CB">
          <wp:simplePos x="0" y="0"/>
          <wp:positionH relativeFrom="margin">
            <wp:posOffset>-216533</wp:posOffset>
          </wp:positionH>
          <wp:positionV relativeFrom="paragraph">
            <wp:posOffset>396240</wp:posOffset>
          </wp:positionV>
          <wp:extent cx="3153600" cy="6948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3600" cy="69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3444D" w:rsidRPr="0013444D">
      <w:rPr>
        <w:rFonts w:ascii="Arial" w:eastAsia="Arial" w:hAnsi="Arial" w:cs="Arial"/>
        <w:b/>
        <w:smallCaps/>
        <w:color w:val="414141"/>
        <w:sz w:val="15"/>
        <w:szCs w:val="15"/>
      </w:rPr>
      <w:t>PRESS RELEASE</w:t>
    </w:r>
  </w:p>
  <w:p w14:paraId="5B7325AA" w14:textId="77777777" w:rsidR="009E2D4F" w:rsidRDefault="00F575F2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="UnitPro" w:eastAsia="UnitPro" w:hAnsi="UnitPro" w:cs="UnitPro"/>
        <w:smallCaps/>
        <w:color w:val="414141"/>
        <w:sz w:val="15"/>
        <w:szCs w:val="15"/>
      </w:rPr>
    </w:pP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PAGE</w:instrText>
    </w:r>
    <w:r>
      <w:rPr>
        <w:smallCaps/>
        <w:color w:val="000000"/>
        <w:sz w:val="15"/>
        <w:szCs w:val="15"/>
      </w:rPr>
      <w:fldChar w:fldCharType="separate"/>
    </w:r>
    <w:r w:rsidR="0013444D">
      <w:rPr>
        <w:smallCaps/>
        <w:noProof/>
        <w:color w:val="000000"/>
        <w:sz w:val="15"/>
        <w:szCs w:val="15"/>
      </w:rPr>
      <w:t>1</w:t>
    </w:r>
    <w:r>
      <w:rPr>
        <w:smallCaps/>
        <w:color w:val="000000"/>
        <w:sz w:val="15"/>
        <w:szCs w:val="15"/>
      </w:rPr>
      <w:fldChar w:fldCharType="end"/>
    </w:r>
    <w:r>
      <w:rPr>
        <w:rFonts w:ascii="Arial" w:eastAsia="Arial" w:hAnsi="Arial" w:cs="Arial"/>
        <w:smallCaps/>
        <w:color w:val="414141"/>
        <w:sz w:val="15"/>
        <w:szCs w:val="15"/>
      </w:rPr>
      <w:t>/</w:t>
    </w: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NUMPAGES</w:instrText>
    </w:r>
    <w:r>
      <w:rPr>
        <w:smallCaps/>
        <w:color w:val="000000"/>
        <w:sz w:val="15"/>
        <w:szCs w:val="15"/>
      </w:rPr>
      <w:fldChar w:fldCharType="separate"/>
    </w:r>
    <w:r w:rsidR="0013444D">
      <w:rPr>
        <w:smallCaps/>
        <w:noProof/>
        <w:color w:val="000000"/>
        <w:sz w:val="15"/>
        <w:szCs w:val="15"/>
      </w:rPr>
      <w:t>1</w:t>
    </w:r>
    <w:r>
      <w:rPr>
        <w:smallCaps/>
        <w:color w:val="000000"/>
        <w:sz w:val="15"/>
        <w:szCs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9139C"/>
    <w:multiLevelType w:val="hybridMultilevel"/>
    <w:tmpl w:val="07FE0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0514B"/>
    <w:multiLevelType w:val="hybridMultilevel"/>
    <w:tmpl w:val="385E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4F"/>
    <w:rsid w:val="000070BD"/>
    <w:rsid w:val="0003656D"/>
    <w:rsid w:val="00052FAC"/>
    <w:rsid w:val="000638A8"/>
    <w:rsid w:val="00064BBF"/>
    <w:rsid w:val="000869B9"/>
    <w:rsid w:val="00086A49"/>
    <w:rsid w:val="00086EB8"/>
    <w:rsid w:val="000963B4"/>
    <w:rsid w:val="00097A85"/>
    <w:rsid w:val="000A7772"/>
    <w:rsid w:val="000B0ECA"/>
    <w:rsid w:val="000B1753"/>
    <w:rsid w:val="000C00AD"/>
    <w:rsid w:val="000C34CC"/>
    <w:rsid w:val="000C4A90"/>
    <w:rsid w:val="000D1368"/>
    <w:rsid w:val="000E3990"/>
    <w:rsid w:val="000F50C3"/>
    <w:rsid w:val="000F5394"/>
    <w:rsid w:val="001015BC"/>
    <w:rsid w:val="00120F99"/>
    <w:rsid w:val="001236D9"/>
    <w:rsid w:val="00132617"/>
    <w:rsid w:val="0013444D"/>
    <w:rsid w:val="0014523B"/>
    <w:rsid w:val="00157C7A"/>
    <w:rsid w:val="001615F5"/>
    <w:rsid w:val="001618C3"/>
    <w:rsid w:val="00171F2A"/>
    <w:rsid w:val="00180C90"/>
    <w:rsid w:val="00185061"/>
    <w:rsid w:val="001900CA"/>
    <w:rsid w:val="00190AF2"/>
    <w:rsid w:val="001A1F2A"/>
    <w:rsid w:val="001A68C3"/>
    <w:rsid w:val="001B0A0F"/>
    <w:rsid w:val="001B1682"/>
    <w:rsid w:val="001B4ABF"/>
    <w:rsid w:val="001B7A8B"/>
    <w:rsid w:val="001D27F9"/>
    <w:rsid w:val="001D2F89"/>
    <w:rsid w:val="001D5965"/>
    <w:rsid w:val="001D5D1A"/>
    <w:rsid w:val="001E39EE"/>
    <w:rsid w:val="001F0C5F"/>
    <w:rsid w:val="001F125F"/>
    <w:rsid w:val="001F6FA4"/>
    <w:rsid w:val="0020061D"/>
    <w:rsid w:val="00202337"/>
    <w:rsid w:val="00206331"/>
    <w:rsid w:val="00206466"/>
    <w:rsid w:val="00213CE5"/>
    <w:rsid w:val="00221300"/>
    <w:rsid w:val="00226A77"/>
    <w:rsid w:val="00234973"/>
    <w:rsid w:val="00237000"/>
    <w:rsid w:val="002373C2"/>
    <w:rsid w:val="002417B8"/>
    <w:rsid w:val="0024703F"/>
    <w:rsid w:val="0025324A"/>
    <w:rsid w:val="0028177F"/>
    <w:rsid w:val="00283694"/>
    <w:rsid w:val="00283BD2"/>
    <w:rsid w:val="00297F94"/>
    <w:rsid w:val="002A4CD7"/>
    <w:rsid w:val="002B3AA1"/>
    <w:rsid w:val="002B5C4B"/>
    <w:rsid w:val="002B6D58"/>
    <w:rsid w:val="002D0453"/>
    <w:rsid w:val="002E4FC2"/>
    <w:rsid w:val="002F5926"/>
    <w:rsid w:val="002F6625"/>
    <w:rsid w:val="00327636"/>
    <w:rsid w:val="00330DF0"/>
    <w:rsid w:val="003313F1"/>
    <w:rsid w:val="00335172"/>
    <w:rsid w:val="0034534A"/>
    <w:rsid w:val="00351AF2"/>
    <w:rsid w:val="00353791"/>
    <w:rsid w:val="0036183D"/>
    <w:rsid w:val="00371238"/>
    <w:rsid w:val="003752C6"/>
    <w:rsid w:val="0037536C"/>
    <w:rsid w:val="0038418F"/>
    <w:rsid w:val="00384FE6"/>
    <w:rsid w:val="00391930"/>
    <w:rsid w:val="003977CE"/>
    <w:rsid w:val="003A29BF"/>
    <w:rsid w:val="003A310C"/>
    <w:rsid w:val="003A58DF"/>
    <w:rsid w:val="003C24B5"/>
    <w:rsid w:val="003C4C84"/>
    <w:rsid w:val="003D4008"/>
    <w:rsid w:val="003E0973"/>
    <w:rsid w:val="003E265C"/>
    <w:rsid w:val="003E4EE2"/>
    <w:rsid w:val="003F2DFB"/>
    <w:rsid w:val="003F4C2B"/>
    <w:rsid w:val="00406115"/>
    <w:rsid w:val="00407E4D"/>
    <w:rsid w:val="0041706B"/>
    <w:rsid w:val="00433370"/>
    <w:rsid w:val="00444F93"/>
    <w:rsid w:val="00447E65"/>
    <w:rsid w:val="0045033E"/>
    <w:rsid w:val="00454D74"/>
    <w:rsid w:val="00456841"/>
    <w:rsid w:val="0046587C"/>
    <w:rsid w:val="00467BFF"/>
    <w:rsid w:val="004711D4"/>
    <w:rsid w:val="00472005"/>
    <w:rsid w:val="00485AD6"/>
    <w:rsid w:val="00490BA2"/>
    <w:rsid w:val="004930A8"/>
    <w:rsid w:val="004A3003"/>
    <w:rsid w:val="004B2DAA"/>
    <w:rsid w:val="004B353A"/>
    <w:rsid w:val="004D28CF"/>
    <w:rsid w:val="004D6526"/>
    <w:rsid w:val="004E669C"/>
    <w:rsid w:val="004F068D"/>
    <w:rsid w:val="004F2555"/>
    <w:rsid w:val="00504798"/>
    <w:rsid w:val="00510C79"/>
    <w:rsid w:val="00510D70"/>
    <w:rsid w:val="005143A2"/>
    <w:rsid w:val="0051491F"/>
    <w:rsid w:val="00527AA1"/>
    <w:rsid w:val="00527C0B"/>
    <w:rsid w:val="0053069D"/>
    <w:rsid w:val="0053234D"/>
    <w:rsid w:val="005434C5"/>
    <w:rsid w:val="005545D6"/>
    <w:rsid w:val="00563A17"/>
    <w:rsid w:val="00563A60"/>
    <w:rsid w:val="00565B56"/>
    <w:rsid w:val="0057521D"/>
    <w:rsid w:val="00584E96"/>
    <w:rsid w:val="00586130"/>
    <w:rsid w:val="005A4CA0"/>
    <w:rsid w:val="005B0509"/>
    <w:rsid w:val="005C6928"/>
    <w:rsid w:val="005C7416"/>
    <w:rsid w:val="005D05BF"/>
    <w:rsid w:val="005D137F"/>
    <w:rsid w:val="005D60A5"/>
    <w:rsid w:val="005F095B"/>
    <w:rsid w:val="00607049"/>
    <w:rsid w:val="00610A14"/>
    <w:rsid w:val="00613A2C"/>
    <w:rsid w:val="00616A45"/>
    <w:rsid w:val="00622B33"/>
    <w:rsid w:val="00645BFF"/>
    <w:rsid w:val="00650AAA"/>
    <w:rsid w:val="00655F6E"/>
    <w:rsid w:val="00660D26"/>
    <w:rsid w:val="006707DB"/>
    <w:rsid w:val="00673357"/>
    <w:rsid w:val="0068285B"/>
    <w:rsid w:val="00685048"/>
    <w:rsid w:val="006A0730"/>
    <w:rsid w:val="006B1FFB"/>
    <w:rsid w:val="006B782D"/>
    <w:rsid w:val="006C162E"/>
    <w:rsid w:val="006C1EE8"/>
    <w:rsid w:val="006D62C7"/>
    <w:rsid w:val="006E3F4A"/>
    <w:rsid w:val="006E41C3"/>
    <w:rsid w:val="006E5C25"/>
    <w:rsid w:val="00706760"/>
    <w:rsid w:val="00720C02"/>
    <w:rsid w:val="00735DB9"/>
    <w:rsid w:val="00745DFA"/>
    <w:rsid w:val="0075436E"/>
    <w:rsid w:val="00754CD0"/>
    <w:rsid w:val="00755817"/>
    <w:rsid w:val="00760ACC"/>
    <w:rsid w:val="00765B78"/>
    <w:rsid w:val="00767ACE"/>
    <w:rsid w:val="00777EA2"/>
    <w:rsid w:val="00793187"/>
    <w:rsid w:val="00795E83"/>
    <w:rsid w:val="007B2BD0"/>
    <w:rsid w:val="007B3896"/>
    <w:rsid w:val="007C7383"/>
    <w:rsid w:val="007E31A0"/>
    <w:rsid w:val="007E766E"/>
    <w:rsid w:val="007E7674"/>
    <w:rsid w:val="007F1E77"/>
    <w:rsid w:val="007F33B1"/>
    <w:rsid w:val="007F59D2"/>
    <w:rsid w:val="008161A9"/>
    <w:rsid w:val="008417FF"/>
    <w:rsid w:val="00846F95"/>
    <w:rsid w:val="008521E3"/>
    <w:rsid w:val="00861641"/>
    <w:rsid w:val="00864031"/>
    <w:rsid w:val="00864AEC"/>
    <w:rsid w:val="008771AC"/>
    <w:rsid w:val="00881A8E"/>
    <w:rsid w:val="008902DE"/>
    <w:rsid w:val="008909D6"/>
    <w:rsid w:val="00896024"/>
    <w:rsid w:val="00897460"/>
    <w:rsid w:val="008A3750"/>
    <w:rsid w:val="008A5A27"/>
    <w:rsid w:val="008B072D"/>
    <w:rsid w:val="008B3AFE"/>
    <w:rsid w:val="008B6111"/>
    <w:rsid w:val="008C31A7"/>
    <w:rsid w:val="008C53F7"/>
    <w:rsid w:val="008C5ED9"/>
    <w:rsid w:val="008D33A1"/>
    <w:rsid w:val="008D5D8C"/>
    <w:rsid w:val="008D5F3A"/>
    <w:rsid w:val="008D71A7"/>
    <w:rsid w:val="008D76C5"/>
    <w:rsid w:val="008D7D4B"/>
    <w:rsid w:val="008E7825"/>
    <w:rsid w:val="00900163"/>
    <w:rsid w:val="0090086C"/>
    <w:rsid w:val="009008D5"/>
    <w:rsid w:val="00910AAA"/>
    <w:rsid w:val="00914DAB"/>
    <w:rsid w:val="0091534B"/>
    <w:rsid w:val="009215E9"/>
    <w:rsid w:val="009451ED"/>
    <w:rsid w:val="00954C90"/>
    <w:rsid w:val="009715E0"/>
    <w:rsid w:val="009734B8"/>
    <w:rsid w:val="00993EED"/>
    <w:rsid w:val="009A08A6"/>
    <w:rsid w:val="009A4F42"/>
    <w:rsid w:val="009A6B75"/>
    <w:rsid w:val="009C2EF2"/>
    <w:rsid w:val="009C621D"/>
    <w:rsid w:val="009D7DB0"/>
    <w:rsid w:val="009E2D4F"/>
    <w:rsid w:val="009E325E"/>
    <w:rsid w:val="009E44DF"/>
    <w:rsid w:val="009E5D5E"/>
    <w:rsid w:val="00A018AD"/>
    <w:rsid w:val="00A030EE"/>
    <w:rsid w:val="00A10340"/>
    <w:rsid w:val="00A15B5A"/>
    <w:rsid w:val="00A22868"/>
    <w:rsid w:val="00A32E78"/>
    <w:rsid w:val="00A515B0"/>
    <w:rsid w:val="00A5245C"/>
    <w:rsid w:val="00A54AB6"/>
    <w:rsid w:val="00A643F8"/>
    <w:rsid w:val="00A671A3"/>
    <w:rsid w:val="00A675E8"/>
    <w:rsid w:val="00A7627B"/>
    <w:rsid w:val="00A84C4E"/>
    <w:rsid w:val="00A84FF0"/>
    <w:rsid w:val="00A91F89"/>
    <w:rsid w:val="00AA324E"/>
    <w:rsid w:val="00AA6AD6"/>
    <w:rsid w:val="00AB2906"/>
    <w:rsid w:val="00AC27D7"/>
    <w:rsid w:val="00AD30C7"/>
    <w:rsid w:val="00AD3DF0"/>
    <w:rsid w:val="00AD4BB9"/>
    <w:rsid w:val="00AD6C4A"/>
    <w:rsid w:val="00AF086A"/>
    <w:rsid w:val="00AF1612"/>
    <w:rsid w:val="00AF3733"/>
    <w:rsid w:val="00AF786E"/>
    <w:rsid w:val="00B042FB"/>
    <w:rsid w:val="00B17C32"/>
    <w:rsid w:val="00B24BDC"/>
    <w:rsid w:val="00B26962"/>
    <w:rsid w:val="00B3523C"/>
    <w:rsid w:val="00B47D73"/>
    <w:rsid w:val="00B528E0"/>
    <w:rsid w:val="00B63BD6"/>
    <w:rsid w:val="00B760F2"/>
    <w:rsid w:val="00B76CFF"/>
    <w:rsid w:val="00B7775B"/>
    <w:rsid w:val="00B81DF2"/>
    <w:rsid w:val="00B8753A"/>
    <w:rsid w:val="00B9362B"/>
    <w:rsid w:val="00B959B4"/>
    <w:rsid w:val="00BA617B"/>
    <w:rsid w:val="00BA6F6D"/>
    <w:rsid w:val="00BA7D32"/>
    <w:rsid w:val="00BA7D5E"/>
    <w:rsid w:val="00BB0144"/>
    <w:rsid w:val="00BC3D8A"/>
    <w:rsid w:val="00BC4AD7"/>
    <w:rsid w:val="00BD5A79"/>
    <w:rsid w:val="00BD7646"/>
    <w:rsid w:val="00BE2A5B"/>
    <w:rsid w:val="00BF4492"/>
    <w:rsid w:val="00BF457E"/>
    <w:rsid w:val="00C06DE2"/>
    <w:rsid w:val="00C14553"/>
    <w:rsid w:val="00C168B2"/>
    <w:rsid w:val="00C21E7B"/>
    <w:rsid w:val="00C31A81"/>
    <w:rsid w:val="00C36D1A"/>
    <w:rsid w:val="00C3748F"/>
    <w:rsid w:val="00C37F78"/>
    <w:rsid w:val="00C44F60"/>
    <w:rsid w:val="00C5108C"/>
    <w:rsid w:val="00C52AC1"/>
    <w:rsid w:val="00C70E38"/>
    <w:rsid w:val="00C73364"/>
    <w:rsid w:val="00C73771"/>
    <w:rsid w:val="00C878F1"/>
    <w:rsid w:val="00C903DF"/>
    <w:rsid w:val="00C93338"/>
    <w:rsid w:val="00CA240F"/>
    <w:rsid w:val="00CB3FBC"/>
    <w:rsid w:val="00CD227D"/>
    <w:rsid w:val="00CD252B"/>
    <w:rsid w:val="00CD2D96"/>
    <w:rsid w:val="00CD5E05"/>
    <w:rsid w:val="00CD7B0F"/>
    <w:rsid w:val="00CE2357"/>
    <w:rsid w:val="00CE2DC8"/>
    <w:rsid w:val="00CF2535"/>
    <w:rsid w:val="00CF7749"/>
    <w:rsid w:val="00D020B5"/>
    <w:rsid w:val="00D02A75"/>
    <w:rsid w:val="00D02C47"/>
    <w:rsid w:val="00D1567B"/>
    <w:rsid w:val="00D21DCC"/>
    <w:rsid w:val="00D3180E"/>
    <w:rsid w:val="00D361E5"/>
    <w:rsid w:val="00D362E0"/>
    <w:rsid w:val="00D60E63"/>
    <w:rsid w:val="00D617FC"/>
    <w:rsid w:val="00D6485C"/>
    <w:rsid w:val="00D64E86"/>
    <w:rsid w:val="00D66D75"/>
    <w:rsid w:val="00D70D6F"/>
    <w:rsid w:val="00D739BA"/>
    <w:rsid w:val="00DA0479"/>
    <w:rsid w:val="00DC20BC"/>
    <w:rsid w:val="00DD03C2"/>
    <w:rsid w:val="00DD6DA4"/>
    <w:rsid w:val="00DD7EB7"/>
    <w:rsid w:val="00DE36AF"/>
    <w:rsid w:val="00DF37AD"/>
    <w:rsid w:val="00E01986"/>
    <w:rsid w:val="00E05B99"/>
    <w:rsid w:val="00E11F3B"/>
    <w:rsid w:val="00E14A88"/>
    <w:rsid w:val="00E16BDE"/>
    <w:rsid w:val="00E1702E"/>
    <w:rsid w:val="00E42315"/>
    <w:rsid w:val="00E42510"/>
    <w:rsid w:val="00E55568"/>
    <w:rsid w:val="00E63A9F"/>
    <w:rsid w:val="00E65293"/>
    <w:rsid w:val="00E65CB3"/>
    <w:rsid w:val="00E85E52"/>
    <w:rsid w:val="00E94278"/>
    <w:rsid w:val="00E95BBA"/>
    <w:rsid w:val="00EA5E1F"/>
    <w:rsid w:val="00EB30DB"/>
    <w:rsid w:val="00EB492E"/>
    <w:rsid w:val="00EC43D3"/>
    <w:rsid w:val="00EC4B61"/>
    <w:rsid w:val="00EC652C"/>
    <w:rsid w:val="00ED1FF2"/>
    <w:rsid w:val="00ED43FE"/>
    <w:rsid w:val="00ED5E6C"/>
    <w:rsid w:val="00ED63C5"/>
    <w:rsid w:val="00ED6BFE"/>
    <w:rsid w:val="00EE607C"/>
    <w:rsid w:val="00EE6C55"/>
    <w:rsid w:val="00EE790F"/>
    <w:rsid w:val="00EF0C7E"/>
    <w:rsid w:val="00EF1119"/>
    <w:rsid w:val="00EF38B1"/>
    <w:rsid w:val="00F2388C"/>
    <w:rsid w:val="00F312FE"/>
    <w:rsid w:val="00F379F2"/>
    <w:rsid w:val="00F4271E"/>
    <w:rsid w:val="00F46E6A"/>
    <w:rsid w:val="00F575F2"/>
    <w:rsid w:val="00F622ED"/>
    <w:rsid w:val="00F62975"/>
    <w:rsid w:val="00F62C32"/>
    <w:rsid w:val="00F7167B"/>
    <w:rsid w:val="00F740A3"/>
    <w:rsid w:val="00F83CDF"/>
    <w:rsid w:val="00F86ABB"/>
    <w:rsid w:val="00F91034"/>
    <w:rsid w:val="00F91FB5"/>
    <w:rsid w:val="00FA035C"/>
    <w:rsid w:val="00FB0D8A"/>
    <w:rsid w:val="00FC1930"/>
    <w:rsid w:val="00FD66F5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7684F"/>
  <w15:docId w15:val="{69AC0137-6C7E-8E4C-B47C-9B9098EA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nnheiser Office" w:eastAsia="Sennheiser Office" w:hAnsi="Sennheiser Office" w:cs="Sennheiser Office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outlineLvl w:val="0"/>
    </w:pPr>
    <w:rPr>
      <w:b/>
      <w:smallCaps/>
      <w:color w:val="0095D5"/>
    </w:rPr>
  </w:style>
  <w:style w:type="paragraph" w:styleId="berschrift2">
    <w:name w:val="heading 2"/>
    <w:basedOn w:val="Standard"/>
    <w:next w:val="Standard"/>
    <w:pPr>
      <w:outlineLvl w:val="1"/>
    </w:pPr>
    <w:rPr>
      <w:b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spacing w:before="440" w:after="200"/>
      <w:contextualSpacing/>
    </w:pPr>
    <w:rPr>
      <w:sz w:val="24"/>
      <w:szCs w:val="24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13444D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444D"/>
  </w:style>
  <w:style w:type="paragraph" w:styleId="Fuzeile">
    <w:name w:val="footer"/>
    <w:basedOn w:val="Standard"/>
    <w:link w:val="FuzeileZchn"/>
    <w:uiPriority w:val="99"/>
    <w:unhideWhenUsed/>
    <w:rsid w:val="0013444D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444D"/>
  </w:style>
  <w:style w:type="paragraph" w:styleId="Listenabsatz">
    <w:name w:val="List Paragraph"/>
    <w:basedOn w:val="Standard"/>
    <w:uiPriority w:val="34"/>
    <w:qFormat/>
    <w:rsid w:val="00C21E7B"/>
    <w:pPr>
      <w:ind w:left="720"/>
      <w:contextualSpacing/>
    </w:pPr>
  </w:style>
  <w:style w:type="character" w:styleId="Hyperlink">
    <w:name w:val="Hyperlink"/>
    <w:uiPriority w:val="99"/>
    <w:unhideWhenUsed/>
    <w:rsid w:val="00E55568"/>
    <w:rPr>
      <w:color w:val="00000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56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F50C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39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399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399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39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399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9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umann.com/exchange/Neumann-Stitcher.zi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ohnmuggenborg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Reid</dc:creator>
  <cp:lastModifiedBy>Sablotny, Andreas</cp:lastModifiedBy>
  <cp:revision>4</cp:revision>
  <cp:lastPrinted>2019-04-04T13:50:00Z</cp:lastPrinted>
  <dcterms:created xsi:type="dcterms:W3CDTF">2019-04-04T14:11:00Z</dcterms:created>
  <dcterms:modified xsi:type="dcterms:W3CDTF">2019-04-04T14:16:00Z</dcterms:modified>
</cp:coreProperties>
</file>