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C6C0F7" w14:textId="77777777" w:rsidR="008B7001" w:rsidRDefault="00CF35BB">
      <w:pPr>
        <w:pStyle w:val="normal0"/>
        <w:spacing w:after="0"/>
        <w:jc w:val="center"/>
      </w:pPr>
      <w:r>
        <w:rPr>
          <w:rFonts w:ascii="Arial" w:eastAsia="Arial" w:hAnsi="Arial" w:cs="Arial"/>
          <w:b/>
        </w:rPr>
        <w:t xml:space="preserve">EN OCTUBRE, </w:t>
      </w:r>
      <w:r>
        <w:rPr>
          <w:rFonts w:ascii="Arial" w:eastAsia="Arial" w:hAnsi="Arial" w:cs="Arial"/>
          <w:b/>
          <w:i/>
        </w:rPr>
        <w:t>THE ART OF PINK</w:t>
      </w:r>
      <w:r>
        <w:rPr>
          <w:rFonts w:ascii="Arial" w:eastAsia="Arial" w:hAnsi="Arial" w:cs="Arial"/>
          <w:b/>
        </w:rPr>
        <w:t xml:space="preserve"> TRANSFORMA A THE PENINSULA MANILA EN UN IMPORTANTE PARTIDARIO DE LA LUCHA CONTRA EL CÁNCER DE MAMA </w:t>
      </w:r>
    </w:p>
    <w:p w14:paraId="1EE5CCB4" w14:textId="77777777" w:rsidR="008B7001" w:rsidRDefault="008B7001">
      <w:pPr>
        <w:pStyle w:val="normal0"/>
        <w:spacing w:after="0"/>
        <w:jc w:val="center"/>
      </w:pPr>
    </w:p>
    <w:p w14:paraId="70EACA5D" w14:textId="77777777" w:rsidR="008B7001" w:rsidRDefault="00CF35BB">
      <w:pPr>
        <w:pStyle w:val="normal0"/>
        <w:spacing w:after="0"/>
        <w:jc w:val="center"/>
      </w:pPr>
      <w:r>
        <w:rPr>
          <w:rFonts w:ascii="Arial" w:eastAsia="Arial" w:hAnsi="Arial" w:cs="Arial"/>
          <w:b/>
          <w:i/>
        </w:rPr>
        <w:t>Peninsula in Pink vive una transformación creativa para convertirse en The Art of PinK, en el cual los invitados disfrutarán de los mejores artistas y galerías filipinas, una subasta de arte y una tarde de temática rosa con té y decoraciones florales.</w:t>
      </w:r>
    </w:p>
    <w:p w14:paraId="7A623BBB" w14:textId="77777777" w:rsidR="008B7001" w:rsidRDefault="008B7001">
      <w:pPr>
        <w:pStyle w:val="normal0"/>
        <w:spacing w:after="0"/>
        <w:jc w:val="both"/>
      </w:pPr>
    </w:p>
    <w:p w14:paraId="259A6F25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</w:rPr>
        <w:t xml:space="preserve"> vez más, </w:t>
      </w:r>
      <w:r>
        <w:rPr>
          <w:rFonts w:ascii="Arial" w:eastAsia="Arial" w:hAnsi="Arial" w:cs="Arial"/>
          <w:i/>
        </w:rPr>
        <w:t>The Peninsula Manila</w:t>
      </w:r>
      <w:r>
        <w:rPr>
          <w:rFonts w:ascii="Arial" w:eastAsia="Arial" w:hAnsi="Arial" w:cs="Arial"/>
        </w:rPr>
        <w:t xml:space="preserve"> se pinta de </w:t>
      </w:r>
      <w:proofErr w:type="gramStart"/>
      <w:r>
        <w:rPr>
          <w:rFonts w:ascii="Arial" w:eastAsia="Arial" w:hAnsi="Arial" w:cs="Arial"/>
        </w:rPr>
        <w:t>rosa</w:t>
      </w:r>
      <w:proofErr w:type="gramEnd"/>
      <w:r>
        <w:rPr>
          <w:rFonts w:ascii="Arial" w:eastAsia="Arial" w:hAnsi="Arial" w:cs="Arial"/>
        </w:rPr>
        <w:t xml:space="preserve"> en octubre, el mes de la lucha contra el cáncer de mama. </w:t>
      </w:r>
      <w:r>
        <w:rPr>
          <w:rFonts w:ascii="Arial" w:eastAsia="Arial" w:hAnsi="Arial" w:cs="Arial"/>
          <w:i/>
        </w:rPr>
        <w:t>Peninsula in Pink</w:t>
      </w:r>
      <w:r>
        <w:rPr>
          <w:rFonts w:ascii="Arial" w:eastAsia="Arial" w:hAnsi="Arial" w:cs="Arial"/>
        </w:rPr>
        <w:t xml:space="preserve"> cumple su quinto aniversario en 2015 como la campaña anual para impulsar la lucha en contra del cáncer de mama y reunir fondos para e</w:t>
      </w:r>
      <w:r>
        <w:rPr>
          <w:rFonts w:ascii="Arial" w:eastAsia="Arial" w:hAnsi="Arial" w:cs="Arial"/>
        </w:rPr>
        <w:t xml:space="preserve">llo; a su vez vive una transformación creativa hacia </w:t>
      </w:r>
      <w:r>
        <w:rPr>
          <w:rFonts w:ascii="Arial" w:eastAsia="Arial" w:hAnsi="Arial" w:cs="Arial"/>
          <w:i/>
        </w:rPr>
        <w:t>The Art of Pink</w:t>
      </w:r>
      <w:r>
        <w:rPr>
          <w:rFonts w:ascii="Arial" w:eastAsia="Arial" w:hAnsi="Arial" w:cs="Arial"/>
        </w:rPr>
        <w:t xml:space="preserve">. Todos los hoteles </w:t>
      </w:r>
      <w:r>
        <w:rPr>
          <w:rFonts w:ascii="Arial" w:eastAsia="Arial" w:hAnsi="Arial" w:cs="Arial"/>
          <w:i/>
        </w:rPr>
        <w:t>Peninsula</w:t>
      </w:r>
      <w:r>
        <w:rPr>
          <w:rFonts w:ascii="Arial" w:eastAsia="Arial" w:hAnsi="Arial" w:cs="Arial"/>
        </w:rPr>
        <w:t xml:space="preserve"> a nivel mundial presentarán </w:t>
      </w:r>
      <w:r>
        <w:rPr>
          <w:rFonts w:ascii="Arial" w:eastAsia="Arial" w:hAnsi="Arial" w:cs="Arial"/>
          <w:i/>
        </w:rPr>
        <w:t>The Art of Pink</w:t>
      </w:r>
      <w:r>
        <w:rPr>
          <w:rFonts w:ascii="Arial" w:eastAsia="Arial" w:hAnsi="Arial" w:cs="Arial"/>
        </w:rPr>
        <w:t xml:space="preserve">, así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</w:rPr>
        <w:t xml:space="preserve"> experiencias para que los clientes disfruten bajo esta temática. </w:t>
      </w:r>
    </w:p>
    <w:p w14:paraId="30A69BCF" w14:textId="77777777" w:rsidR="008B7001" w:rsidRDefault="008B7001">
      <w:pPr>
        <w:pStyle w:val="normal0"/>
        <w:spacing w:after="0"/>
        <w:jc w:val="both"/>
      </w:pPr>
    </w:p>
    <w:p w14:paraId="02B424FA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Continuando con el compromiso global </w:t>
      </w:r>
      <w:r>
        <w:rPr>
          <w:rFonts w:ascii="Arial" w:eastAsia="Arial" w:hAnsi="Arial" w:cs="Arial"/>
        </w:rPr>
        <w:t xml:space="preserve">de apoyar la innovación en arte, </w:t>
      </w:r>
      <w:r>
        <w:rPr>
          <w:rFonts w:ascii="Arial" w:eastAsia="Arial" w:hAnsi="Arial" w:cs="Arial"/>
          <w:i/>
        </w:rPr>
        <w:t>The Peninsula Manila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hospedará</w:t>
      </w:r>
      <w:proofErr w:type="gramEnd"/>
      <w:r>
        <w:rPr>
          <w:rFonts w:ascii="Arial" w:eastAsia="Arial" w:hAnsi="Arial" w:cs="Arial"/>
        </w:rPr>
        <w:t xml:space="preserve"> una exhibición de los aclamados artistas filipinos BenCab, Plet Bolipata, Elmer Borlongan, Impy Pilapil y Ramon Orlina, el diseñador industrial Kenneth Cobonpue y algunas piezas selectas de ga</w:t>
      </w:r>
      <w:r>
        <w:rPr>
          <w:rFonts w:ascii="Arial" w:eastAsia="Arial" w:hAnsi="Arial" w:cs="Arial"/>
        </w:rPr>
        <w:t xml:space="preserve">lerías filipinas como </w:t>
      </w:r>
      <w:r>
        <w:rPr>
          <w:rFonts w:ascii="Arial" w:eastAsia="Arial" w:hAnsi="Arial" w:cs="Arial"/>
          <w:i/>
        </w:rPr>
        <w:t>Artinformal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Avellana Art Gallery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Galleria Duemila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Silverlens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The Drawing Room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Tin–aw</w:t>
      </w:r>
      <w:r>
        <w:rPr>
          <w:rFonts w:ascii="Arial" w:eastAsia="Arial" w:hAnsi="Arial" w:cs="Arial"/>
        </w:rPr>
        <w:t xml:space="preserve"> en </w:t>
      </w:r>
      <w:r>
        <w:rPr>
          <w:rFonts w:ascii="Arial" w:eastAsia="Arial" w:hAnsi="Arial" w:cs="Arial"/>
          <w:i/>
        </w:rPr>
        <w:t>The Lobby</w:t>
      </w:r>
      <w:r>
        <w:rPr>
          <w:rFonts w:ascii="Arial" w:eastAsia="Arial" w:hAnsi="Arial" w:cs="Arial"/>
        </w:rPr>
        <w:t xml:space="preserve"> de septiembre a octubre. Todas las piezas serán subastadas </w:t>
      </w:r>
      <w:r>
        <w:rPr>
          <w:rFonts w:ascii="Arial" w:eastAsia="Arial" w:hAnsi="Arial" w:cs="Arial"/>
        </w:rPr>
        <w:t>por el socio oficial de la casa de subastas Chris</w:t>
      </w:r>
      <w:r>
        <w:rPr>
          <w:rFonts w:ascii="Arial" w:eastAsia="Arial" w:hAnsi="Arial" w:cs="Arial"/>
        </w:rPr>
        <w:t xml:space="preserve">tie’s, y los fondos recaudados serán donados a la </w:t>
      </w:r>
      <w:r>
        <w:rPr>
          <w:rFonts w:ascii="Arial" w:eastAsia="Arial" w:hAnsi="Arial" w:cs="Arial"/>
          <w:i/>
        </w:rPr>
        <w:t>Philippine Foundation for Breast Care, Inc.</w:t>
      </w:r>
      <w:r>
        <w:rPr>
          <w:rFonts w:ascii="Arial" w:eastAsia="Arial" w:hAnsi="Arial" w:cs="Arial"/>
        </w:rPr>
        <w:t xml:space="preserve"> que se encuentra rehabilitando el </w:t>
      </w:r>
      <w:r>
        <w:rPr>
          <w:rFonts w:ascii="Arial" w:eastAsia="Arial" w:hAnsi="Arial" w:cs="Arial"/>
          <w:i/>
        </w:rPr>
        <w:t xml:space="preserve">Breast Care Center </w:t>
      </w:r>
      <w:r>
        <w:rPr>
          <w:rFonts w:ascii="Arial" w:eastAsia="Arial" w:hAnsi="Arial" w:cs="Arial"/>
        </w:rPr>
        <w:t>en la Ciudad de Quezón.</w:t>
      </w:r>
    </w:p>
    <w:p w14:paraId="53FB36F4" w14:textId="77777777" w:rsidR="008B7001" w:rsidRDefault="008B7001">
      <w:pPr>
        <w:pStyle w:val="normal0"/>
        <w:spacing w:after="0"/>
        <w:jc w:val="both"/>
      </w:pPr>
    </w:p>
    <w:p w14:paraId="677807F5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  <w:i/>
        </w:rPr>
        <w:t>The Art of Pink</w:t>
      </w:r>
      <w:r>
        <w:rPr>
          <w:rFonts w:ascii="Arial" w:eastAsia="Arial" w:hAnsi="Arial" w:cs="Arial"/>
        </w:rPr>
        <w:t xml:space="preserve"> es resultado de la asociación de </w:t>
      </w:r>
      <w:r>
        <w:rPr>
          <w:rFonts w:ascii="Arial" w:eastAsia="Arial" w:hAnsi="Arial" w:cs="Arial"/>
          <w:i/>
        </w:rPr>
        <w:t>The Peninsula Manila</w:t>
      </w:r>
      <w:r>
        <w:rPr>
          <w:rFonts w:ascii="Arial" w:eastAsia="Arial" w:hAnsi="Arial" w:cs="Arial"/>
        </w:rPr>
        <w:t xml:space="preserve"> en conjunto co</w:t>
      </w:r>
      <w:r>
        <w:rPr>
          <w:rFonts w:ascii="Arial" w:eastAsia="Arial" w:hAnsi="Arial" w:cs="Arial"/>
        </w:rPr>
        <w:t xml:space="preserve">n importantes artistas y galerías filipinas para ofrecer al público una vista privilegiada de piezas creadas por grandes maestros y artistas emergentes filipinos. </w:t>
      </w:r>
    </w:p>
    <w:p w14:paraId="02D62045" w14:textId="77777777" w:rsidR="008B7001" w:rsidRDefault="008B7001">
      <w:pPr>
        <w:pStyle w:val="normal0"/>
        <w:spacing w:after="0"/>
        <w:jc w:val="both"/>
      </w:pPr>
    </w:p>
    <w:p w14:paraId="6BA09782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t>Benedicto Reyes Cabrera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BenCab</w:t>
      </w:r>
      <w:r>
        <w:rPr>
          <w:rFonts w:ascii="Arial" w:eastAsia="Arial" w:hAnsi="Arial" w:cs="Arial"/>
        </w:rPr>
        <w:t xml:space="preserve"> es mundialmente reconocido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</w:rPr>
        <w:t xml:space="preserve"> maestro del arte contempor</w:t>
      </w:r>
      <w:r>
        <w:rPr>
          <w:rFonts w:ascii="Arial" w:eastAsia="Arial" w:hAnsi="Arial" w:cs="Arial"/>
        </w:rPr>
        <w:t>áneo filipino. En 2006, fue honrado con la Orden Nacional de Artes Visuales por la presidenta Gloria Macapagal-Arroyo en el Palacio de Malacanang.</w:t>
      </w:r>
    </w:p>
    <w:p w14:paraId="0AE14906" w14:textId="77777777" w:rsidR="008B7001" w:rsidRDefault="00CF35BB">
      <w:pPr>
        <w:pStyle w:val="normal0"/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3F91498C" wp14:editId="43BF519B">
            <wp:simplePos x="0" y="0"/>
            <wp:positionH relativeFrom="margin">
              <wp:posOffset>4495800</wp:posOffset>
            </wp:positionH>
            <wp:positionV relativeFrom="paragraph">
              <wp:posOffset>47625</wp:posOffset>
            </wp:positionV>
            <wp:extent cx="1457325" cy="1949172"/>
            <wp:effectExtent l="0" t="0" r="0" b="0"/>
            <wp:wrapSquare wrapText="bothSides" distT="0" distB="0" distL="114300" distR="114300"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9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BB19DB" w14:textId="77777777" w:rsidR="008B7001" w:rsidRDefault="008B7001">
      <w:pPr>
        <w:pStyle w:val="normal0"/>
        <w:spacing w:after="0"/>
        <w:jc w:val="both"/>
      </w:pPr>
    </w:p>
    <w:p w14:paraId="47DBECFB" w14:textId="77777777" w:rsidR="008B7001" w:rsidRDefault="00CF35BB">
      <w:pPr>
        <w:pStyle w:val="normal0"/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DAA87AB" wp14:editId="3223753A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1478943" cy="1738017"/>
            <wp:effectExtent l="0" t="0" r="0" b="0"/>
            <wp:wrapNone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1738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1554FE33" wp14:editId="78A8B2FB">
            <wp:simplePos x="0" y="0"/>
            <wp:positionH relativeFrom="margin">
              <wp:posOffset>1771650</wp:posOffset>
            </wp:positionH>
            <wp:positionV relativeFrom="paragraph">
              <wp:posOffset>28575</wp:posOffset>
            </wp:positionV>
            <wp:extent cx="2424617" cy="1595427"/>
            <wp:effectExtent l="0" t="0" r="0" b="0"/>
            <wp:wrapNone/>
            <wp:docPr id="3" name="image08.jpg" descr="L:\Press Releases\2015\Peninsula in Pink\PiP Press Kit photos\The Art of Pink (artwork photos)\Blue Hour 2008 and 2015 by Plet Bolip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L:\Press Releases\2015\Peninsula in Pink\PiP Press Kit photos\The Art of Pink (artwork photos)\Blue Hour 2008 and 2015 by Plet Bolipata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617" cy="1595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1F2DED" w14:textId="77777777" w:rsidR="008B7001" w:rsidRDefault="008B7001">
      <w:pPr>
        <w:pStyle w:val="normal0"/>
        <w:spacing w:after="0"/>
        <w:jc w:val="both"/>
      </w:pPr>
    </w:p>
    <w:p w14:paraId="5631C7A5" w14:textId="77777777" w:rsidR="008B7001" w:rsidRDefault="008B7001">
      <w:pPr>
        <w:pStyle w:val="normal0"/>
        <w:spacing w:after="0"/>
        <w:jc w:val="both"/>
      </w:pPr>
    </w:p>
    <w:p w14:paraId="4EC4EA05" w14:textId="77777777" w:rsidR="008B7001" w:rsidRDefault="008B7001">
      <w:pPr>
        <w:pStyle w:val="normal0"/>
        <w:spacing w:after="0"/>
        <w:jc w:val="both"/>
      </w:pPr>
    </w:p>
    <w:p w14:paraId="73529CED" w14:textId="77777777" w:rsidR="008B7001" w:rsidRDefault="008B7001">
      <w:pPr>
        <w:pStyle w:val="normal0"/>
        <w:spacing w:after="0"/>
        <w:jc w:val="both"/>
      </w:pPr>
    </w:p>
    <w:p w14:paraId="435B2B81" w14:textId="77777777" w:rsidR="008B7001" w:rsidRDefault="008B7001">
      <w:pPr>
        <w:pStyle w:val="normal0"/>
        <w:spacing w:after="0"/>
        <w:jc w:val="both"/>
      </w:pPr>
    </w:p>
    <w:p w14:paraId="1BA0D400" w14:textId="77777777" w:rsidR="008B7001" w:rsidRDefault="008B7001">
      <w:pPr>
        <w:pStyle w:val="normal0"/>
        <w:spacing w:after="0"/>
        <w:jc w:val="both"/>
      </w:pPr>
    </w:p>
    <w:p w14:paraId="03F1B934" w14:textId="77777777" w:rsidR="008B7001" w:rsidRDefault="008B7001">
      <w:pPr>
        <w:pStyle w:val="normal0"/>
        <w:spacing w:after="0"/>
        <w:jc w:val="both"/>
      </w:pPr>
    </w:p>
    <w:p w14:paraId="6B5AB204" w14:textId="77777777" w:rsidR="008B7001" w:rsidRDefault="00CF35BB">
      <w:pPr>
        <w:pStyle w:val="normal0"/>
        <w:spacing w:after="0"/>
        <w:jc w:val="both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1" locked="0" layoutInCell="0" hidden="0" allowOverlap="1" wp14:anchorId="7AE739D2" wp14:editId="13A22A33">
                <wp:simplePos x="0" y="0"/>
                <wp:positionH relativeFrom="margin">
                  <wp:posOffset>-76199</wp:posOffset>
                </wp:positionH>
                <wp:positionV relativeFrom="paragraph">
                  <wp:posOffset>177800</wp:posOffset>
                </wp:positionV>
                <wp:extent cx="1460500" cy="609600"/>
                <wp:effectExtent l="0" t="0" r="0" b="0"/>
                <wp:wrapSquare wrapText="bothSides" distT="45720" distB="4572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8607" y="3473930"/>
                          <a:ext cx="1454785" cy="61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721A12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Dance</w:t>
                            </w:r>
                          </w:p>
                          <w:p w14:paraId="5F5EF66F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Gaston Damag</w:t>
                            </w:r>
                          </w:p>
                          <w:p w14:paraId="5920EE9E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The Drawing Room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177800</wp:posOffset>
                </wp:positionV>
                <wp:extent cx="1460500" cy="609600"/>
                <wp:effectExtent b="0" l="0" r="0" t="0"/>
                <wp:wrapSquare wrapText="bothSides" distB="45720" distT="4572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1" locked="0" layoutInCell="0" hidden="0" allowOverlap="1" wp14:anchorId="4F399236" wp14:editId="6EAAF77C">
                <wp:simplePos x="0" y="0"/>
                <wp:positionH relativeFrom="margin">
                  <wp:posOffset>1625600</wp:posOffset>
                </wp:positionH>
                <wp:positionV relativeFrom="paragraph">
                  <wp:posOffset>50800</wp:posOffset>
                </wp:positionV>
                <wp:extent cx="990600" cy="444500"/>
                <wp:effectExtent l="0" t="0" r="0" b="0"/>
                <wp:wrapSquare wrapText="bothSides" distT="45720" distB="4572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4510" y="3559337"/>
                          <a:ext cx="982979" cy="4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DC600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Blue Hour</w:t>
                            </w:r>
                          </w:p>
                          <w:p w14:paraId="0B41D5C7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Plet Bolipata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1625600</wp:posOffset>
                </wp:positionH>
                <wp:positionV relativeFrom="paragraph">
                  <wp:posOffset>50800</wp:posOffset>
                </wp:positionV>
                <wp:extent cx="990600" cy="444500"/>
                <wp:effectExtent b="0" l="0" r="0" t="0"/>
                <wp:wrapSquare wrapText="bothSides" distB="45720" distT="4572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1" locked="0" layoutInCell="0" hidden="0" allowOverlap="1" wp14:anchorId="2FE53008" wp14:editId="0670709C">
                <wp:simplePos x="0" y="0"/>
                <wp:positionH relativeFrom="margin">
                  <wp:posOffset>4438650</wp:posOffset>
                </wp:positionH>
                <wp:positionV relativeFrom="paragraph">
                  <wp:posOffset>95250</wp:posOffset>
                </wp:positionV>
                <wp:extent cx="1574800" cy="444500"/>
                <wp:effectExtent l="0" t="0" r="0" b="0"/>
                <wp:wrapSquare wrapText="bothSides" distT="45720" distB="4572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1139" y="3559337"/>
                          <a:ext cx="1569719" cy="44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61F59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Pretty in Pink</w:t>
                            </w:r>
                          </w:p>
                          <w:p w14:paraId="223D6097" w14:textId="77777777" w:rsidR="008B7001" w:rsidRDefault="00CF35BB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Elmer Borlongan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4438650</wp:posOffset>
                </wp:positionH>
                <wp:positionV relativeFrom="paragraph">
                  <wp:posOffset>95250</wp:posOffset>
                </wp:positionV>
                <wp:extent cx="1574800" cy="444500"/>
                <wp:effectExtent b="0" l="0" r="0" t="0"/>
                <wp:wrapSquare wrapText="bothSides" distB="45720" distT="45720" distL="114300" distR="11430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6C3127" w14:textId="77777777" w:rsidR="008B7001" w:rsidRDefault="008B7001">
      <w:pPr>
        <w:pStyle w:val="normal0"/>
        <w:spacing w:after="0"/>
        <w:jc w:val="both"/>
      </w:pPr>
    </w:p>
    <w:p w14:paraId="7EA655A5" w14:textId="77777777" w:rsidR="008B7001" w:rsidRDefault="008B7001">
      <w:pPr>
        <w:pStyle w:val="normal0"/>
        <w:spacing w:after="0"/>
        <w:jc w:val="both"/>
      </w:pPr>
    </w:p>
    <w:p w14:paraId="4E3088C9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lastRenderedPageBreak/>
        <w:t>Plet Bolipata</w:t>
      </w:r>
      <w:r>
        <w:rPr>
          <w:rFonts w:ascii="Arial" w:eastAsia="Arial" w:hAnsi="Arial" w:cs="Arial"/>
        </w:rPr>
        <w:t xml:space="preserve"> es </w:t>
      </w:r>
      <w:r>
        <w:rPr>
          <w:rFonts w:ascii="Arial" w:eastAsia="Arial" w:hAnsi="Arial" w:cs="Arial"/>
        </w:rPr>
        <w:t xml:space="preserve">escultora, artista y diseñadora cuyo sentido del humor le permite jugar con diferentes formas de las artes visuales. </w:t>
      </w:r>
    </w:p>
    <w:p w14:paraId="36FC6BF3" w14:textId="77777777" w:rsidR="008B7001" w:rsidRDefault="008B7001">
      <w:pPr>
        <w:pStyle w:val="normal0"/>
        <w:spacing w:after="0"/>
      </w:pPr>
    </w:p>
    <w:p w14:paraId="0CC61675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t>Elmer Borlongan</w:t>
      </w:r>
      <w:r>
        <w:rPr>
          <w:rFonts w:ascii="Arial" w:eastAsia="Arial" w:hAnsi="Arial" w:cs="Arial"/>
        </w:rPr>
        <w:t xml:space="preserve"> es un</w:t>
      </w:r>
      <w:r>
        <w:rPr>
          <w:rFonts w:ascii="Arial" w:eastAsia="Arial" w:hAnsi="Arial" w:cs="Arial"/>
        </w:rPr>
        <w:t>o de los más prominentes pintores contemporáneos de Filipinas, reconocido por su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uso</w:t>
      </w:r>
      <w:proofErr w:type="gramEnd"/>
      <w:r>
        <w:rPr>
          <w:rFonts w:ascii="Arial" w:eastAsia="Arial" w:hAnsi="Arial" w:cs="Arial"/>
        </w:rPr>
        <w:t xml:space="preserve"> distintivo del expresionismo figurativo. Fue galardonado en los premios del Centro Cultural de Filipinas en 1994 y desde entonces su trabajo se ha convertido en el más visto a nivel mundial al exponer en conjunto con artistas del sur de Asia. </w:t>
      </w:r>
    </w:p>
    <w:p w14:paraId="26583D6E" w14:textId="77777777" w:rsidR="008B7001" w:rsidRDefault="008B7001">
      <w:pPr>
        <w:pStyle w:val="normal0"/>
        <w:spacing w:after="0"/>
      </w:pPr>
    </w:p>
    <w:p w14:paraId="22395DE9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t>Kennet</w:t>
      </w:r>
      <w:r>
        <w:rPr>
          <w:rFonts w:ascii="Arial" w:eastAsia="Arial" w:hAnsi="Arial" w:cs="Arial"/>
          <w:b/>
        </w:rPr>
        <w:t>h Cobonpue</w:t>
      </w:r>
      <w:r>
        <w:rPr>
          <w:rFonts w:ascii="Arial" w:eastAsia="Arial" w:hAnsi="Arial" w:cs="Arial"/>
        </w:rPr>
        <w:t xml:space="preserve"> es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diseñador industrial multipremiado conocido por integra</w:t>
      </w:r>
      <w:r>
        <w:rPr>
          <w:rFonts w:ascii="Arial" w:eastAsia="Arial" w:hAnsi="Arial" w:cs="Arial"/>
        </w:rPr>
        <w:t>r materiales locales de manera innovadora y procesos de producción a mano. El estilo de Cobonpue es reconocido alrededor del mundo por sus diseños únicos y sus afamados clientes incluy</w:t>
      </w:r>
      <w:r>
        <w:rPr>
          <w:rFonts w:ascii="Arial" w:eastAsia="Arial" w:hAnsi="Arial" w:cs="Arial"/>
        </w:rPr>
        <w:t xml:space="preserve">en celebridades de </w:t>
      </w:r>
      <w:r>
        <w:rPr>
          <w:rFonts w:ascii="Arial" w:eastAsia="Arial" w:hAnsi="Arial" w:cs="Arial"/>
          <w:i/>
        </w:rPr>
        <w:t>Hollywood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</w:rPr>
        <w:t xml:space="preserve"> Brad Pitt y miembros de la realeza. En 2007, la revista </w:t>
      </w:r>
      <w:r>
        <w:rPr>
          <w:rFonts w:ascii="Arial" w:eastAsia="Arial" w:hAnsi="Arial" w:cs="Arial"/>
          <w:i/>
        </w:rPr>
        <w:t>TIME</w:t>
      </w:r>
      <w:r>
        <w:rPr>
          <w:rFonts w:ascii="Arial" w:eastAsia="Arial" w:hAnsi="Arial" w:cs="Arial"/>
        </w:rPr>
        <w:t xml:space="preserve"> lo llamó “el primer virtuoso del rattan”. </w:t>
      </w:r>
    </w:p>
    <w:p w14:paraId="0DD468EC" w14:textId="77777777" w:rsidR="008B7001" w:rsidRDefault="008B7001">
      <w:pPr>
        <w:pStyle w:val="normal0"/>
        <w:spacing w:after="0"/>
        <w:jc w:val="both"/>
      </w:pPr>
    </w:p>
    <w:p w14:paraId="28C9DED5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t xml:space="preserve">Impy Pilapil </w:t>
      </w:r>
      <w:r>
        <w:rPr>
          <w:rFonts w:ascii="Arial" w:eastAsia="Arial" w:hAnsi="Arial" w:cs="Arial"/>
        </w:rPr>
        <w:t>es una de las escultoras más famosas de Filipinas. En su trabajo, que ha trascendido calidad, fusiona el</w:t>
      </w:r>
      <w:r>
        <w:rPr>
          <w:rFonts w:ascii="Arial" w:eastAsia="Arial" w:hAnsi="Arial" w:cs="Arial"/>
        </w:rPr>
        <w:t xml:space="preserve">ementos como el cielo, el agua, el viento y la soledad del océano, y para ello prefiere usar la capacidad expresiva del vidrio, la piedra y el metal, en ocasiones juntos. </w:t>
      </w:r>
    </w:p>
    <w:p w14:paraId="63765496" w14:textId="77777777" w:rsidR="008B7001" w:rsidRDefault="008B7001">
      <w:pPr>
        <w:pStyle w:val="normal0"/>
        <w:spacing w:after="0"/>
        <w:jc w:val="both"/>
      </w:pPr>
    </w:p>
    <w:p w14:paraId="4D97FC12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t xml:space="preserve">Ramon Orlina </w:t>
      </w:r>
      <w:r>
        <w:rPr>
          <w:rFonts w:ascii="Arial" w:eastAsia="Arial" w:hAnsi="Arial" w:cs="Arial"/>
        </w:rPr>
        <w:t xml:space="preserve">es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escultor multipremiado de vidrio que explora formas con vidrio r</w:t>
      </w:r>
      <w:r>
        <w:rPr>
          <w:rFonts w:ascii="Arial" w:eastAsia="Arial" w:hAnsi="Arial" w:cs="Arial"/>
        </w:rPr>
        <w:t xml:space="preserve">eciclado y bloques de cristal, explotando su cualidad translúcida y sus suaves acabados resultado de meses de trabajo. </w:t>
      </w:r>
    </w:p>
    <w:p w14:paraId="5AAE28DC" w14:textId="77777777" w:rsidR="008B7001" w:rsidRDefault="008B7001">
      <w:pPr>
        <w:pStyle w:val="normal0"/>
        <w:spacing w:after="0"/>
      </w:pPr>
    </w:p>
    <w:p w14:paraId="66627675" w14:textId="77777777" w:rsidR="008B7001" w:rsidRDefault="00CF35BB">
      <w:pPr>
        <w:pStyle w:val="normal0"/>
        <w:numPr>
          <w:ilvl w:val="0"/>
          <w:numId w:val="1"/>
        </w:numPr>
        <w:spacing w:after="0"/>
        <w:ind w:left="360" w:hanging="360"/>
        <w:jc w:val="both"/>
      </w:pPr>
      <w:r>
        <w:rPr>
          <w:rFonts w:ascii="Arial" w:eastAsia="Arial" w:hAnsi="Arial" w:cs="Arial"/>
          <w:b/>
        </w:rPr>
        <w:t>Artinformal</w:t>
      </w:r>
      <w:r>
        <w:rPr>
          <w:rFonts w:ascii="Arial" w:eastAsia="Arial" w:hAnsi="Arial" w:cs="Arial"/>
        </w:rPr>
        <w:t xml:space="preserve"> (represent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</w:rPr>
        <w:t xml:space="preserve"> Eugenia Alcaide), </w:t>
      </w:r>
      <w:r>
        <w:rPr>
          <w:rFonts w:ascii="Arial" w:eastAsia="Arial" w:hAnsi="Arial" w:cs="Arial"/>
          <w:b/>
        </w:rPr>
        <w:t>Avellana Art Gallery</w:t>
      </w:r>
      <w:r>
        <w:rPr>
          <w:rFonts w:ascii="Arial" w:eastAsia="Arial" w:hAnsi="Arial" w:cs="Arial"/>
        </w:rPr>
        <w:t xml:space="preserve"> (represent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</w:rPr>
        <w:t xml:space="preserve"> Francis “Kiko” Arnaez), </w:t>
      </w:r>
      <w:r>
        <w:rPr>
          <w:rFonts w:ascii="Arial" w:eastAsia="Arial" w:hAnsi="Arial" w:cs="Arial"/>
          <w:b/>
        </w:rPr>
        <w:t>Galleria Duemila</w:t>
      </w:r>
      <w:r>
        <w:rPr>
          <w:rFonts w:ascii="Arial" w:eastAsia="Arial" w:hAnsi="Arial" w:cs="Arial"/>
        </w:rPr>
        <w:t xml:space="preserve"> (represen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</w:rPr>
        <w:t xml:space="preserve"> Duddley Diaz), </w:t>
      </w:r>
      <w:r>
        <w:rPr>
          <w:rFonts w:ascii="Arial" w:eastAsia="Arial" w:hAnsi="Arial" w:cs="Arial"/>
          <w:b/>
        </w:rPr>
        <w:t>Silverlens</w:t>
      </w:r>
      <w:r>
        <w:rPr>
          <w:rFonts w:ascii="Arial" w:eastAsia="Arial" w:hAnsi="Arial" w:cs="Arial"/>
        </w:rPr>
        <w:t xml:space="preserve"> (represent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</w:rPr>
        <w:t xml:space="preserve"> Bernardo Pacquing), </w:t>
      </w:r>
      <w:r>
        <w:rPr>
          <w:rFonts w:ascii="Arial" w:eastAsia="Arial" w:hAnsi="Arial" w:cs="Arial"/>
          <w:b/>
        </w:rPr>
        <w:t>The Drawing Room</w:t>
      </w:r>
      <w:r>
        <w:rPr>
          <w:rFonts w:ascii="Arial" w:eastAsia="Arial" w:hAnsi="Arial" w:cs="Arial"/>
        </w:rPr>
        <w:t xml:space="preserve"> (represent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</w:rPr>
        <w:t xml:space="preserve"> Gaston Damag)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Tin–aw</w:t>
      </w:r>
      <w:r>
        <w:rPr>
          <w:rFonts w:ascii="Arial" w:eastAsia="Arial" w:hAnsi="Arial" w:cs="Arial"/>
        </w:rPr>
        <w:t xml:space="preserve"> (represent</w:t>
      </w:r>
      <w:r>
        <w:rPr>
          <w:rFonts w:ascii="Arial" w:eastAsia="Arial" w:hAnsi="Arial" w:cs="Arial"/>
        </w:rPr>
        <w:t>ando a</w:t>
      </w:r>
      <w:r>
        <w:rPr>
          <w:rFonts w:ascii="Arial" w:eastAsia="Arial" w:hAnsi="Arial" w:cs="Arial"/>
        </w:rPr>
        <w:t xml:space="preserve"> Brenda Fajardo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</w:rPr>
        <w:t xml:space="preserve"> Julie Lluch) son las </w:t>
      </w:r>
      <w:r>
        <w:rPr>
          <w:rFonts w:ascii="Arial" w:eastAsia="Arial" w:hAnsi="Arial" w:cs="Arial"/>
        </w:rPr>
        <w:t>galerías</w:t>
      </w:r>
      <w:r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ás reconocidas de arte contemporáneo en Filipinas, las cuales</w:t>
      </w:r>
      <w:r>
        <w:rPr>
          <w:rFonts w:ascii="Arial" w:eastAsia="Arial" w:hAnsi="Arial" w:cs="Arial"/>
        </w:rPr>
        <w:t xml:space="preserve"> están dirigiendo la nueva ola de interés en el arte producido en el sur de Asia. </w:t>
      </w:r>
    </w:p>
    <w:p w14:paraId="6A674DFA" w14:textId="77777777" w:rsidR="008B7001" w:rsidRDefault="008B7001">
      <w:pPr>
        <w:pStyle w:val="normal0"/>
        <w:spacing w:after="0"/>
        <w:jc w:val="both"/>
      </w:pPr>
    </w:p>
    <w:p w14:paraId="18276A1B" w14:textId="77777777" w:rsidR="008B7001" w:rsidRDefault="00CF35BB">
      <w:pPr>
        <w:pStyle w:val="normal0"/>
        <w:spacing w:after="0"/>
        <w:jc w:val="both"/>
      </w:pPr>
      <w:proofErr w:type="gramStart"/>
      <w:r>
        <w:rPr>
          <w:rFonts w:ascii="Arial" w:eastAsia="Arial" w:hAnsi="Arial" w:cs="Arial"/>
        </w:rPr>
        <w:t xml:space="preserve">“En el sur de Asia, Filipinas tiene la mayor incidencia de cáncer de mama”, afirma Sonja Vodusek, gerente general de </w:t>
      </w:r>
      <w:r>
        <w:rPr>
          <w:rFonts w:ascii="Arial" w:eastAsia="Arial" w:hAnsi="Arial" w:cs="Arial"/>
          <w:i/>
        </w:rPr>
        <w:t>The Peninsula Manila.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“Una de cada 13 mujeres filipinas cae víctima de la enfermedad, y como mujer, hija y gerente general de una institución que ha trabajado cerca de 40 años con varias organizaciones locales para hacer la diferencia en la vida de la gente de Filipinas, creo f</w:t>
      </w:r>
      <w:r>
        <w:rPr>
          <w:rFonts w:ascii="Arial" w:eastAsia="Arial" w:hAnsi="Arial" w:cs="Arial"/>
        </w:rPr>
        <w:t xml:space="preserve">irmemente en la lucha contra esta terrible enfermedad”. </w:t>
      </w:r>
    </w:p>
    <w:p w14:paraId="3B1E5212" w14:textId="77777777" w:rsidR="008B7001" w:rsidRDefault="008B7001">
      <w:pPr>
        <w:pStyle w:val="normal0"/>
        <w:spacing w:after="0"/>
        <w:jc w:val="both"/>
      </w:pPr>
    </w:p>
    <w:p w14:paraId="153F423A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Este es el ímpetu detrás de la colaboración continua de </w:t>
      </w:r>
      <w:r>
        <w:rPr>
          <w:rFonts w:ascii="Arial" w:eastAsia="Arial" w:hAnsi="Arial" w:cs="Arial"/>
          <w:i/>
        </w:rPr>
        <w:t xml:space="preserve">The Peninsula Manila </w:t>
      </w:r>
      <w:r>
        <w:rPr>
          <w:rFonts w:ascii="Arial" w:eastAsia="Arial" w:hAnsi="Arial" w:cs="Arial"/>
        </w:rPr>
        <w:t xml:space="preserve">con la </w:t>
      </w:r>
      <w:r>
        <w:rPr>
          <w:rFonts w:ascii="Arial" w:eastAsia="Arial" w:hAnsi="Arial" w:cs="Arial"/>
          <w:i/>
        </w:rPr>
        <w:t xml:space="preserve">Philippine Foundation for Breast Care, Inc. </w:t>
      </w:r>
      <w:r>
        <w:rPr>
          <w:rFonts w:ascii="Arial" w:eastAsia="Arial" w:hAnsi="Arial" w:cs="Arial"/>
        </w:rPr>
        <w:t xml:space="preserve">como una elección de caridad por sus esfuerzos de recaudación de </w:t>
      </w:r>
      <w:r>
        <w:rPr>
          <w:rFonts w:ascii="Arial" w:eastAsia="Arial" w:hAnsi="Arial" w:cs="Arial"/>
          <w:i/>
        </w:rPr>
        <w:t>Art i</w:t>
      </w:r>
      <w:r>
        <w:rPr>
          <w:rFonts w:ascii="Arial" w:eastAsia="Arial" w:hAnsi="Arial" w:cs="Arial"/>
          <w:i/>
        </w:rPr>
        <w:t>n Pink.</w:t>
      </w:r>
      <w:r>
        <w:rPr>
          <w:rFonts w:ascii="Arial" w:eastAsia="Arial" w:hAnsi="Arial" w:cs="Arial"/>
        </w:rPr>
        <w:t xml:space="preserve"> El hotel también está colaborando con las compañías </w:t>
      </w:r>
      <w:r>
        <w:rPr>
          <w:rFonts w:ascii="Arial" w:eastAsia="Arial" w:hAnsi="Arial" w:cs="Arial"/>
          <w:i/>
        </w:rPr>
        <w:t>The Estée Lauder</w:t>
      </w:r>
      <w:r>
        <w:rPr>
          <w:rFonts w:ascii="Arial" w:eastAsia="Arial" w:hAnsi="Arial" w:cs="Arial"/>
        </w:rPr>
        <w:t xml:space="preserve">, cuya campaña de conciencia sobre el cáncer de mama (BCA) es devota de combatir el cáncer de mama a través de la educación y la investigación médica, y la </w:t>
      </w:r>
      <w:r>
        <w:rPr>
          <w:rFonts w:ascii="Arial" w:eastAsia="Arial" w:hAnsi="Arial" w:cs="Arial"/>
          <w:i/>
        </w:rPr>
        <w:t>Pink for Life Foundation</w:t>
      </w:r>
      <w:r>
        <w:rPr>
          <w:rFonts w:ascii="Arial" w:eastAsia="Arial" w:hAnsi="Arial" w:cs="Arial"/>
          <w:i/>
        </w:rPr>
        <w:t xml:space="preserve"> Inc.</w:t>
      </w:r>
      <w:r>
        <w:rPr>
          <w:rFonts w:ascii="Arial" w:eastAsia="Arial" w:hAnsi="Arial" w:cs="Arial"/>
        </w:rPr>
        <w:t xml:space="preserve"> una fundación de caridad sin fines de lucro cuya misión es ofrecer tratamientos de quimioterapia con un gran descuento para pacientes con cáncer en fase 1 ó 2. </w:t>
      </w:r>
    </w:p>
    <w:p w14:paraId="36DC5BB3" w14:textId="77777777" w:rsidR="008B7001" w:rsidRDefault="008B7001">
      <w:pPr>
        <w:pStyle w:val="normal0"/>
        <w:spacing w:after="0"/>
        <w:jc w:val="both"/>
      </w:pPr>
    </w:p>
    <w:p w14:paraId="3EB6B772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lastRenderedPageBreak/>
        <w:t xml:space="preserve">Al final de la campaña del año pasado, </w:t>
      </w:r>
      <w:r>
        <w:rPr>
          <w:rFonts w:ascii="Arial" w:eastAsia="Arial" w:hAnsi="Arial" w:cs="Arial"/>
          <w:i/>
        </w:rPr>
        <w:t>The Peninsula Manila</w:t>
      </w:r>
      <w:r>
        <w:rPr>
          <w:rFonts w:ascii="Arial" w:eastAsia="Arial" w:hAnsi="Arial" w:cs="Arial"/>
        </w:rPr>
        <w:t xml:space="preserve"> recaudó 5,900,000 pesos </w:t>
      </w:r>
      <w:proofErr w:type="gramStart"/>
      <w:r>
        <w:rPr>
          <w:rFonts w:ascii="Arial" w:eastAsia="Arial" w:hAnsi="Arial" w:cs="Arial"/>
        </w:rPr>
        <w:t>fili</w:t>
      </w:r>
      <w:r>
        <w:rPr>
          <w:rFonts w:ascii="Arial" w:eastAsia="Arial" w:hAnsi="Arial" w:cs="Arial"/>
        </w:rPr>
        <w:t>pinos</w:t>
      </w:r>
      <w:proofErr w:type="gramEnd"/>
      <w:r>
        <w:rPr>
          <w:rFonts w:ascii="Arial" w:eastAsia="Arial" w:hAnsi="Arial" w:cs="Arial"/>
        </w:rPr>
        <w:t xml:space="preserve"> (PHP); el capital inicial será usado para rehabilitar el </w:t>
      </w:r>
      <w:r>
        <w:rPr>
          <w:rFonts w:ascii="Arial" w:eastAsia="Arial" w:hAnsi="Arial" w:cs="Arial"/>
          <w:i/>
        </w:rPr>
        <w:t xml:space="preserve">Breast Care Center </w:t>
      </w:r>
      <w:r>
        <w:rPr>
          <w:rFonts w:ascii="Arial" w:eastAsia="Arial" w:hAnsi="Arial" w:cs="Arial"/>
        </w:rPr>
        <w:t xml:space="preserve">del centro médico de gobierno East Avenue. El centro atiende actualmente de 30 a 50 pacientes en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espacio que apenas puede alojar a 20. El plan de tres fases incluirá la am</w:t>
      </w:r>
      <w:r>
        <w:rPr>
          <w:rFonts w:ascii="Arial" w:eastAsia="Arial" w:hAnsi="Arial" w:cs="Arial"/>
        </w:rPr>
        <w:t xml:space="preserve">pliación del área de recepción, añadiendo otra ala, así como la construcción de un segundo piso y la compra de 20 sillas de infusión de quimioterapia para complementar las dos reclinables La-Z Boy que ya tienen. </w:t>
      </w:r>
    </w:p>
    <w:p w14:paraId="02A86CF4" w14:textId="77777777" w:rsidR="008B7001" w:rsidRDefault="008B7001">
      <w:pPr>
        <w:pStyle w:val="normal0"/>
        <w:spacing w:after="0"/>
        <w:jc w:val="both"/>
      </w:pPr>
    </w:p>
    <w:p w14:paraId="12688CA2" w14:textId="0B0D8CCD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El rosa es el color preferido en </w:t>
      </w:r>
      <w:r>
        <w:rPr>
          <w:rFonts w:ascii="Arial" w:eastAsia="Arial" w:hAnsi="Arial" w:cs="Arial"/>
          <w:i/>
        </w:rPr>
        <w:t>The Penin</w:t>
      </w:r>
      <w:r>
        <w:rPr>
          <w:rFonts w:ascii="Arial" w:eastAsia="Arial" w:hAnsi="Arial" w:cs="Arial"/>
          <w:i/>
        </w:rPr>
        <w:t>sula Manila</w:t>
      </w:r>
      <w:r>
        <w:rPr>
          <w:rFonts w:ascii="Arial" w:eastAsia="Arial" w:hAnsi="Arial" w:cs="Arial"/>
        </w:rPr>
        <w:t xml:space="preserve"> cada octubre y para apoyar la iniciativa </w:t>
      </w:r>
      <w:r>
        <w:rPr>
          <w:rFonts w:ascii="Arial" w:eastAsia="Arial" w:hAnsi="Arial" w:cs="Arial"/>
          <w:i/>
        </w:rPr>
        <w:t>The Art of Pink</w:t>
      </w:r>
      <w:r>
        <w:rPr>
          <w:rFonts w:ascii="Arial" w:eastAsia="Arial" w:hAnsi="Arial" w:cs="Arial"/>
        </w:rPr>
        <w:t xml:space="preserve">, la fuente, las entradas principales y la puerta de leones guardianes del hotel serán iluminadas artísticamente en rosa cada tarde </w:t>
      </w:r>
      <w:r>
        <w:rPr>
          <w:rFonts w:ascii="Arial" w:eastAsia="Arial" w:hAnsi="Arial" w:cs="Arial"/>
        </w:rPr>
        <w:t xml:space="preserve">de octubre de 2015. </w:t>
      </w:r>
    </w:p>
    <w:p w14:paraId="4FE7DAF9" w14:textId="77777777" w:rsidR="008B7001" w:rsidRDefault="008B7001">
      <w:pPr>
        <w:pStyle w:val="normal0"/>
        <w:spacing w:after="0"/>
        <w:jc w:val="both"/>
      </w:pPr>
    </w:p>
    <w:p w14:paraId="0CC8752D" w14:textId="77777777" w:rsidR="008B7001" w:rsidRDefault="008B7001">
      <w:pPr>
        <w:pStyle w:val="normal0"/>
        <w:spacing w:after="0"/>
        <w:jc w:val="both"/>
      </w:pPr>
    </w:p>
    <w:p w14:paraId="0143F659" w14:textId="77777777" w:rsidR="008B7001" w:rsidRDefault="008B7001">
      <w:pPr>
        <w:pStyle w:val="normal0"/>
        <w:spacing w:after="0"/>
        <w:jc w:val="both"/>
      </w:pPr>
    </w:p>
    <w:p w14:paraId="274E743F" w14:textId="77777777" w:rsidR="008B7001" w:rsidRDefault="00CF35BB">
      <w:pPr>
        <w:pStyle w:val="normal0"/>
        <w:spacing w:after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0" hidden="0" allowOverlap="0" wp14:anchorId="229CD203" wp14:editId="75317F8C">
            <wp:simplePos x="0" y="0"/>
            <wp:positionH relativeFrom="margin">
              <wp:posOffset>100330</wp:posOffset>
            </wp:positionH>
            <wp:positionV relativeFrom="paragraph">
              <wp:posOffset>127635</wp:posOffset>
            </wp:positionV>
            <wp:extent cx="1367155" cy="2046605"/>
            <wp:effectExtent l="0" t="0" r="0" b="0"/>
            <wp:wrapSquare wrapText="bothSides" distT="0" distB="0" distL="114300" distR="114300"/>
            <wp:docPr id="6" name="image11.jpg" descr="L:\Images - 2015 Peninsula in Pink F&amp;B items\Pink Cos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L:\Images - 2015 Peninsula in Pink F&amp;B items\Pink Cosmo.jpg"/>
                    <pic:cNvPicPr preferRelativeResize="0"/>
                  </pic:nvPicPr>
                  <pic:blipFill>
                    <a:blip r:embed="rId12"/>
                    <a:srcRect t="123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2046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 wp14:anchorId="06F7227C" wp14:editId="51F2B601">
            <wp:simplePos x="0" y="0"/>
            <wp:positionH relativeFrom="margin">
              <wp:posOffset>2199005</wp:posOffset>
            </wp:positionH>
            <wp:positionV relativeFrom="paragraph">
              <wp:posOffset>127635</wp:posOffset>
            </wp:positionV>
            <wp:extent cx="1327785" cy="1990725"/>
            <wp:effectExtent l="0" t="0" r="0" b="0"/>
            <wp:wrapSquare wrapText="bothSides" distT="0" distB="0" distL="114300" distR="114300"/>
            <wp:docPr id="4" name="image09.jpg" descr="L:\Images - 2015 Peninsula in Pink F&amp;B items\Pink Bel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L:\Images - 2015 Peninsula in Pink F&amp;B items\Pink Bell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 wp14:anchorId="673D1EBA" wp14:editId="2ED0A1A9">
            <wp:simplePos x="0" y="0"/>
            <wp:positionH relativeFrom="margin">
              <wp:posOffset>4210823</wp:posOffset>
            </wp:positionH>
            <wp:positionV relativeFrom="paragraph">
              <wp:posOffset>68856</wp:posOffset>
            </wp:positionV>
            <wp:extent cx="1366520" cy="2046605"/>
            <wp:effectExtent l="0" t="0" r="0" b="0"/>
            <wp:wrapSquare wrapText="bothSides" distT="0" distB="0" distL="114300" distR="114300"/>
            <wp:docPr id="5" name="image10.jpg" descr="L:\Images - 2015 Peninsula in Pink F&amp;B items\Pinkilicio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L:\Images - 2015 Peninsula in Pink F&amp;B items\Pinkilicious.jpg"/>
                    <pic:cNvPicPr preferRelativeResize="0"/>
                  </pic:nvPicPr>
                  <pic:blipFill>
                    <a:blip r:embed="rId14"/>
                    <a:srcRect t="79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046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CE6C68" w14:textId="77777777" w:rsidR="008B7001" w:rsidRDefault="008B7001">
      <w:pPr>
        <w:pStyle w:val="normal0"/>
        <w:spacing w:after="0"/>
        <w:jc w:val="both"/>
      </w:pPr>
    </w:p>
    <w:p w14:paraId="152196C1" w14:textId="77777777" w:rsidR="008B7001" w:rsidRDefault="008B7001">
      <w:pPr>
        <w:pStyle w:val="normal0"/>
        <w:spacing w:after="0"/>
        <w:jc w:val="both"/>
      </w:pPr>
    </w:p>
    <w:p w14:paraId="44A13873" w14:textId="77777777" w:rsidR="008B7001" w:rsidRDefault="008B7001">
      <w:pPr>
        <w:pStyle w:val="normal0"/>
        <w:spacing w:after="0"/>
        <w:jc w:val="both"/>
      </w:pPr>
    </w:p>
    <w:p w14:paraId="77FF7D29" w14:textId="77777777" w:rsidR="008B7001" w:rsidRDefault="008B7001">
      <w:pPr>
        <w:pStyle w:val="normal0"/>
        <w:spacing w:after="0"/>
        <w:jc w:val="both"/>
      </w:pPr>
    </w:p>
    <w:p w14:paraId="1F718D46" w14:textId="77777777" w:rsidR="008B7001" w:rsidRDefault="008B7001">
      <w:pPr>
        <w:pStyle w:val="normal0"/>
        <w:spacing w:after="0"/>
        <w:jc w:val="both"/>
      </w:pPr>
    </w:p>
    <w:p w14:paraId="6245882D" w14:textId="77777777" w:rsidR="008B7001" w:rsidRDefault="008B7001">
      <w:pPr>
        <w:pStyle w:val="normal0"/>
        <w:spacing w:after="0"/>
        <w:jc w:val="both"/>
      </w:pPr>
    </w:p>
    <w:p w14:paraId="208606B5" w14:textId="77777777" w:rsidR="008B7001" w:rsidRDefault="008B7001">
      <w:pPr>
        <w:pStyle w:val="normal0"/>
        <w:spacing w:after="0"/>
        <w:jc w:val="both"/>
      </w:pPr>
    </w:p>
    <w:p w14:paraId="50BC17DB" w14:textId="77777777" w:rsidR="008B7001" w:rsidRDefault="008B7001">
      <w:pPr>
        <w:pStyle w:val="normal0"/>
        <w:spacing w:after="0"/>
        <w:jc w:val="both"/>
      </w:pPr>
    </w:p>
    <w:p w14:paraId="5AEC1F0C" w14:textId="77777777" w:rsidR="008B7001" w:rsidRDefault="008B7001">
      <w:pPr>
        <w:pStyle w:val="normal0"/>
        <w:spacing w:after="0"/>
        <w:jc w:val="both"/>
      </w:pPr>
    </w:p>
    <w:p w14:paraId="2F6FFE2E" w14:textId="77777777" w:rsidR="008B7001" w:rsidRDefault="008B7001">
      <w:pPr>
        <w:pStyle w:val="normal0"/>
        <w:spacing w:after="0"/>
        <w:jc w:val="both"/>
      </w:pPr>
    </w:p>
    <w:p w14:paraId="7676F6FC" w14:textId="77777777" w:rsidR="008B7001" w:rsidRDefault="00CF35BB">
      <w:pPr>
        <w:pStyle w:val="normal0"/>
        <w:spacing w:after="0"/>
        <w:jc w:val="both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1" locked="0" layoutInCell="0" hidden="0" allowOverlap="1" wp14:anchorId="14D68CF1" wp14:editId="05E9A40A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952500" cy="254000"/>
                <wp:effectExtent l="0" t="0" r="0" b="0"/>
                <wp:wrapSquare wrapText="bothSides" distT="45720" distB="4572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655" y="3655223"/>
                          <a:ext cx="948689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8E18A" w14:textId="77777777" w:rsidR="008B7001" w:rsidRDefault="00CF35BB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Pinkilicious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952500" cy="254000"/>
                <wp:effectExtent b="0" l="0" r="0" t="0"/>
                <wp:wrapSquare wrapText="bothSides" distB="45720" distT="4572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1" locked="0" layoutInCell="0" hidden="0" allowOverlap="1" wp14:anchorId="6F46C6BB" wp14:editId="0942EF7E">
                <wp:simplePos x="0" y="0"/>
                <wp:positionH relativeFrom="margin">
                  <wp:posOffset>2082800</wp:posOffset>
                </wp:positionH>
                <wp:positionV relativeFrom="paragraph">
                  <wp:posOffset>139700</wp:posOffset>
                </wp:positionV>
                <wp:extent cx="952500" cy="254000"/>
                <wp:effectExtent l="0" t="0" r="0" b="0"/>
                <wp:wrapSquare wrapText="bothSides" distT="45720" distB="45720" distL="114300" distR="11430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655" y="3655223"/>
                          <a:ext cx="948689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5661B" w14:textId="77777777" w:rsidR="008B7001" w:rsidRDefault="00CF35BB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Pink Belle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139700</wp:posOffset>
                </wp:positionV>
                <wp:extent cx="952500" cy="254000"/>
                <wp:effectExtent b="0" l="0" r="0" t="0"/>
                <wp:wrapSquare wrapText="bothSides" distB="45720" distT="45720" distL="114300" distR="11430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EE1E4D" w14:textId="77777777" w:rsidR="008B7001" w:rsidRDefault="00CF35BB">
      <w:pPr>
        <w:pStyle w:val="normal0"/>
        <w:spacing w:after="0"/>
        <w:jc w:val="both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9504" behindDoc="1" locked="0" layoutInCell="0" hidden="0" allowOverlap="1" wp14:anchorId="67EA7C7A" wp14:editId="29B64E01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952500" cy="254000"/>
                <wp:effectExtent l="0" t="0" r="0" b="0"/>
                <wp:wrapSquare wrapText="bothSides" distT="45720" distB="45720" distL="114300" distR="11430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655" y="3655223"/>
                          <a:ext cx="948689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28E164" w14:textId="77777777" w:rsidR="008B7001" w:rsidRDefault="00CF35BB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</w:rPr>
                              <w:t>Pink Cosmo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952500" cy="254000"/>
                <wp:effectExtent b="0" l="0" r="0" t="0"/>
                <wp:wrapSquare wrapText="bothSides" distB="45720" distT="45720" distL="114300" distR="11430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0D5A72" w14:textId="77777777" w:rsidR="008B7001" w:rsidRDefault="008B7001">
      <w:pPr>
        <w:pStyle w:val="normal0"/>
        <w:spacing w:after="0"/>
        <w:jc w:val="both"/>
      </w:pPr>
    </w:p>
    <w:p w14:paraId="2953A587" w14:textId="77777777" w:rsidR="008B7001" w:rsidRDefault="008B7001">
      <w:pPr>
        <w:pStyle w:val="normal0"/>
        <w:spacing w:after="0"/>
        <w:jc w:val="both"/>
      </w:pPr>
    </w:p>
    <w:p w14:paraId="0901E4EB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Como siempre, el broche exclusivo </w:t>
      </w:r>
      <w:r>
        <w:rPr>
          <w:rFonts w:ascii="Arial" w:eastAsia="Arial" w:hAnsi="Arial" w:cs="Arial"/>
          <w:i/>
        </w:rPr>
        <w:t>Peninsula in Pink</w:t>
      </w:r>
      <w:r>
        <w:rPr>
          <w:rFonts w:ascii="Arial" w:eastAsia="Arial" w:hAnsi="Arial" w:cs="Arial"/>
        </w:rPr>
        <w:t xml:space="preserve"> con forma de listón ha sido diseñado para marcar el mes de conciencia sobre el cáncer de mama. Cada miembro del staff en </w:t>
      </w:r>
      <w:r>
        <w:rPr>
          <w:rFonts w:ascii="Arial" w:eastAsia="Arial" w:hAnsi="Arial" w:cs="Arial"/>
          <w:i/>
        </w:rPr>
        <w:t>The Peninsula Manila</w:t>
      </w:r>
      <w:r>
        <w:rPr>
          <w:rFonts w:ascii="Arial" w:eastAsia="Arial" w:hAnsi="Arial" w:cs="Arial"/>
        </w:rPr>
        <w:t xml:space="preserve"> usará </w:t>
      </w:r>
      <w:proofErr w:type="gramStart"/>
      <w:r>
        <w:rPr>
          <w:rFonts w:ascii="Arial" w:eastAsia="Arial" w:hAnsi="Arial" w:cs="Arial"/>
        </w:rPr>
        <w:t>este</w:t>
      </w:r>
      <w:proofErr w:type="gramEnd"/>
      <w:r>
        <w:rPr>
          <w:rFonts w:ascii="Arial" w:eastAsia="Arial" w:hAnsi="Arial" w:cs="Arial"/>
        </w:rPr>
        <w:t xml:space="preserve"> broche especial color rosa a lo largo de octubre, en apoyo a esta iniciativa. Los broches están disponibles a la venta en los escritorios de donación asignados en </w:t>
      </w:r>
      <w:r>
        <w:rPr>
          <w:rFonts w:ascii="Arial" w:eastAsia="Arial" w:hAnsi="Arial" w:cs="Arial"/>
          <w:i/>
        </w:rPr>
        <w:t>The Lobby</w:t>
      </w:r>
      <w:r>
        <w:rPr>
          <w:rFonts w:ascii="Arial" w:eastAsia="Arial" w:hAnsi="Arial" w:cs="Arial"/>
        </w:rPr>
        <w:t xml:space="preserve"> con un precio de 250 pesos filipinos, y una parte de la venta de cada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</w:rPr>
        <w:t xml:space="preserve"> será donado a la P</w:t>
      </w:r>
      <w:r>
        <w:rPr>
          <w:rFonts w:ascii="Arial" w:eastAsia="Arial" w:hAnsi="Arial" w:cs="Arial"/>
          <w:i/>
        </w:rPr>
        <w:t>hilippine Foundation for Breast Care, Inc.</w:t>
      </w:r>
    </w:p>
    <w:p w14:paraId="28B7B9AE" w14:textId="77777777" w:rsidR="008B7001" w:rsidRDefault="008B7001">
      <w:pPr>
        <w:pStyle w:val="normal0"/>
        <w:spacing w:after="0"/>
        <w:jc w:val="both"/>
      </w:pPr>
    </w:p>
    <w:p w14:paraId="2B5B056E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Los tés </w:t>
      </w:r>
      <w:r>
        <w:rPr>
          <w:rFonts w:ascii="Arial" w:eastAsia="Arial" w:hAnsi="Arial" w:cs="Arial"/>
          <w:i/>
        </w:rPr>
        <w:t>premium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i/>
        </w:rPr>
        <w:t>The Lobby</w:t>
      </w:r>
      <w:r>
        <w:rPr>
          <w:rFonts w:ascii="Arial" w:eastAsia="Arial" w:hAnsi="Arial" w:cs="Arial"/>
        </w:rPr>
        <w:t xml:space="preserve">, seleccionados y mezclados por los maestros del té de </w:t>
      </w:r>
      <w:proofErr w:type="gramStart"/>
      <w:r>
        <w:rPr>
          <w:rFonts w:ascii="Arial" w:eastAsia="Arial" w:hAnsi="Arial" w:cs="Arial"/>
          <w:i/>
        </w:rPr>
        <w:t>The  Peninsula</w:t>
      </w:r>
      <w:proofErr w:type="gramEnd"/>
      <w:r>
        <w:rPr>
          <w:rFonts w:ascii="Arial" w:eastAsia="Arial" w:hAnsi="Arial" w:cs="Arial"/>
        </w:rPr>
        <w:t xml:space="preserve"> se podrán disfrutar a lo largo de octubre con la especial </w:t>
      </w:r>
      <w:r>
        <w:rPr>
          <w:rFonts w:ascii="Arial" w:eastAsia="Arial" w:hAnsi="Arial" w:cs="Arial"/>
          <w:i/>
        </w:rPr>
        <w:t>The Art of Pink Peninsula Afternoon</w:t>
      </w:r>
      <w:r>
        <w:rPr>
          <w:rFonts w:ascii="Arial" w:eastAsia="Arial" w:hAnsi="Arial" w:cs="Arial"/>
          <w:i/>
        </w:rPr>
        <w:t xml:space="preserve"> Tea</w:t>
      </w:r>
      <w:r>
        <w:rPr>
          <w:rFonts w:ascii="Arial" w:eastAsia="Arial" w:hAnsi="Arial" w:cs="Arial"/>
        </w:rPr>
        <w:t xml:space="preserve">, presentando golosinas dulces y saladas pintadas de rosa presentadas en un plato con niveles en 1,250 pesos filipinos o en el </w:t>
      </w:r>
      <w:r>
        <w:rPr>
          <w:rFonts w:ascii="Arial" w:eastAsia="Arial" w:hAnsi="Arial" w:cs="Arial"/>
          <w:i/>
        </w:rPr>
        <w:t>buffet</w:t>
      </w:r>
      <w:r>
        <w:rPr>
          <w:rFonts w:ascii="Arial" w:eastAsia="Arial" w:hAnsi="Arial" w:cs="Arial"/>
        </w:rPr>
        <w:t xml:space="preserve"> en 1,680 pesos filipinos.  Además, las ofertas de </w:t>
      </w:r>
      <w:r>
        <w:rPr>
          <w:rFonts w:ascii="Arial" w:eastAsia="Arial" w:hAnsi="Arial" w:cs="Arial"/>
          <w:i/>
        </w:rPr>
        <w:t xml:space="preserve">Pink Afternoon Tea </w:t>
      </w:r>
      <w:r>
        <w:rPr>
          <w:rFonts w:ascii="Arial" w:eastAsia="Arial" w:hAnsi="Arial" w:cs="Arial"/>
        </w:rPr>
        <w:t xml:space="preserve">pueden ser acompañadas con una copa de </w:t>
      </w:r>
      <w:r>
        <w:rPr>
          <w:rFonts w:ascii="Arial" w:eastAsia="Arial" w:hAnsi="Arial" w:cs="Arial"/>
          <w:i/>
        </w:rPr>
        <w:t xml:space="preserve">Champagne </w:t>
      </w:r>
      <w:r>
        <w:rPr>
          <w:rFonts w:ascii="Arial" w:eastAsia="Arial" w:hAnsi="Arial" w:cs="Arial"/>
          <w:i/>
        </w:rPr>
        <w:t xml:space="preserve">Rosé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1,980 pesos </w:t>
      </w:r>
      <w:proofErr w:type="gramStart"/>
      <w:r>
        <w:rPr>
          <w:rFonts w:ascii="Arial" w:eastAsia="Arial" w:hAnsi="Arial" w:cs="Arial"/>
        </w:rPr>
        <w:t>filipinos</w:t>
      </w:r>
      <w:proofErr w:type="gramEnd"/>
      <w:r>
        <w:rPr>
          <w:rFonts w:ascii="Arial" w:eastAsia="Arial" w:hAnsi="Arial" w:cs="Arial"/>
        </w:rPr>
        <w:t xml:space="preserve"> en el conjunto, o por 2,350 pesos filipinos en el buffet. Por cada </w:t>
      </w:r>
      <w:r>
        <w:rPr>
          <w:rFonts w:ascii="Arial" w:eastAsia="Arial" w:hAnsi="Arial" w:cs="Arial"/>
          <w:i/>
        </w:rPr>
        <w:t xml:space="preserve">The Art of Pink Peninsula Afternoon Tea </w:t>
      </w:r>
      <w:r>
        <w:rPr>
          <w:rFonts w:ascii="Arial" w:eastAsia="Arial" w:hAnsi="Arial" w:cs="Arial"/>
        </w:rPr>
        <w:t xml:space="preserve">que sea vendida, los huéspedes recibirán un broche en forma de listón de </w:t>
      </w:r>
      <w:r>
        <w:rPr>
          <w:rFonts w:ascii="Arial" w:eastAsia="Arial" w:hAnsi="Arial" w:cs="Arial"/>
          <w:i/>
        </w:rPr>
        <w:t xml:space="preserve">Peninsula in Pink </w:t>
      </w:r>
      <w:r>
        <w:rPr>
          <w:rFonts w:ascii="Arial" w:eastAsia="Arial" w:hAnsi="Arial" w:cs="Arial"/>
        </w:rPr>
        <w:t>y la donación será realizada</w:t>
      </w:r>
      <w:r>
        <w:rPr>
          <w:rFonts w:ascii="Arial" w:eastAsia="Arial" w:hAnsi="Arial" w:cs="Arial"/>
        </w:rPr>
        <w:t xml:space="preserve"> a la </w:t>
      </w:r>
      <w:r>
        <w:rPr>
          <w:rFonts w:ascii="Arial" w:eastAsia="Arial" w:hAnsi="Arial" w:cs="Arial"/>
          <w:i/>
        </w:rPr>
        <w:t>Philippine Foundation for Breast Care, Inc.</w:t>
      </w:r>
    </w:p>
    <w:p w14:paraId="5DEC0FCC" w14:textId="77777777" w:rsidR="008B7001" w:rsidRDefault="008B7001">
      <w:pPr>
        <w:pStyle w:val="normal0"/>
        <w:spacing w:after="0"/>
        <w:jc w:val="both"/>
      </w:pPr>
    </w:p>
    <w:p w14:paraId="4426DFD9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Un especial postre temático color </w:t>
      </w:r>
      <w:proofErr w:type="gramStart"/>
      <w:r>
        <w:rPr>
          <w:rFonts w:ascii="Arial" w:eastAsia="Arial" w:hAnsi="Arial" w:cs="Arial"/>
        </w:rPr>
        <w:t>rosa</w:t>
      </w:r>
      <w:proofErr w:type="gramEnd"/>
      <w:r>
        <w:rPr>
          <w:rFonts w:ascii="Arial" w:eastAsia="Arial" w:hAnsi="Arial" w:cs="Arial"/>
        </w:rPr>
        <w:t xml:space="preserve"> también se ofrecerá en todos los restaurantes a lo largo de octubre, “</w:t>
      </w:r>
      <w:r>
        <w:rPr>
          <w:rFonts w:ascii="Arial" w:eastAsia="Arial" w:hAnsi="Arial" w:cs="Arial"/>
          <w:i/>
        </w:rPr>
        <w:t>Pink Belle”</w:t>
      </w:r>
      <w:r>
        <w:rPr>
          <w:rFonts w:ascii="Arial" w:eastAsia="Arial" w:hAnsi="Arial" w:cs="Arial"/>
        </w:rPr>
        <w:t xml:space="preserve"> una confección etérea de chocolate marfil, fresa, mascarpone y vainilla de Madagascar por 490 pesos filipinos, incluyendo el </w:t>
      </w:r>
      <w:r>
        <w:rPr>
          <w:rFonts w:ascii="Arial" w:eastAsia="Arial" w:hAnsi="Arial" w:cs="Arial"/>
          <w:i/>
        </w:rPr>
        <w:t>pin</w:t>
      </w:r>
      <w:r>
        <w:rPr>
          <w:rFonts w:ascii="Arial" w:eastAsia="Arial" w:hAnsi="Arial" w:cs="Arial"/>
        </w:rPr>
        <w:t xml:space="preserve"> de listón de </w:t>
      </w:r>
      <w:r>
        <w:rPr>
          <w:rFonts w:ascii="Arial" w:eastAsia="Arial" w:hAnsi="Arial" w:cs="Arial"/>
          <w:i/>
        </w:rPr>
        <w:t>Peninsula in Pink.</w:t>
      </w:r>
      <w:r>
        <w:rPr>
          <w:rFonts w:ascii="Arial" w:eastAsia="Arial" w:hAnsi="Arial" w:cs="Arial"/>
        </w:rPr>
        <w:t xml:space="preserve"> Más pasteles </w:t>
      </w:r>
      <w:proofErr w:type="gramStart"/>
      <w:r>
        <w:rPr>
          <w:rFonts w:ascii="Arial" w:eastAsia="Arial" w:hAnsi="Arial" w:cs="Arial"/>
        </w:rPr>
        <w:t>rosas</w:t>
      </w:r>
      <w:proofErr w:type="gramEnd"/>
      <w:r>
        <w:rPr>
          <w:rFonts w:ascii="Arial" w:eastAsia="Arial" w:hAnsi="Arial" w:cs="Arial"/>
        </w:rPr>
        <w:t xml:space="preserve"> estarán disponibles en </w:t>
      </w:r>
      <w:r>
        <w:rPr>
          <w:rFonts w:ascii="Arial" w:eastAsia="Arial" w:hAnsi="Arial" w:cs="Arial"/>
          <w:i/>
        </w:rPr>
        <w:t xml:space="preserve">The Peninsula Boutique </w:t>
      </w:r>
      <w:r>
        <w:rPr>
          <w:rFonts w:ascii="Arial" w:eastAsia="Arial" w:hAnsi="Arial" w:cs="Arial"/>
        </w:rPr>
        <w:t xml:space="preserve">por 190 pesos filipinos cada </w:t>
      </w:r>
      <w:r>
        <w:rPr>
          <w:rFonts w:ascii="Arial" w:eastAsia="Arial" w:hAnsi="Arial" w:cs="Arial"/>
        </w:rPr>
        <w:t xml:space="preserve">uno. Por cada postre </w:t>
      </w:r>
      <w:proofErr w:type="gramStart"/>
      <w:r>
        <w:rPr>
          <w:rFonts w:ascii="Arial" w:eastAsia="Arial" w:hAnsi="Arial" w:cs="Arial"/>
        </w:rPr>
        <w:t>rosa</w:t>
      </w:r>
      <w:proofErr w:type="gramEnd"/>
      <w:r>
        <w:rPr>
          <w:rFonts w:ascii="Arial" w:eastAsia="Arial" w:hAnsi="Arial" w:cs="Arial"/>
        </w:rPr>
        <w:t xml:space="preserve"> vendido, una donación será realizada a la </w:t>
      </w:r>
      <w:r>
        <w:rPr>
          <w:rFonts w:ascii="Arial" w:eastAsia="Arial" w:hAnsi="Arial" w:cs="Arial"/>
          <w:i/>
        </w:rPr>
        <w:t>Philippine Foundation for Breast Care, Inc.</w:t>
      </w:r>
    </w:p>
    <w:p w14:paraId="22666066" w14:textId="77777777" w:rsidR="008B7001" w:rsidRDefault="008B7001">
      <w:pPr>
        <w:pStyle w:val="normal0"/>
        <w:spacing w:after="0"/>
        <w:jc w:val="both"/>
      </w:pPr>
    </w:p>
    <w:p w14:paraId="4C8CF75B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Todos los restaurantes ofrecerán el </w:t>
      </w:r>
      <w:r>
        <w:rPr>
          <w:rFonts w:ascii="Arial" w:eastAsia="Arial" w:hAnsi="Arial" w:cs="Arial"/>
          <w:i/>
        </w:rPr>
        <w:t>“Pinktini”</w:t>
      </w:r>
      <w:r>
        <w:rPr>
          <w:rFonts w:ascii="Arial" w:eastAsia="Arial" w:hAnsi="Arial" w:cs="Arial"/>
        </w:rPr>
        <w:t xml:space="preserve"> –un delicioso cóctel rosa creado para honrar esta significativa iniciativa con un costo de 600 p</w:t>
      </w:r>
      <w:r>
        <w:rPr>
          <w:rFonts w:ascii="Arial" w:eastAsia="Arial" w:hAnsi="Arial" w:cs="Arial"/>
        </w:rPr>
        <w:t xml:space="preserve">esos filipinos, incluyendo el </w:t>
      </w:r>
      <w:r>
        <w:rPr>
          <w:rFonts w:ascii="Arial" w:eastAsia="Arial" w:hAnsi="Arial" w:cs="Arial"/>
          <w:i/>
        </w:rPr>
        <w:t>pin</w:t>
      </w:r>
      <w:r>
        <w:rPr>
          <w:rFonts w:ascii="Arial" w:eastAsia="Arial" w:hAnsi="Arial" w:cs="Arial"/>
        </w:rPr>
        <w:t xml:space="preserve"> de listón de </w:t>
      </w:r>
      <w:r>
        <w:rPr>
          <w:rFonts w:ascii="Arial" w:eastAsia="Arial" w:hAnsi="Arial" w:cs="Arial"/>
          <w:i/>
        </w:rPr>
        <w:t xml:space="preserve">Peninsula in Pink </w:t>
      </w:r>
      <w:r>
        <w:rPr>
          <w:rFonts w:ascii="Arial" w:eastAsia="Arial" w:hAnsi="Arial" w:cs="Arial"/>
        </w:rPr>
        <w:t xml:space="preserve">y 400 pesos filipinos sin el </w:t>
      </w:r>
      <w:r>
        <w:rPr>
          <w:rFonts w:ascii="Arial" w:eastAsia="Arial" w:hAnsi="Arial" w:cs="Arial"/>
          <w:i/>
        </w:rPr>
        <w:t xml:space="preserve">pin.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i/>
        </w:rPr>
        <w:t>mocktail</w:t>
      </w:r>
      <w:r>
        <w:rPr>
          <w:rFonts w:ascii="Arial" w:eastAsia="Arial" w:hAnsi="Arial" w:cs="Arial"/>
        </w:rPr>
        <w:t xml:space="preserve"> rosa – </w:t>
      </w:r>
      <w:r>
        <w:rPr>
          <w:rFonts w:ascii="Arial" w:eastAsia="Arial" w:hAnsi="Arial" w:cs="Arial"/>
          <w:i/>
        </w:rPr>
        <w:t>“Pinkilicious”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–  está</w:t>
      </w:r>
      <w:proofErr w:type="gramEnd"/>
      <w:r>
        <w:rPr>
          <w:rFonts w:ascii="Arial" w:eastAsia="Arial" w:hAnsi="Arial" w:cs="Arial"/>
        </w:rPr>
        <w:t xml:space="preserve"> disponible por 490 pesos filipinos con el </w:t>
      </w:r>
      <w:r>
        <w:rPr>
          <w:rFonts w:ascii="Arial" w:eastAsia="Arial" w:hAnsi="Arial" w:cs="Arial"/>
          <w:i/>
        </w:rPr>
        <w:t>pin</w:t>
      </w:r>
      <w:r>
        <w:rPr>
          <w:rFonts w:ascii="Arial" w:eastAsia="Arial" w:hAnsi="Arial" w:cs="Arial"/>
        </w:rPr>
        <w:t xml:space="preserve"> de listón de </w:t>
      </w:r>
      <w:r>
        <w:rPr>
          <w:rFonts w:ascii="Arial" w:eastAsia="Arial" w:hAnsi="Arial" w:cs="Arial"/>
          <w:i/>
        </w:rPr>
        <w:t xml:space="preserve">Peninsula in Pink </w:t>
      </w:r>
      <w:r>
        <w:rPr>
          <w:rFonts w:ascii="Arial" w:eastAsia="Arial" w:hAnsi="Arial" w:cs="Arial"/>
        </w:rPr>
        <w:t xml:space="preserve">y por 320 pesos filipinos sin el </w:t>
      </w:r>
      <w:r>
        <w:rPr>
          <w:rFonts w:ascii="Arial" w:eastAsia="Arial" w:hAnsi="Arial" w:cs="Arial"/>
          <w:i/>
        </w:rPr>
        <w:t xml:space="preserve">pin. </w:t>
      </w:r>
      <w:r>
        <w:rPr>
          <w:rFonts w:ascii="Arial" w:eastAsia="Arial" w:hAnsi="Arial" w:cs="Arial"/>
        </w:rPr>
        <w:t xml:space="preserve"> Por cada bebida que se </w:t>
      </w:r>
      <w:proofErr w:type="gramStart"/>
      <w:r>
        <w:rPr>
          <w:rFonts w:ascii="Arial" w:eastAsia="Arial" w:hAnsi="Arial" w:cs="Arial"/>
        </w:rPr>
        <w:t>venda</w:t>
      </w:r>
      <w:proofErr w:type="gramEnd"/>
      <w:r>
        <w:rPr>
          <w:rFonts w:ascii="Arial" w:eastAsia="Arial" w:hAnsi="Arial" w:cs="Arial"/>
        </w:rPr>
        <w:t xml:space="preserve">, también se realizará una donación a la </w:t>
      </w:r>
      <w:r>
        <w:rPr>
          <w:rFonts w:ascii="Arial" w:eastAsia="Arial" w:hAnsi="Arial" w:cs="Arial"/>
          <w:i/>
        </w:rPr>
        <w:t>Philippine Foundation for Breast Care, Inc.</w:t>
      </w:r>
    </w:p>
    <w:p w14:paraId="56FA30C7" w14:textId="77777777" w:rsidR="008B7001" w:rsidRDefault="008B7001">
      <w:pPr>
        <w:pStyle w:val="normal0"/>
        <w:spacing w:after="0"/>
        <w:jc w:val="both"/>
      </w:pPr>
    </w:p>
    <w:p w14:paraId="572E3083" w14:textId="77777777" w:rsidR="008B7001" w:rsidRDefault="00CF35BB">
      <w:pPr>
        <w:pStyle w:val="normal0"/>
        <w:spacing w:after="0"/>
        <w:jc w:val="both"/>
      </w:pPr>
      <w:proofErr w:type="gramStart"/>
      <w:r>
        <w:rPr>
          <w:rFonts w:ascii="Arial" w:eastAsia="Arial" w:hAnsi="Arial" w:cs="Arial"/>
        </w:rPr>
        <w:t xml:space="preserve">Los huéspedes del hotel que reserven el paquete de </w:t>
      </w:r>
      <w:r>
        <w:rPr>
          <w:rFonts w:ascii="Arial" w:eastAsia="Arial" w:hAnsi="Arial" w:cs="Arial"/>
          <w:i/>
        </w:rPr>
        <w:t>“Pink Staycation” t</w:t>
      </w:r>
      <w:r>
        <w:rPr>
          <w:rFonts w:ascii="Arial" w:eastAsia="Arial" w:hAnsi="Arial" w:cs="Arial"/>
        </w:rPr>
        <w:t>ambién ayudarán en la lucha contra el cáncer de mama.</w:t>
      </w:r>
      <w:proofErr w:type="gramEnd"/>
    </w:p>
    <w:p w14:paraId="2207F2D9" w14:textId="77777777" w:rsidR="008B7001" w:rsidRDefault="008B7001">
      <w:pPr>
        <w:pStyle w:val="normal0"/>
        <w:spacing w:after="0"/>
        <w:jc w:val="both"/>
      </w:pPr>
    </w:p>
    <w:p w14:paraId="25FC3FD5" w14:textId="54E3DE61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Válido solo en </w:t>
      </w:r>
      <w:r>
        <w:rPr>
          <w:rFonts w:ascii="Arial" w:eastAsia="Arial" w:hAnsi="Arial" w:cs="Arial"/>
        </w:rPr>
        <w:t xml:space="preserve">octubre de 2015, las tarifas de habitación empiezan desde 11,000 pesos filipinos, en la cual una donación de 500 PHP por noche se realizará a la </w:t>
      </w:r>
      <w:r>
        <w:rPr>
          <w:rFonts w:ascii="Arial" w:eastAsia="Arial" w:hAnsi="Arial" w:cs="Arial"/>
          <w:i/>
        </w:rPr>
        <w:t xml:space="preserve">Philippine Foundation for Breast Care, Inc. </w:t>
      </w:r>
      <w:r>
        <w:rPr>
          <w:rFonts w:ascii="Arial" w:eastAsia="Arial" w:hAnsi="Arial" w:cs="Arial"/>
        </w:rPr>
        <w:t xml:space="preserve">El paquete de habitación incluye la </w:t>
      </w:r>
      <w:r>
        <w:rPr>
          <w:rFonts w:ascii="Arial" w:eastAsia="Arial" w:hAnsi="Arial" w:cs="Arial"/>
          <w:i/>
        </w:rPr>
        <w:t>The Art of Pink Peni</w:t>
      </w:r>
      <w:r>
        <w:rPr>
          <w:rFonts w:ascii="Arial" w:eastAsia="Arial" w:hAnsi="Arial" w:cs="Arial"/>
          <w:i/>
        </w:rPr>
        <w:t xml:space="preserve">nsula Afternoon Tea </w:t>
      </w:r>
      <w:r>
        <w:rPr>
          <w:rFonts w:ascii="Arial" w:eastAsia="Arial" w:hAnsi="Arial" w:cs="Arial"/>
        </w:rPr>
        <w:t xml:space="preserve">(una por noche), 15% de descuento en el salón de belleza </w:t>
      </w:r>
      <w:r>
        <w:rPr>
          <w:rFonts w:ascii="Arial" w:eastAsia="Arial" w:hAnsi="Arial" w:cs="Arial"/>
          <w:i/>
        </w:rPr>
        <w:t>Franck Provost</w:t>
      </w:r>
      <w:r>
        <w:rPr>
          <w:rFonts w:ascii="Arial" w:eastAsia="Arial" w:hAnsi="Arial" w:cs="Arial"/>
        </w:rPr>
        <w:t xml:space="preserve"> y un desayuno </w:t>
      </w:r>
      <w:r>
        <w:rPr>
          <w:rFonts w:ascii="Arial" w:eastAsia="Arial" w:hAnsi="Arial" w:cs="Arial"/>
          <w:i/>
        </w:rPr>
        <w:t>buffet</w:t>
      </w:r>
      <w:r>
        <w:rPr>
          <w:rFonts w:ascii="Arial" w:eastAsia="Arial" w:hAnsi="Arial" w:cs="Arial"/>
        </w:rPr>
        <w:t xml:space="preserve"> para dos adultos y dos niños (de menos de seis años) en </w:t>
      </w:r>
      <w:r>
        <w:rPr>
          <w:rFonts w:ascii="Arial" w:eastAsia="Arial" w:hAnsi="Arial" w:cs="Arial"/>
          <w:i/>
        </w:rPr>
        <w:t>Escolta.</w:t>
      </w:r>
    </w:p>
    <w:p w14:paraId="59298F6A" w14:textId="77777777" w:rsidR="008B7001" w:rsidRDefault="008B7001">
      <w:pPr>
        <w:pStyle w:val="normal0"/>
        <w:spacing w:after="0"/>
        <w:jc w:val="both"/>
      </w:pPr>
    </w:p>
    <w:p w14:paraId="2A6FC8D3" w14:textId="77777777" w:rsidR="008B7001" w:rsidRDefault="00CF35BB">
      <w:pPr>
        <w:pStyle w:val="normal0"/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Todos los precios no incluyen impuestos.</w:t>
      </w:r>
      <w:proofErr w:type="gramEnd"/>
      <w:r>
        <w:rPr>
          <w:rFonts w:ascii="Arial" w:eastAsia="Arial" w:hAnsi="Arial" w:cs="Arial"/>
        </w:rPr>
        <w:t xml:space="preserve"> </w:t>
      </w:r>
    </w:p>
    <w:p w14:paraId="44D71AD6" w14:textId="77777777" w:rsidR="00CF35BB" w:rsidRDefault="00CF35BB">
      <w:pPr>
        <w:pStyle w:val="normal0"/>
        <w:spacing w:after="0"/>
        <w:jc w:val="both"/>
        <w:rPr>
          <w:rFonts w:ascii="Arial" w:eastAsia="Arial" w:hAnsi="Arial" w:cs="Arial"/>
        </w:rPr>
      </w:pPr>
    </w:p>
    <w:p w14:paraId="269A490C" w14:textId="77777777" w:rsidR="00CF35BB" w:rsidRDefault="00CF35BB">
      <w:pPr>
        <w:pStyle w:val="normal0"/>
        <w:spacing w:after="0"/>
        <w:jc w:val="both"/>
        <w:rPr>
          <w:rFonts w:ascii="Arial" w:eastAsia="Arial" w:hAnsi="Arial" w:cs="Arial"/>
        </w:rPr>
      </w:pPr>
    </w:p>
    <w:p w14:paraId="0B2D574A" w14:textId="657A79AA" w:rsidR="00CF35BB" w:rsidRDefault="00CF35BB" w:rsidP="00CF35BB">
      <w:pPr>
        <w:pStyle w:val="normal0"/>
        <w:spacing w:after="0"/>
        <w:jc w:val="center"/>
      </w:pPr>
      <w:r>
        <w:rPr>
          <w:rFonts w:ascii="Arial" w:eastAsia="Arial" w:hAnsi="Arial" w:cs="Arial"/>
        </w:rPr>
        <w:t>*****</w:t>
      </w:r>
    </w:p>
    <w:p w14:paraId="1D780F09" w14:textId="77777777" w:rsidR="008B7001" w:rsidRDefault="008B7001">
      <w:pPr>
        <w:pStyle w:val="normal0"/>
        <w:spacing w:after="0"/>
        <w:jc w:val="both"/>
      </w:pPr>
    </w:p>
    <w:p w14:paraId="07F1267B" w14:textId="77777777" w:rsidR="00CF35BB" w:rsidRDefault="00CF35BB">
      <w:pPr>
        <w:pStyle w:val="normal0"/>
        <w:spacing w:after="0"/>
        <w:jc w:val="both"/>
      </w:pPr>
    </w:p>
    <w:p w14:paraId="21E59195" w14:textId="77777777" w:rsidR="008B7001" w:rsidRDefault="00CF35BB">
      <w:pPr>
        <w:pStyle w:val="normal0"/>
        <w:jc w:val="both"/>
      </w:pPr>
      <w:r>
        <w:rPr>
          <w:rFonts w:ascii="Arial" w:eastAsia="Arial" w:hAnsi="Arial" w:cs="Arial"/>
          <w:b/>
          <w:sz w:val="20"/>
          <w:szCs w:val="20"/>
        </w:rPr>
        <w:t>Acerca de Peninsula in Pink</w:t>
      </w:r>
    </w:p>
    <w:p w14:paraId="7F0EB547" w14:textId="77777777" w:rsidR="008B7001" w:rsidRDefault="00CF35BB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>El cán</w:t>
      </w:r>
      <w:r>
        <w:rPr>
          <w:rFonts w:ascii="Arial" w:eastAsia="Arial" w:hAnsi="Arial" w:cs="Arial"/>
          <w:sz w:val="20"/>
          <w:szCs w:val="20"/>
        </w:rPr>
        <w:t xml:space="preserve">cer de mama es el cáncer más predominante en las mujeres y el segundo cáncer más común en el mundo, representando 1 de cada 10 nuevos cánceres, y casi 1 de 4 cánceres femeninos detectados a nivel internacional. Con estas estadísticas en mente, </w:t>
      </w:r>
      <w:r>
        <w:rPr>
          <w:rFonts w:ascii="Arial" w:eastAsia="Arial" w:hAnsi="Arial" w:cs="Arial"/>
          <w:i/>
          <w:sz w:val="20"/>
          <w:szCs w:val="20"/>
        </w:rPr>
        <w:t>The Peninsul</w:t>
      </w:r>
      <w:r>
        <w:rPr>
          <w:rFonts w:ascii="Arial" w:eastAsia="Arial" w:hAnsi="Arial" w:cs="Arial"/>
          <w:i/>
          <w:sz w:val="20"/>
          <w:szCs w:val="20"/>
        </w:rPr>
        <w:t>a Hotels</w:t>
      </w:r>
      <w:r>
        <w:rPr>
          <w:rFonts w:ascii="Arial" w:eastAsia="Arial" w:hAnsi="Arial" w:cs="Arial"/>
          <w:sz w:val="20"/>
          <w:szCs w:val="20"/>
        </w:rPr>
        <w:t xml:space="preserve"> decidió emplear sus recursos y crear la iniciativa de caridad </w:t>
      </w:r>
      <w:r>
        <w:rPr>
          <w:rFonts w:ascii="Arial" w:eastAsia="Arial" w:hAnsi="Arial" w:cs="Arial"/>
          <w:i/>
          <w:sz w:val="20"/>
          <w:szCs w:val="20"/>
        </w:rPr>
        <w:t>Peninsula in Pink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724D4ED0" w14:textId="77777777" w:rsidR="008B7001" w:rsidRDefault="00CF35BB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 xml:space="preserve">Lanzada en Hong Kong en 2010, </w:t>
      </w:r>
      <w:r>
        <w:rPr>
          <w:rFonts w:ascii="Arial" w:eastAsia="Arial" w:hAnsi="Arial" w:cs="Arial"/>
          <w:i/>
          <w:sz w:val="20"/>
          <w:szCs w:val="20"/>
        </w:rPr>
        <w:t>Peninsula in Pink</w:t>
      </w:r>
      <w:r>
        <w:rPr>
          <w:rFonts w:ascii="Arial" w:eastAsia="Arial" w:hAnsi="Arial" w:cs="Arial"/>
          <w:sz w:val="20"/>
          <w:szCs w:val="20"/>
        </w:rPr>
        <w:t xml:space="preserve"> es un evento anual que se lleva a cabo en todos los hoteles </w:t>
      </w:r>
      <w:r>
        <w:rPr>
          <w:rFonts w:ascii="Arial" w:eastAsia="Arial" w:hAnsi="Arial" w:cs="Arial"/>
          <w:i/>
          <w:sz w:val="20"/>
          <w:szCs w:val="20"/>
        </w:rPr>
        <w:t>The Peninsula</w:t>
      </w:r>
      <w:r>
        <w:rPr>
          <w:rFonts w:ascii="Arial" w:eastAsia="Arial" w:hAnsi="Arial" w:cs="Arial"/>
          <w:sz w:val="20"/>
          <w:szCs w:val="20"/>
        </w:rPr>
        <w:t xml:space="preserve"> en Asia, Norteamérica y Europa. Cada hotel </w:t>
      </w:r>
      <w:r>
        <w:rPr>
          <w:rFonts w:ascii="Arial" w:eastAsia="Arial" w:hAnsi="Arial" w:cs="Arial"/>
          <w:sz w:val="20"/>
          <w:szCs w:val="20"/>
        </w:rPr>
        <w:t xml:space="preserve">muestra su apoyo al mes de prevención contra el cáncer de mama en octubre, al organizar tés, cócteles, cenas, promociones de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y eventos especiales, cuyas ganancias son donadas a organizaciones locales.</w:t>
      </w:r>
    </w:p>
    <w:p w14:paraId="1AD582AB" w14:textId="77777777" w:rsidR="008B7001" w:rsidRDefault="00CF35BB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 xml:space="preserve">En 2015, </w:t>
      </w:r>
      <w:r>
        <w:rPr>
          <w:rFonts w:ascii="Arial" w:eastAsia="Arial" w:hAnsi="Arial" w:cs="Arial"/>
          <w:i/>
          <w:sz w:val="20"/>
          <w:szCs w:val="20"/>
        </w:rPr>
        <w:t xml:space="preserve">Peninsula in Pink </w:t>
      </w:r>
      <w:r>
        <w:rPr>
          <w:rFonts w:ascii="Arial" w:eastAsia="Arial" w:hAnsi="Arial" w:cs="Arial"/>
          <w:sz w:val="20"/>
          <w:szCs w:val="20"/>
        </w:rPr>
        <w:t xml:space="preserve">es sometido a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cambio </w:t>
      </w:r>
      <w:r>
        <w:rPr>
          <w:rFonts w:ascii="Arial" w:eastAsia="Arial" w:hAnsi="Arial" w:cs="Arial"/>
          <w:sz w:val="20"/>
          <w:szCs w:val="20"/>
        </w:rPr>
        <w:t xml:space="preserve">artístico y es nombrado </w:t>
      </w:r>
      <w:r>
        <w:rPr>
          <w:rFonts w:ascii="Arial" w:eastAsia="Arial" w:hAnsi="Arial" w:cs="Arial"/>
          <w:i/>
          <w:sz w:val="20"/>
          <w:szCs w:val="20"/>
        </w:rPr>
        <w:t>The Art of Pink</w:t>
      </w:r>
      <w:r>
        <w:rPr>
          <w:rFonts w:ascii="Arial" w:eastAsia="Arial" w:hAnsi="Arial" w:cs="Arial"/>
          <w:sz w:val="20"/>
          <w:szCs w:val="20"/>
        </w:rPr>
        <w:t xml:space="preserve">. Cada hotel mostrará obras de arte con temática </w:t>
      </w:r>
      <w:proofErr w:type="gramStart"/>
      <w:r>
        <w:rPr>
          <w:rFonts w:ascii="Arial" w:eastAsia="Arial" w:hAnsi="Arial" w:cs="Arial"/>
          <w:sz w:val="20"/>
          <w:szCs w:val="20"/>
        </w:rPr>
        <w:t>rosa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 asociación con aclamados artistas y galerías. Un exclusivo broche de listón </w:t>
      </w:r>
      <w:proofErr w:type="gramStart"/>
      <w:r>
        <w:rPr>
          <w:rFonts w:ascii="Arial" w:eastAsia="Arial" w:hAnsi="Arial" w:cs="Arial"/>
          <w:sz w:val="20"/>
          <w:szCs w:val="20"/>
        </w:rPr>
        <w:t>rosa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diseñado para el mes de prevención contra el cáncer de mama será usado por el p</w:t>
      </w:r>
      <w:r>
        <w:rPr>
          <w:rFonts w:ascii="Arial" w:eastAsia="Arial" w:hAnsi="Arial" w:cs="Arial"/>
          <w:sz w:val="20"/>
          <w:szCs w:val="20"/>
        </w:rPr>
        <w:t>ersonal del hotel y estará a la venta.</w:t>
      </w:r>
    </w:p>
    <w:p w14:paraId="0C028C67" w14:textId="77777777" w:rsidR="008B7001" w:rsidRDefault="008B7001">
      <w:pPr>
        <w:pStyle w:val="normal0"/>
        <w:widowControl w:val="0"/>
        <w:spacing w:after="0"/>
        <w:jc w:val="both"/>
      </w:pPr>
    </w:p>
    <w:p w14:paraId="58D0FA52" w14:textId="77777777" w:rsidR="008B7001" w:rsidRDefault="00CF35BB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Acerca de </w:t>
      </w:r>
      <w:r>
        <w:rPr>
          <w:rFonts w:ascii="Arial" w:eastAsia="Arial" w:hAnsi="Arial" w:cs="Arial"/>
          <w:b/>
          <w:i/>
          <w:sz w:val="20"/>
          <w:szCs w:val="20"/>
        </w:rPr>
        <w:t>Philippine Foundation for Breast Care</w:t>
      </w:r>
      <w:r>
        <w:rPr>
          <w:rFonts w:ascii="Arial" w:eastAsia="Arial" w:hAnsi="Arial" w:cs="Arial"/>
          <w:b/>
          <w:sz w:val="20"/>
          <w:szCs w:val="20"/>
        </w:rPr>
        <w:t>, Inc (PFBCI)</w:t>
      </w:r>
    </w:p>
    <w:p w14:paraId="642010C0" w14:textId="77777777" w:rsidR="008B7001" w:rsidRDefault="008B7001">
      <w:pPr>
        <w:pStyle w:val="normal0"/>
        <w:widowControl w:val="0"/>
        <w:spacing w:after="0"/>
        <w:jc w:val="both"/>
      </w:pPr>
    </w:p>
    <w:p w14:paraId="3D2F8458" w14:textId="77777777" w:rsidR="008B7001" w:rsidRDefault="00CF35BB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La Fundación Filipina para el </w:t>
      </w:r>
      <w:proofErr w:type="gramStart"/>
      <w:r>
        <w:rPr>
          <w:rFonts w:ascii="Arial" w:eastAsia="Arial" w:hAnsi="Arial" w:cs="Arial"/>
          <w:sz w:val="20"/>
          <w:szCs w:val="20"/>
        </w:rPr>
        <w:t>Cuidado del Seno, INC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(PFBCI por sus siglas en inglés) es una organización sin fines de lucro, basada en el voluntariado, registrada por la Comisión de Bolsa y Valores en 2001. Dedicada a ofrecer servicios a pacientes, en su m</w:t>
      </w:r>
      <w:r>
        <w:rPr>
          <w:rFonts w:ascii="Arial" w:eastAsia="Arial" w:hAnsi="Arial" w:cs="Arial"/>
          <w:sz w:val="20"/>
          <w:szCs w:val="20"/>
        </w:rPr>
        <w:t xml:space="preserve">ayoría indigentes, proporciona asistencia financiera y apoyo emocional, la PFBCI es una institución acreditada por el Consejo Filipino para la certificación de ONG. La fundación también administra el </w:t>
      </w:r>
      <w:r>
        <w:rPr>
          <w:rFonts w:ascii="Arial" w:eastAsia="Arial" w:hAnsi="Arial" w:cs="Arial"/>
          <w:i/>
          <w:sz w:val="20"/>
          <w:szCs w:val="20"/>
        </w:rPr>
        <w:t>Breast Cancer Center</w:t>
      </w:r>
      <w:r>
        <w:rPr>
          <w:rFonts w:ascii="Arial" w:eastAsia="Arial" w:hAnsi="Arial" w:cs="Arial"/>
          <w:sz w:val="20"/>
          <w:szCs w:val="20"/>
        </w:rPr>
        <w:t xml:space="preserve"> ubicado en la avenida Este del Cent</w:t>
      </w:r>
      <w:r>
        <w:rPr>
          <w:rFonts w:ascii="Arial" w:eastAsia="Arial" w:hAnsi="Arial" w:cs="Arial"/>
          <w:sz w:val="20"/>
          <w:szCs w:val="20"/>
        </w:rPr>
        <w:t>ro Médico en la ciudad de Quezón.</w:t>
      </w:r>
    </w:p>
    <w:p w14:paraId="62F501B4" w14:textId="77777777" w:rsidR="008B7001" w:rsidRDefault="008B7001">
      <w:pPr>
        <w:pStyle w:val="normal0"/>
        <w:widowControl w:val="0"/>
        <w:spacing w:after="0"/>
        <w:jc w:val="both"/>
      </w:pPr>
    </w:p>
    <w:p w14:paraId="6C4F3925" w14:textId="77777777" w:rsidR="008B7001" w:rsidRDefault="008B7001">
      <w:pPr>
        <w:pStyle w:val="normal0"/>
        <w:widowControl w:val="0"/>
        <w:spacing w:after="0"/>
        <w:jc w:val="both"/>
      </w:pPr>
    </w:p>
    <w:p w14:paraId="365029B7" w14:textId="77777777" w:rsidR="008B7001" w:rsidRDefault="00CF35BB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Acerca de la campaña </w:t>
      </w:r>
      <w:r>
        <w:rPr>
          <w:rFonts w:ascii="Arial" w:eastAsia="Arial" w:hAnsi="Arial" w:cs="Arial"/>
          <w:b/>
          <w:i/>
          <w:sz w:val="20"/>
          <w:szCs w:val="20"/>
        </w:rPr>
        <w:t>The Estée Lauder Companies’ Breast Cancer Awareness</w:t>
      </w:r>
      <w:r>
        <w:rPr>
          <w:rFonts w:ascii="Arial" w:eastAsia="Arial" w:hAnsi="Arial" w:cs="Arial"/>
          <w:b/>
          <w:sz w:val="20"/>
          <w:szCs w:val="20"/>
        </w:rPr>
        <w:t xml:space="preserve"> (BCA) </w:t>
      </w:r>
    </w:p>
    <w:p w14:paraId="3C5D3343" w14:textId="77777777" w:rsidR="008B7001" w:rsidRDefault="008B7001">
      <w:pPr>
        <w:pStyle w:val="normal0"/>
        <w:widowControl w:val="0"/>
        <w:spacing w:after="0"/>
        <w:jc w:val="both"/>
      </w:pPr>
    </w:p>
    <w:p w14:paraId="5E846CC0" w14:textId="77777777" w:rsidR="008B7001" w:rsidRDefault="00CF35BB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En 1992, durante una época en la que miles morían por cáncer de mama y cuyo tema sólo era hablado a susurros, la señora Evelyn H. Lauder la</w:t>
      </w:r>
      <w:r>
        <w:rPr>
          <w:rFonts w:ascii="Arial" w:eastAsia="Arial" w:hAnsi="Arial" w:cs="Arial"/>
          <w:sz w:val="20"/>
          <w:szCs w:val="20"/>
        </w:rPr>
        <w:t xml:space="preserve">nzó la campaña </w:t>
      </w:r>
      <w:r>
        <w:rPr>
          <w:rFonts w:ascii="Arial" w:eastAsia="Arial" w:hAnsi="Arial" w:cs="Arial"/>
          <w:i/>
          <w:sz w:val="20"/>
          <w:szCs w:val="20"/>
        </w:rPr>
        <w:t>The Estée Lauder Companies’ Breast Cancer Awareness</w:t>
      </w:r>
      <w:r>
        <w:rPr>
          <w:rFonts w:ascii="Arial" w:eastAsia="Arial" w:hAnsi="Arial" w:cs="Arial"/>
          <w:sz w:val="20"/>
          <w:szCs w:val="20"/>
        </w:rPr>
        <w:t xml:space="preserve"> (BCA) para crear conciencia sobre esta enfermedad. Ella alentó a las mujeres de todo el mundo a practicar la salud mamaria, mientras trabajaba arduamente para recaudar fondos para investiga</w:t>
      </w:r>
      <w:r>
        <w:rPr>
          <w:rFonts w:ascii="Arial" w:eastAsia="Arial" w:hAnsi="Arial" w:cs="Arial"/>
          <w:sz w:val="20"/>
          <w:szCs w:val="20"/>
        </w:rPr>
        <w:t xml:space="preserve">ciones que lleven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encontrar la cura a esta enfermedad. </w:t>
      </w:r>
      <w:proofErr w:type="gramStart"/>
      <w:r>
        <w:rPr>
          <w:rFonts w:ascii="Arial" w:eastAsia="Arial" w:hAnsi="Arial" w:cs="Arial"/>
          <w:sz w:val="20"/>
          <w:szCs w:val="20"/>
        </w:rPr>
        <w:t>21 años después, en más de 70 países, la campaña BCA está dedicada a derrotar al cáncer de mama a través de educación e investigación médica.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campaña BCA continuará difundiendo su mensaje para sal</w:t>
      </w:r>
      <w:r>
        <w:rPr>
          <w:rFonts w:ascii="Arial" w:eastAsia="Arial" w:hAnsi="Arial" w:cs="Arial"/>
          <w:sz w:val="20"/>
          <w:szCs w:val="20"/>
        </w:rPr>
        <w:t xml:space="preserve">var vidas, con la esperanza de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mundo sin cáncer de mama. </w:t>
      </w:r>
    </w:p>
    <w:p w14:paraId="194CF2AB" w14:textId="77777777" w:rsidR="008B7001" w:rsidRDefault="008B7001">
      <w:pPr>
        <w:pStyle w:val="normal0"/>
        <w:widowControl w:val="0"/>
        <w:spacing w:after="0"/>
        <w:jc w:val="both"/>
      </w:pPr>
    </w:p>
    <w:p w14:paraId="380659B2" w14:textId="77777777" w:rsidR="008B7001" w:rsidRDefault="00CF35BB">
      <w:pPr>
        <w:pStyle w:val="normal0"/>
        <w:widowControl w:val="0"/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Acerca de la fundación </w:t>
      </w:r>
      <w:r>
        <w:rPr>
          <w:rFonts w:ascii="Arial" w:eastAsia="Arial" w:hAnsi="Arial" w:cs="Arial"/>
          <w:b/>
          <w:i/>
          <w:sz w:val="20"/>
          <w:szCs w:val="20"/>
        </w:rPr>
        <w:t>Pink for Life</w:t>
      </w:r>
    </w:p>
    <w:p w14:paraId="4AE51816" w14:textId="77777777" w:rsidR="00CF35BB" w:rsidRDefault="00CF35BB">
      <w:pPr>
        <w:pStyle w:val="normal0"/>
        <w:widowControl w:val="0"/>
        <w:spacing w:after="0"/>
        <w:jc w:val="both"/>
      </w:pPr>
    </w:p>
    <w:p w14:paraId="66ABD7C1" w14:textId="77777777" w:rsidR="008B7001" w:rsidRDefault="00CF35BB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Fundada en 2007, </w:t>
      </w:r>
      <w:r>
        <w:rPr>
          <w:rFonts w:ascii="Arial" w:eastAsia="Arial" w:hAnsi="Arial" w:cs="Arial"/>
          <w:i/>
          <w:sz w:val="20"/>
          <w:szCs w:val="20"/>
        </w:rPr>
        <w:t>Pink for Life Inc</w:t>
      </w:r>
      <w:r>
        <w:rPr>
          <w:rFonts w:ascii="Arial" w:eastAsia="Arial" w:hAnsi="Arial" w:cs="Arial"/>
          <w:sz w:val="20"/>
          <w:szCs w:val="20"/>
        </w:rPr>
        <w:t>. es una fundación de caridad sin fines de lucro, registrada por la Comisión de Bolsa y Valores, cuya misión es proveer des</w:t>
      </w:r>
      <w:r>
        <w:rPr>
          <w:rFonts w:ascii="Arial" w:eastAsia="Arial" w:hAnsi="Arial" w:cs="Arial"/>
          <w:sz w:val="20"/>
          <w:szCs w:val="20"/>
        </w:rPr>
        <w:t xml:space="preserve">cuentos en tratamientos de quimioterapia para las personas en fase 1 y 2 de cáncer de mama. Los pacientes son capaces de obtener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subsidio de hasta 70% en sus tratamientos.</w:t>
      </w:r>
    </w:p>
    <w:p w14:paraId="6980FC00" w14:textId="77777777" w:rsidR="008B7001" w:rsidRDefault="008B7001">
      <w:pPr>
        <w:pStyle w:val="normal0"/>
        <w:widowControl w:val="0"/>
        <w:spacing w:after="0"/>
        <w:jc w:val="both"/>
      </w:pPr>
    </w:p>
    <w:p w14:paraId="145073A1" w14:textId="77777777" w:rsidR="008B7001" w:rsidRDefault="00CF35BB">
      <w:pPr>
        <w:pStyle w:val="normal0"/>
        <w:widowControl w:val="0"/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Acerca de Christie’s </w:t>
      </w:r>
      <w:r>
        <w:rPr>
          <w:rFonts w:ascii="Arial" w:eastAsia="Arial" w:hAnsi="Arial" w:cs="Arial"/>
          <w:b/>
          <w:i/>
          <w:sz w:val="20"/>
          <w:szCs w:val="20"/>
        </w:rPr>
        <w:t>The Art People</w:t>
      </w:r>
    </w:p>
    <w:p w14:paraId="51D9F01D" w14:textId="77777777" w:rsidR="00CF35BB" w:rsidRDefault="00CF35BB">
      <w:pPr>
        <w:pStyle w:val="normal0"/>
        <w:widowControl w:val="0"/>
        <w:spacing w:after="0"/>
        <w:jc w:val="both"/>
      </w:pPr>
    </w:p>
    <w:p w14:paraId="6D70A2FB" w14:textId="77777777" w:rsidR="008B7001" w:rsidRDefault="00CF35BB">
      <w:pPr>
        <w:pStyle w:val="normal0"/>
        <w:widowControl w:val="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Christie’s es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nombre y lugar que habla de</w:t>
      </w:r>
      <w:r>
        <w:rPr>
          <w:rFonts w:ascii="Arial" w:eastAsia="Arial" w:hAnsi="Arial" w:cs="Arial"/>
          <w:sz w:val="20"/>
          <w:szCs w:val="20"/>
        </w:rPr>
        <w:t xml:space="preserve"> arte extraordinario, servicio incomparable y experiencia, así como de </w:t>
      </w:r>
      <w:r>
        <w:rPr>
          <w:rFonts w:ascii="Arial" w:eastAsia="Arial" w:hAnsi="Arial" w:cs="Arial"/>
          <w:i/>
          <w:sz w:val="20"/>
          <w:szCs w:val="20"/>
        </w:rPr>
        <w:t>glamour</w:t>
      </w:r>
      <w:r>
        <w:rPr>
          <w:rFonts w:ascii="Arial" w:eastAsia="Arial" w:hAnsi="Arial" w:cs="Arial"/>
          <w:sz w:val="20"/>
          <w:szCs w:val="20"/>
        </w:rPr>
        <w:t xml:space="preserve"> internacional. Fundada en 1766 por James Christie, Christie’s ha conducido las mayores y más célebres subastas a través de siglos, proporcionando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escaparate popular para lo ú</w:t>
      </w:r>
      <w:r>
        <w:rPr>
          <w:rFonts w:ascii="Arial" w:eastAsia="Arial" w:hAnsi="Arial" w:cs="Arial"/>
          <w:sz w:val="20"/>
          <w:szCs w:val="20"/>
        </w:rPr>
        <w:t xml:space="preserve">nico y bello. Christie’s se enorgullece en apoyar iniciativas filantrópicas a través de sus redes, ya sea facilitando la venta de arte a beneficio de causas importantes, ofreciendo –cuando pueden– sus salas para subastas </w:t>
      </w:r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espacio para eventos de recaud</w:t>
      </w:r>
      <w:r>
        <w:rPr>
          <w:rFonts w:ascii="Arial" w:eastAsia="Arial" w:hAnsi="Arial" w:cs="Arial"/>
          <w:sz w:val="20"/>
          <w:szCs w:val="20"/>
        </w:rPr>
        <w:t>ación de fondos y proveyendo pujadores expertos en subastas de caridad.</w:t>
      </w:r>
    </w:p>
    <w:p w14:paraId="6E5DD62E" w14:textId="79C6E7BB" w:rsidR="008B7001" w:rsidRDefault="008B7001" w:rsidP="00CF35BB">
      <w:pPr>
        <w:pStyle w:val="normal0"/>
      </w:pPr>
    </w:p>
    <w:p w14:paraId="20EE9FFE" w14:textId="77777777" w:rsidR="008B7001" w:rsidRDefault="00CF35BB">
      <w:pPr>
        <w:pStyle w:val="normal0"/>
        <w:spacing w:after="0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 de The Hongkong y Shanghai Hotels, Limited (HSH)</w:t>
      </w:r>
    </w:p>
    <w:p w14:paraId="30DD667F" w14:textId="77777777" w:rsidR="00CF35BB" w:rsidRDefault="00CF35BB">
      <w:pPr>
        <w:pStyle w:val="normal0"/>
        <w:spacing w:after="0"/>
        <w:jc w:val="both"/>
      </w:pPr>
    </w:p>
    <w:p w14:paraId="7D7CA1B8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Incorporado en 1866 al listado del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Hong Kong Stock Exchange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(00045),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The Hongkong y Shanghai Hotels, Limited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 la compañ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ía de un Grupo dedicado a la propiedad, desarrollo y manejo de prestigiosos hoteles y propiedades comerciales y residenciales en locaciones clave de Asia, Estados Unidos y Europa, así como al suministro de turismo y entretenimiento, gestión de clubes y otr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os servicios. El portafolio de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Hotels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está conformado por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Hong Kon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g,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Shanghai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Beijing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Tokyo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Bangkok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Manila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New York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Chicago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Beverly Hills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Pari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proyectos en desarrollo incluyen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The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lastRenderedPageBreak/>
        <w:t>Peninsula London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Peninsula Yangon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portafolio de propiedades del Grupo, incluye al complejo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Repulse Bay Complex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Peak Tower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el edificio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St. Joh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n’s Building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Kong;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Landmark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la ciudad de Ho Chi Minh, Vietnam;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1-5 Grosvenor Place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Londres, Reino Unido y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21 Avenue Klébe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 en París, Francia. El portafolio de clubes y servicios del Grupo incluyen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The Peak Tram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Kong;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Thai Country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Club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Bangkok, Tailandia;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Quail Lodge &amp; Golf Club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Carmel, California; la consultora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Peninsula Clubs and Consultancy Services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Peninsula Merchandising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Tai Pan Laundry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Hong Kong.</w:t>
      </w:r>
    </w:p>
    <w:p w14:paraId="315516DE" w14:textId="77777777" w:rsidR="008B7001" w:rsidRDefault="008B7001">
      <w:pPr>
        <w:pStyle w:val="normal0"/>
        <w:spacing w:after="0"/>
        <w:jc w:val="both"/>
      </w:pPr>
    </w:p>
    <w:p w14:paraId="285B026A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46786616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13F14212" w14:textId="77777777" w:rsidR="008B7001" w:rsidRDefault="00CF35BB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476D1A28" w14:textId="5DD31470" w:rsidR="008B7001" w:rsidRDefault="00CF35BB" w:rsidP="00CF35BB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  <w:bookmarkStart w:id="0" w:name="_GoBack"/>
      <w:bookmarkEnd w:id="0"/>
    </w:p>
    <w:sectPr w:rsidR="008B7001">
      <w:headerReference w:type="default" r:id="rId15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E033" w14:textId="77777777" w:rsidR="00000000" w:rsidRDefault="00CF35BB">
      <w:pPr>
        <w:spacing w:after="0" w:line="240" w:lineRule="auto"/>
      </w:pPr>
      <w:r>
        <w:separator/>
      </w:r>
    </w:p>
  </w:endnote>
  <w:endnote w:type="continuationSeparator" w:id="0">
    <w:p w14:paraId="40A6B217" w14:textId="77777777" w:rsidR="00000000" w:rsidRDefault="00C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559A" w14:textId="77777777" w:rsidR="00000000" w:rsidRDefault="00CF35BB">
      <w:pPr>
        <w:spacing w:after="0" w:line="240" w:lineRule="auto"/>
      </w:pPr>
      <w:r>
        <w:separator/>
      </w:r>
    </w:p>
  </w:footnote>
  <w:footnote w:type="continuationSeparator" w:id="0">
    <w:p w14:paraId="6C485093" w14:textId="77777777" w:rsidR="00000000" w:rsidRDefault="00CF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ACBE" w14:textId="77777777" w:rsidR="008B7001" w:rsidRDefault="00CF35BB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hyperlink r:id="rId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E55"/>
    <w:multiLevelType w:val="multilevel"/>
    <w:tmpl w:val="C7D48F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7001"/>
    <w:rsid w:val="00807C41"/>
    <w:rsid w:val="008B7001"/>
    <w:rsid w:val="00B66B94"/>
    <w:rsid w:val="00C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EB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3.pn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newsmarket.com/thepeninsulahot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2047</Words>
  <Characters>11673</Characters>
  <Application>Microsoft Macintosh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5</cp:revision>
  <dcterms:created xsi:type="dcterms:W3CDTF">2015-10-20T14:55:00Z</dcterms:created>
  <dcterms:modified xsi:type="dcterms:W3CDTF">2015-10-20T16:14:00Z</dcterms:modified>
</cp:coreProperties>
</file>