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Atlanta’s Cultural Attractions Host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“Field Trip Fridays” and More—Online</w:t>
      </w:r>
    </w:p>
    <w:p w:rsidR="00000000" w:rsidDel="00000000" w:rsidP="00000000" w:rsidRDefault="00000000" w:rsidRPr="00000000" w14:paraId="00000004">
      <w:pPr>
        <w:rPr/>
      </w:pPr>
      <w:r w:rsidDel="00000000" w:rsidR="00000000" w:rsidRPr="00000000">
        <w:rPr>
          <w:rtl w:val="0"/>
        </w:rPr>
        <w:t xml:space="preserve"> ATLANTA—Although the physical doors to Atlanta’s iconic cultural destinations are closed, curiosity continues to thrive online. Atlanta’s top attractions are joining together to provide virtual experiences to the community—including educators teaching remotely—for free.</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The initiative includes ongoing social media and website </w:t>
      </w:r>
      <w:r w:rsidDel="00000000" w:rsidR="00000000" w:rsidRPr="00000000">
        <w:rPr>
          <w:rtl w:val="0"/>
        </w:rPr>
        <w:t xml:space="preserve">posts</w:t>
      </w:r>
      <w:r w:rsidDel="00000000" w:rsidR="00000000" w:rsidRPr="00000000">
        <w:rPr>
          <w:rtl w:val="0"/>
        </w:rPr>
        <w:t xml:space="preserve"> of unique content from 11 organizations, culminating each week with a special “Field Trip Friday” event. </w:t>
      </w:r>
      <w:r w:rsidDel="00000000" w:rsidR="00000000" w:rsidRPr="00000000">
        <w:rPr>
          <w:rtl w:val="0"/>
        </w:rPr>
        <w:t xml:space="preserve">The first event begins at 10 a.m. on Friday, April 3. </w:t>
      </w:r>
      <w:r w:rsidDel="00000000" w:rsidR="00000000" w:rsidRPr="00000000">
        <w:rPr>
          <w:rtl w:val="0"/>
        </w:rPr>
        <w:t xml:space="preserve">A variety of activities and experiences allows audiences to take a virtual field trip or enjoy a virtual spring break around the city from home. S</w:t>
      </w:r>
      <w:r w:rsidDel="00000000" w:rsidR="00000000" w:rsidRPr="00000000">
        <w:rPr>
          <w:rtl w:val="0"/>
        </w:rPr>
        <w:t xml:space="preserve">ince many plans were cancelled or rescheduled due to COVID-19, this programming still allows all communities to participate in meaningful and fun digital experiences together.</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Cyber audiences can discover behind-the-scenes animal encounters, tours, hands-on activities, experiments, story times, spring blooms and more. Members, educators and other visitors can find links to this special content at ATLMuseumsatHome.org, as well as by searching #ATLMuseumsatHome on social media, or by visiting partner websites.</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This curated programming provides educational and entertaining experiences to bring the community together at a time when people need it most. Participating Atlanta attractions: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6">
        <w:r w:rsidDel="00000000" w:rsidR="00000000" w:rsidRPr="00000000">
          <w:rPr>
            <w:color w:val="1155cc"/>
            <w:u w:val="single"/>
            <w:rtl w:val="0"/>
          </w:rPr>
          <w:t xml:space="preserve">Atlanta Botanical Garden</w:t>
        </w:r>
      </w:hyperlink>
      <w:r w:rsidDel="00000000" w:rsidR="00000000" w:rsidRPr="00000000">
        <w:rPr>
          <w:rtl w:val="0"/>
        </w:rPr>
      </w:r>
    </w:p>
    <w:p w:rsidR="00000000" w:rsidDel="00000000" w:rsidP="00000000" w:rsidRDefault="00000000" w:rsidRPr="00000000" w14:paraId="0000000D">
      <w:pPr>
        <w:rPr/>
      </w:pPr>
      <w:hyperlink r:id="rId7">
        <w:r w:rsidDel="00000000" w:rsidR="00000000" w:rsidRPr="00000000">
          <w:rPr>
            <w:color w:val="1155cc"/>
            <w:u w:val="single"/>
            <w:rtl w:val="0"/>
          </w:rPr>
          <w:t xml:space="preserve">Atlanta History Center</w:t>
        </w:r>
      </w:hyperlink>
      <w:r w:rsidDel="00000000" w:rsidR="00000000" w:rsidRPr="00000000">
        <w:rPr>
          <w:rtl w:val="0"/>
        </w:rPr>
      </w:r>
    </w:p>
    <w:p w:rsidR="00000000" w:rsidDel="00000000" w:rsidP="00000000" w:rsidRDefault="00000000" w:rsidRPr="00000000" w14:paraId="0000000E">
      <w:pPr>
        <w:rPr/>
      </w:pPr>
      <w:hyperlink r:id="rId8">
        <w:r w:rsidDel="00000000" w:rsidR="00000000" w:rsidRPr="00000000">
          <w:rPr>
            <w:color w:val="1155cc"/>
            <w:u w:val="single"/>
            <w:rtl w:val="0"/>
          </w:rPr>
          <w:t xml:space="preserve">Breman Museum</w:t>
        </w:r>
      </w:hyperlink>
      <w:r w:rsidDel="00000000" w:rsidR="00000000" w:rsidRPr="00000000">
        <w:rPr>
          <w:rtl w:val="0"/>
        </w:rPr>
      </w:r>
    </w:p>
    <w:p w:rsidR="00000000" w:rsidDel="00000000" w:rsidP="00000000" w:rsidRDefault="00000000" w:rsidRPr="00000000" w14:paraId="0000000F">
      <w:pPr>
        <w:rPr/>
      </w:pPr>
      <w:hyperlink r:id="rId9">
        <w:r w:rsidDel="00000000" w:rsidR="00000000" w:rsidRPr="00000000">
          <w:rPr>
            <w:color w:val="1155cc"/>
            <w:u w:val="single"/>
            <w:rtl w:val="0"/>
          </w:rPr>
          <w:t xml:space="preserve">Children's Museum of Atlanta</w:t>
        </w:r>
      </w:hyperlink>
      <w:r w:rsidDel="00000000" w:rsidR="00000000" w:rsidRPr="00000000">
        <w:rPr>
          <w:rtl w:val="0"/>
        </w:rPr>
      </w:r>
    </w:p>
    <w:p w:rsidR="00000000" w:rsidDel="00000000" w:rsidP="00000000" w:rsidRDefault="00000000" w:rsidRPr="00000000" w14:paraId="00000010">
      <w:pPr>
        <w:rPr/>
      </w:pPr>
      <w:hyperlink r:id="rId10">
        <w:r w:rsidDel="00000000" w:rsidR="00000000" w:rsidRPr="00000000">
          <w:rPr>
            <w:color w:val="1155cc"/>
            <w:u w:val="single"/>
            <w:rtl w:val="0"/>
          </w:rPr>
          <w:t xml:space="preserve">College Football Hall of Fame</w:t>
        </w:r>
      </w:hyperlink>
      <w:r w:rsidDel="00000000" w:rsidR="00000000" w:rsidRPr="00000000">
        <w:rPr>
          <w:rtl w:val="0"/>
        </w:rPr>
      </w:r>
    </w:p>
    <w:p w:rsidR="00000000" w:rsidDel="00000000" w:rsidP="00000000" w:rsidRDefault="00000000" w:rsidRPr="00000000" w14:paraId="00000011">
      <w:pPr>
        <w:rPr/>
      </w:pPr>
      <w:hyperlink r:id="rId11">
        <w:r w:rsidDel="00000000" w:rsidR="00000000" w:rsidRPr="00000000">
          <w:rPr>
            <w:color w:val="1155cc"/>
            <w:u w:val="single"/>
            <w:rtl w:val="0"/>
          </w:rPr>
          <w:t xml:space="preserve">Fernbank Museum, 3D Theater and Forest</w:t>
        </w:r>
      </w:hyperlink>
      <w:r w:rsidDel="00000000" w:rsidR="00000000" w:rsidRPr="00000000">
        <w:rPr>
          <w:rtl w:val="0"/>
        </w:rPr>
      </w:r>
    </w:p>
    <w:p w:rsidR="00000000" w:rsidDel="00000000" w:rsidP="00000000" w:rsidRDefault="00000000" w:rsidRPr="00000000" w14:paraId="00000012">
      <w:pPr>
        <w:rPr/>
      </w:pPr>
      <w:hyperlink r:id="rId12">
        <w:r w:rsidDel="00000000" w:rsidR="00000000" w:rsidRPr="00000000">
          <w:rPr>
            <w:color w:val="1155cc"/>
            <w:u w:val="single"/>
            <w:rtl w:val="0"/>
          </w:rPr>
          <w:t xml:space="preserve">Georgia Aquarium</w:t>
        </w:r>
      </w:hyperlink>
      <w:r w:rsidDel="00000000" w:rsidR="00000000" w:rsidRPr="00000000">
        <w:rPr>
          <w:rtl w:val="0"/>
        </w:rPr>
      </w:r>
    </w:p>
    <w:p w:rsidR="00000000" w:rsidDel="00000000" w:rsidP="00000000" w:rsidRDefault="00000000" w:rsidRPr="00000000" w14:paraId="00000013">
      <w:pPr>
        <w:rPr/>
      </w:pPr>
      <w:hyperlink r:id="rId13">
        <w:r w:rsidDel="00000000" w:rsidR="00000000" w:rsidRPr="00000000">
          <w:rPr>
            <w:color w:val="1155cc"/>
            <w:u w:val="single"/>
            <w:rtl w:val="0"/>
          </w:rPr>
          <w:t xml:space="preserve">High Museum of Art</w:t>
        </w:r>
      </w:hyperlink>
      <w:r w:rsidDel="00000000" w:rsidR="00000000" w:rsidRPr="00000000">
        <w:rPr>
          <w:rtl w:val="0"/>
        </w:rPr>
      </w:r>
    </w:p>
    <w:p w:rsidR="00000000" w:rsidDel="00000000" w:rsidP="00000000" w:rsidRDefault="00000000" w:rsidRPr="00000000" w14:paraId="00000014">
      <w:pPr>
        <w:rPr/>
      </w:pPr>
      <w:hyperlink r:id="rId14">
        <w:r w:rsidDel="00000000" w:rsidR="00000000" w:rsidRPr="00000000">
          <w:rPr>
            <w:color w:val="1155cc"/>
            <w:u w:val="single"/>
            <w:rtl w:val="0"/>
          </w:rPr>
          <w:t xml:space="preserve">Michael C. Carlos Museum of Emory University</w:t>
        </w:r>
      </w:hyperlink>
      <w:r w:rsidDel="00000000" w:rsidR="00000000" w:rsidRPr="00000000">
        <w:rPr>
          <w:rtl w:val="0"/>
        </w:rPr>
      </w:r>
    </w:p>
    <w:p w:rsidR="00000000" w:rsidDel="00000000" w:rsidP="00000000" w:rsidRDefault="00000000" w:rsidRPr="00000000" w14:paraId="00000015">
      <w:pPr>
        <w:rPr/>
      </w:pPr>
      <w:hyperlink r:id="rId15">
        <w:r w:rsidDel="00000000" w:rsidR="00000000" w:rsidRPr="00000000">
          <w:rPr>
            <w:color w:val="1155cc"/>
            <w:u w:val="single"/>
            <w:rtl w:val="0"/>
          </w:rPr>
          <w:t xml:space="preserve">National Center for Civil and Human Rights</w:t>
        </w:r>
      </w:hyperlink>
      <w:r w:rsidDel="00000000" w:rsidR="00000000" w:rsidRPr="00000000">
        <w:rPr>
          <w:rtl w:val="0"/>
        </w:rPr>
      </w:r>
    </w:p>
    <w:p w:rsidR="00000000" w:rsidDel="00000000" w:rsidP="00000000" w:rsidRDefault="00000000" w:rsidRPr="00000000" w14:paraId="00000016">
      <w:pPr>
        <w:rPr/>
      </w:pPr>
      <w:hyperlink r:id="rId16">
        <w:r w:rsidDel="00000000" w:rsidR="00000000" w:rsidRPr="00000000">
          <w:rPr>
            <w:color w:val="1155cc"/>
            <w:u w:val="single"/>
            <w:rtl w:val="0"/>
          </w:rPr>
          <w:t xml:space="preserve">Zoo Atlanta</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This free programming will continue and adapt as needed until guests are able to enjoy in-person experiences again. Visit ATLMuseumsatHome.org for links to each organization’s content and to access Field Trip Friday activities.</w:t>
      </w:r>
    </w:p>
    <w:p w:rsidR="00000000" w:rsidDel="00000000" w:rsidP="00000000" w:rsidRDefault="00000000" w:rsidRPr="00000000" w14:paraId="00000019">
      <w:pPr>
        <w:jc w:val="cente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Publicity photos available on </w:t>
      </w:r>
      <w:hyperlink r:id="rId17">
        <w:r w:rsidDel="00000000" w:rsidR="00000000" w:rsidRPr="00000000">
          <w:rPr>
            <w:color w:val="1155cc"/>
            <w:u w:val="single"/>
            <w:rtl w:val="0"/>
          </w:rPr>
          <w:t xml:space="preserve">Dropbox</w:t>
        </w:r>
      </w:hyperlink>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t xml:space="preserve">Contact: </w:t>
      </w:r>
    </w:p>
    <w:sectPr>
      <w:headerReference r:id="rId18" w:type="default"/>
      <w:headerReference r:id="rId19" w:type="first"/>
      <w:footerReference r:id="rId20" w:type="first"/>
      <w:pgSz w:h="15840" w:w="12240"/>
      <w:pgMar w:bottom="1440" w:top="1440" w:left="1440" w:right="1440" w:header="431.99999999999994"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4719638" cy="63868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19638" cy="6386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fernbankmuseum.org/museumathome" TargetMode="External"/><Relationship Id="rId10" Type="http://schemas.openxmlformats.org/officeDocument/2006/relationships/hyperlink" Target="https://www.facebook.com/cfbhall/" TargetMode="External"/><Relationship Id="rId13" Type="http://schemas.openxmlformats.org/officeDocument/2006/relationships/hyperlink" Target="https://high.org" TargetMode="External"/><Relationship Id="rId12" Type="http://schemas.openxmlformats.org/officeDocument/2006/relationships/hyperlink" Target="https://www.georgiaaquariu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ildrensmuseumatlanta.org/blog/" TargetMode="External"/><Relationship Id="rId15" Type="http://schemas.openxmlformats.org/officeDocument/2006/relationships/hyperlink" Target="https://www.facebook.com/pg/ctr4chr/posts/?ref=page_internal" TargetMode="External"/><Relationship Id="rId14" Type="http://schemas.openxmlformats.org/officeDocument/2006/relationships/hyperlink" Target="http://carlos.emory.edu" TargetMode="External"/><Relationship Id="rId17" Type="http://schemas.openxmlformats.org/officeDocument/2006/relationships/hyperlink" Target="https://www.dropbox.com/sh/ftdeouacsw9q05l/AADTTLmXEpc9n1IcWbAnxuJFa?dl=0" TargetMode="External"/><Relationship Id="rId16" Type="http://schemas.openxmlformats.org/officeDocument/2006/relationships/hyperlink" Target="https://www.facebook.com/ZooATL"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s://www.facebook.com/atlantabotanicalgarden/" TargetMode="External"/><Relationship Id="rId18" Type="http://schemas.openxmlformats.org/officeDocument/2006/relationships/header" Target="header1.xml"/><Relationship Id="rId7" Type="http://schemas.openxmlformats.org/officeDocument/2006/relationships/hyperlink" Target="https://www.atlantahistorycenter.com/" TargetMode="External"/><Relationship Id="rId8" Type="http://schemas.openxmlformats.org/officeDocument/2006/relationships/hyperlink" Target="https://www.facebook.com/pg/thebreman/posts/?ref=page_intern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