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2DA9A" w14:textId="01E37534" w:rsidR="005A49C4" w:rsidRPr="00BA5C91" w:rsidRDefault="001011E6" w:rsidP="00432D96">
      <w:pPr>
        <w:spacing w:line="360" w:lineRule="auto"/>
        <w:rPr>
          <w:rFonts w:ascii="Sennheiser Office" w:hAnsi="Sennheiser Office"/>
          <w:b/>
          <w:color w:val="0095D5" w:themeColor="accent1"/>
          <w:szCs w:val="18"/>
          <w:lang w:val="fr-FR"/>
        </w:rPr>
      </w:pPr>
      <w:r w:rsidRPr="00BA5C91">
        <w:rPr>
          <w:rFonts w:ascii="Sennheiser Office" w:hAnsi="Sennheiser Office"/>
          <w:b/>
          <w:color w:val="0095D5" w:themeColor="accent1"/>
          <w:szCs w:val="18"/>
          <w:lang w:val="fr-FR"/>
        </w:rPr>
        <w:t>UN SON TV DE QUALITE SUPERIEURE</w:t>
      </w:r>
    </w:p>
    <w:p w14:paraId="1E91C4ED" w14:textId="77777777" w:rsidR="001011E6" w:rsidRPr="00BA5C91" w:rsidRDefault="001011E6" w:rsidP="001011E6">
      <w:pPr>
        <w:spacing w:line="360" w:lineRule="auto"/>
        <w:rPr>
          <w:rFonts w:ascii="Sennheiser Office" w:hAnsi="Sennheiser Office"/>
          <w:b/>
          <w:szCs w:val="18"/>
          <w:lang w:val="fr-FR"/>
        </w:rPr>
      </w:pPr>
      <w:r w:rsidRPr="00BA5C91">
        <w:rPr>
          <w:rFonts w:ascii="Sennheiser Office" w:hAnsi="Sennheiser Office"/>
          <w:b/>
          <w:szCs w:val="18"/>
          <w:lang w:val="fr-FR"/>
        </w:rPr>
        <w:t>Le nouveau casque Sennheiser RS 5200 permet une expérience d’écoute TV personnalisée de meilleure qualité</w:t>
      </w:r>
    </w:p>
    <w:p w14:paraId="7412C6A2" w14:textId="77777777" w:rsidR="001011E6" w:rsidRPr="00BA5C91" w:rsidRDefault="001011E6" w:rsidP="001011E6">
      <w:pPr>
        <w:spacing w:line="360" w:lineRule="auto"/>
        <w:rPr>
          <w:rFonts w:ascii="Sennheiser Office" w:hAnsi="Sennheiser Office"/>
          <w:b/>
          <w:szCs w:val="18"/>
          <w:lang w:val="fr-FR"/>
        </w:rPr>
      </w:pPr>
    </w:p>
    <w:p w14:paraId="3C863B36" w14:textId="67C9870F" w:rsidR="00643773" w:rsidRPr="00BA5C91" w:rsidRDefault="001011E6" w:rsidP="001011E6">
      <w:pPr>
        <w:spacing w:line="360" w:lineRule="auto"/>
        <w:rPr>
          <w:rFonts w:ascii="Sennheiser Office" w:hAnsi="Sennheiser Office"/>
          <w:b/>
          <w:szCs w:val="18"/>
          <w:lang w:val="fr-FR"/>
        </w:rPr>
      </w:pPr>
      <w:r w:rsidRPr="00BA5C91">
        <w:rPr>
          <w:rFonts w:ascii="Sennheiser Office" w:hAnsi="Sennheiser Office"/>
          <w:b/>
          <w:szCs w:val="18"/>
          <w:lang w:val="fr-FR"/>
        </w:rPr>
        <w:t xml:space="preserve">Wedemark, 30 septembre 2021 - Le casque TV sans fil numérique Sennheiser RS 5200 offre une qualité d'écoute supérieure de la </w:t>
      </w:r>
      <w:r w:rsidR="00EF0B1F">
        <w:rPr>
          <w:rFonts w:ascii="Sennheiser Office" w:hAnsi="Sennheiser Office"/>
          <w:b/>
          <w:szCs w:val="18"/>
          <w:lang w:val="fr-FR"/>
        </w:rPr>
        <w:t>télévision</w:t>
      </w:r>
      <w:r w:rsidR="00C4131C" w:rsidRPr="00BA5C91">
        <w:rPr>
          <w:rFonts w:ascii="Sennheiser Office" w:hAnsi="Sennheiser Office"/>
          <w:b/>
          <w:szCs w:val="18"/>
          <w:lang w:val="fr-FR"/>
        </w:rPr>
        <w:t>,</w:t>
      </w:r>
      <w:r w:rsidRPr="00BA5C91">
        <w:rPr>
          <w:rFonts w:ascii="Sennheiser Office" w:hAnsi="Sennheiser Office"/>
          <w:b/>
          <w:szCs w:val="18"/>
          <w:lang w:val="fr-FR"/>
        </w:rPr>
        <w:t xml:space="preserve"> le plus simplement du monde. Le spécialiste de l’audio soigne la convivialité par la personnalisation des options audio et le design léger de ce casque très confortable</w:t>
      </w:r>
      <w:r w:rsidR="00A31FA8" w:rsidRPr="00BA5C91">
        <w:rPr>
          <w:rFonts w:ascii="Sennheiser Office" w:hAnsi="Sennheiser Office"/>
          <w:b/>
          <w:szCs w:val="18"/>
          <w:lang w:val="fr-FR"/>
        </w:rPr>
        <w:t>.</w:t>
      </w:r>
    </w:p>
    <w:p w14:paraId="04809113" w14:textId="77777777" w:rsidR="00D90F09" w:rsidRPr="00BA5C91" w:rsidRDefault="00D90F09" w:rsidP="00432D96">
      <w:pPr>
        <w:spacing w:line="360" w:lineRule="auto"/>
        <w:rPr>
          <w:rFonts w:ascii="Sennheiser Office" w:hAnsi="Sennheiser Office"/>
          <w:szCs w:val="18"/>
          <w:lang w:val="fr-FR"/>
        </w:rPr>
      </w:pPr>
    </w:p>
    <w:p w14:paraId="76889AD6" w14:textId="12A40D01" w:rsidR="008D4EB1" w:rsidRPr="00BA5C91" w:rsidRDefault="001011E6" w:rsidP="00432D96">
      <w:pPr>
        <w:spacing w:line="360" w:lineRule="auto"/>
        <w:rPr>
          <w:rFonts w:ascii="Sennheiser Office" w:hAnsi="Sennheiser Office"/>
          <w:szCs w:val="18"/>
          <w:lang w:val="fr-FR"/>
        </w:rPr>
      </w:pPr>
      <w:r w:rsidRPr="00BA5C91">
        <w:rPr>
          <w:rFonts w:ascii="Sennheiser Office" w:hAnsi="Sennheiser Office"/>
          <w:szCs w:val="18"/>
          <w:lang w:val="fr-FR"/>
        </w:rPr>
        <w:t>Le casque RS 5200 permet à chacun de régler très facilement ses préférences audio. La fonction tactile Speech Clarity réduit le fond sonore pour rendre le son TV et les dialogues plus intelligibles. Trois profils d’écoute optimisent la clarté dans différentes gammes de fréquences. Et pour mieux équilibrer le son, le casque RS 5200 propose des commandes du volume à droite et à gauche</w:t>
      </w:r>
      <w:r w:rsidR="00A57CA1" w:rsidRPr="00BA5C91">
        <w:rPr>
          <w:rFonts w:ascii="Sennheiser Office" w:hAnsi="Sennheiser Office"/>
          <w:szCs w:val="18"/>
          <w:lang w:val="fr-FR"/>
        </w:rPr>
        <w:t>.</w:t>
      </w:r>
    </w:p>
    <w:p w14:paraId="4CF5B9B5" w14:textId="09E2380A" w:rsidR="000849EA" w:rsidRPr="00BA5C91" w:rsidRDefault="000849EA" w:rsidP="00432D96">
      <w:pPr>
        <w:spacing w:line="360" w:lineRule="auto"/>
        <w:rPr>
          <w:rFonts w:ascii="Sennheiser Office" w:hAnsi="Sennheiser Office"/>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94604D" w:rsidRPr="00BA5C91" w14:paraId="3D1F669F" w14:textId="77777777" w:rsidTr="00BC1D92">
        <w:tc>
          <w:tcPr>
            <w:tcW w:w="5586" w:type="dxa"/>
          </w:tcPr>
          <w:p w14:paraId="0A1EA485" w14:textId="77777777" w:rsidR="0094604D" w:rsidRPr="00BA5C91" w:rsidRDefault="0094604D" w:rsidP="00BC1D92">
            <w:pPr>
              <w:rPr>
                <w:rFonts w:ascii="Sennheiser Office" w:hAnsi="Sennheiser Office"/>
                <w:lang w:val="fr-FR"/>
              </w:rPr>
            </w:pPr>
            <w:r w:rsidRPr="00BA5C91">
              <w:rPr>
                <w:rFonts w:ascii="Sennheiser Office" w:hAnsi="Sennheiser Office"/>
                <w:noProof/>
                <w:lang w:val="fr-FR" w:eastAsia="fr-FR"/>
              </w:rPr>
              <w:drawing>
                <wp:inline distT="0" distB="0" distL="0" distR="0" wp14:anchorId="78B0C424" wp14:editId="78156BFE">
                  <wp:extent cx="3332793" cy="2221862"/>
                  <wp:effectExtent l="0" t="0" r="1270" b="762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fik 281"/>
                          <pic:cNvPicPr/>
                        </pic:nvPicPr>
                        <pic:blipFill>
                          <a:blip r:embed="rId10"/>
                          <a:stretch>
                            <a:fillRect/>
                          </a:stretch>
                        </pic:blipFill>
                        <pic:spPr>
                          <a:xfrm>
                            <a:off x="0" y="0"/>
                            <a:ext cx="3332793" cy="2221862"/>
                          </a:xfrm>
                          <a:prstGeom prst="rect">
                            <a:avLst/>
                          </a:prstGeom>
                        </pic:spPr>
                      </pic:pic>
                    </a:graphicData>
                  </a:graphic>
                </wp:inline>
              </w:drawing>
            </w:r>
          </w:p>
        </w:tc>
        <w:tc>
          <w:tcPr>
            <w:tcW w:w="2284" w:type="dxa"/>
          </w:tcPr>
          <w:p w14:paraId="1E196085" w14:textId="77777777" w:rsidR="00DE0262" w:rsidRDefault="001011E6" w:rsidP="001011E6">
            <w:pPr>
              <w:pStyle w:val="Lgende"/>
              <w:rPr>
                <w:rFonts w:ascii="Sennheiser Office" w:hAnsi="Sennheiser Office"/>
                <w:lang w:val="fr-FR"/>
              </w:rPr>
            </w:pPr>
            <w:r w:rsidRPr="00BA5C91">
              <w:rPr>
                <w:rFonts w:ascii="Sennheiser Office" w:hAnsi="Sennheiser Office"/>
                <w:lang w:val="fr-FR"/>
              </w:rPr>
              <w:t xml:space="preserve">Le nouveau casque TV ergonomique Sennheiser </w:t>
            </w:r>
          </w:p>
          <w:p w14:paraId="549A4394" w14:textId="40EEA414" w:rsidR="0094604D" w:rsidRPr="00BA5C91" w:rsidRDefault="001011E6" w:rsidP="001011E6">
            <w:pPr>
              <w:pStyle w:val="Lgende"/>
              <w:rPr>
                <w:rFonts w:ascii="Sennheiser Office" w:hAnsi="Sennheiser Office"/>
                <w:lang w:val="fr-FR"/>
              </w:rPr>
            </w:pPr>
            <w:r w:rsidRPr="00BA5C91">
              <w:rPr>
                <w:rFonts w:ascii="Sennheiser Office" w:hAnsi="Sennheiser Office"/>
                <w:lang w:val="fr-FR"/>
              </w:rPr>
              <w:t>RS 5200 rend les longues sessions de visionnage très agréables</w:t>
            </w:r>
          </w:p>
        </w:tc>
      </w:tr>
    </w:tbl>
    <w:p w14:paraId="468C7E98" w14:textId="77777777" w:rsidR="000849EA" w:rsidRPr="00BA5C91" w:rsidRDefault="000849EA" w:rsidP="00432D96">
      <w:pPr>
        <w:spacing w:line="360" w:lineRule="auto"/>
        <w:rPr>
          <w:rFonts w:ascii="Sennheiser Office" w:hAnsi="Sennheiser Office"/>
          <w:szCs w:val="18"/>
          <w:lang w:val="fr-FR"/>
        </w:rPr>
      </w:pPr>
    </w:p>
    <w:p w14:paraId="35ADA10D" w14:textId="3D450A51" w:rsidR="00D046E5" w:rsidRPr="00BA5C91" w:rsidRDefault="001011E6" w:rsidP="006A79DF">
      <w:pPr>
        <w:spacing w:line="360" w:lineRule="auto"/>
        <w:rPr>
          <w:rFonts w:ascii="Sennheiser Office" w:hAnsi="Sennheiser Office"/>
          <w:szCs w:val="18"/>
          <w:lang w:val="fr-FR"/>
        </w:rPr>
      </w:pPr>
      <w:r w:rsidRPr="00BA5C91">
        <w:rPr>
          <w:rFonts w:ascii="Sennheiser Office" w:hAnsi="Sennheiser Office"/>
          <w:szCs w:val="18"/>
          <w:lang w:val="fr-FR"/>
        </w:rPr>
        <w:t>« Ce casque de nouvelle génération, Sennheiser RS 5000, promet une expérience d’écoute TV optimale avec une qualité audio supérieure, des dialogues plus intelligibles et des fonctionnalités sans fil, le tout dans un format sobre et élégant très confortable à porter pendant de longues sessions », déclare Irene Strüber, chef de produit Enhanced Hearing chez Sennheiser. « Et des options de personnalisation audio vous permettent de régler le son selon vos préférences du moment. »</w:t>
      </w:r>
    </w:p>
    <w:p w14:paraId="3CC53F0A" w14:textId="77777777" w:rsidR="00FB40F0" w:rsidRPr="00BA5C91" w:rsidRDefault="00FB40F0" w:rsidP="00FB40F0">
      <w:pPr>
        <w:spacing w:line="360" w:lineRule="auto"/>
        <w:rPr>
          <w:rFonts w:ascii="Sennheiser Office" w:hAnsi="Sennheiser Office"/>
          <w:bCs/>
          <w:szCs w:val="18"/>
          <w:lang w:val="fr-FR"/>
        </w:rPr>
      </w:pPr>
    </w:p>
    <w:p w14:paraId="4DE8FF66" w14:textId="77777777" w:rsidR="00C237BF" w:rsidRPr="00BA5C91" w:rsidRDefault="00C237BF" w:rsidP="00FB40F0">
      <w:pPr>
        <w:spacing w:line="360" w:lineRule="auto"/>
        <w:rPr>
          <w:rFonts w:ascii="Sennheiser Office" w:hAnsi="Sennheiser Office"/>
          <w:b/>
          <w:szCs w:val="18"/>
          <w:lang w:val="fr-FR"/>
        </w:rPr>
      </w:pPr>
    </w:p>
    <w:p w14:paraId="2F3EB2C5" w14:textId="77777777" w:rsidR="00C237BF" w:rsidRPr="00BA5C91" w:rsidRDefault="00C237BF" w:rsidP="00FB40F0">
      <w:pPr>
        <w:spacing w:line="360" w:lineRule="auto"/>
        <w:rPr>
          <w:rFonts w:ascii="Sennheiser Office" w:hAnsi="Sennheiser Office"/>
          <w:b/>
          <w:szCs w:val="18"/>
          <w:lang w:val="fr-FR"/>
        </w:rPr>
      </w:pPr>
    </w:p>
    <w:p w14:paraId="5755AD3B" w14:textId="50181553" w:rsidR="00FB40F0" w:rsidRPr="00BA5C91" w:rsidRDefault="001011E6" w:rsidP="00FB40F0">
      <w:pPr>
        <w:spacing w:line="360" w:lineRule="auto"/>
        <w:rPr>
          <w:rFonts w:ascii="Sennheiser Office" w:hAnsi="Sennheiser Office"/>
          <w:b/>
          <w:szCs w:val="18"/>
          <w:lang w:val="fr-FR"/>
        </w:rPr>
      </w:pPr>
      <w:r w:rsidRPr="00BA5C91">
        <w:rPr>
          <w:rFonts w:ascii="Sennheiser Office" w:hAnsi="Sennheiser Office"/>
          <w:b/>
          <w:szCs w:val="18"/>
          <w:lang w:val="fr-FR"/>
        </w:rPr>
        <w:lastRenderedPageBreak/>
        <w:t>Connexion sans fil très simple à configurer</w:t>
      </w:r>
    </w:p>
    <w:p w14:paraId="02CBD86B" w14:textId="77777777" w:rsidR="001011E6" w:rsidRPr="00BA5C91" w:rsidRDefault="001011E6" w:rsidP="001011E6">
      <w:pPr>
        <w:spacing w:line="360" w:lineRule="auto"/>
        <w:rPr>
          <w:rFonts w:ascii="Sennheiser Office" w:hAnsi="Sennheiser Office"/>
          <w:szCs w:val="18"/>
          <w:lang w:val="fr-FR"/>
        </w:rPr>
      </w:pPr>
      <w:r w:rsidRPr="00BA5C91">
        <w:rPr>
          <w:rFonts w:ascii="Sennheiser Office" w:hAnsi="Sennheiser Office"/>
          <w:szCs w:val="18"/>
          <w:lang w:val="fr-FR"/>
        </w:rPr>
        <w:t>Visionner la TV avec le casque RS 5200 permet de bénéficier d’une transmission sans fil numérique d’une grande clarté sans être gêné par des câbles. Le spectateur peut se déplacer librement, jusqu’à 70 mètres de l’émetteur, sans perte de qualité audio.</w:t>
      </w:r>
    </w:p>
    <w:p w14:paraId="1DE76A9E" w14:textId="77777777" w:rsidR="001011E6" w:rsidRPr="00BA5C91" w:rsidRDefault="001011E6" w:rsidP="001011E6">
      <w:pPr>
        <w:spacing w:line="360" w:lineRule="auto"/>
        <w:rPr>
          <w:rFonts w:ascii="Sennheiser Office" w:hAnsi="Sennheiser Office"/>
          <w:szCs w:val="18"/>
          <w:lang w:val="fr-FR"/>
        </w:rPr>
      </w:pPr>
    </w:p>
    <w:p w14:paraId="364D9CB7" w14:textId="476FCEE2" w:rsidR="00C614E3" w:rsidRPr="00BA5C91" w:rsidRDefault="001011E6" w:rsidP="001011E6">
      <w:pPr>
        <w:spacing w:line="360" w:lineRule="auto"/>
        <w:rPr>
          <w:rFonts w:ascii="Sennheiser Office" w:hAnsi="Sennheiser Office"/>
          <w:szCs w:val="18"/>
          <w:lang w:val="fr-FR"/>
        </w:rPr>
      </w:pPr>
      <w:r w:rsidRPr="00BA5C91">
        <w:rPr>
          <w:rFonts w:ascii="Sennheiser Office" w:hAnsi="Sennheiser Office"/>
          <w:szCs w:val="18"/>
          <w:lang w:val="fr-FR"/>
        </w:rPr>
        <w:t xml:space="preserve">Le casque est très simple à configurer et à utiliser. La station horizontale élégante se connecte au poste </w:t>
      </w:r>
      <w:r w:rsidR="00CF3AA7">
        <w:rPr>
          <w:rFonts w:ascii="Sennheiser Office" w:hAnsi="Sennheiser Office"/>
          <w:szCs w:val="18"/>
          <w:lang w:val="fr-FR"/>
        </w:rPr>
        <w:t>de télévision</w:t>
      </w:r>
      <w:r w:rsidRPr="00BA5C91">
        <w:rPr>
          <w:rFonts w:ascii="Sennheiser Office" w:hAnsi="Sennheiser Office"/>
          <w:szCs w:val="18"/>
          <w:lang w:val="fr-FR"/>
        </w:rPr>
        <w:t xml:space="preserve"> en numérique (connexion optique) ou par câble audio analogique. Les piles rechargeables du récepteur offrent une autonomie de 12 heures d’écoute. Pour recharger le récepteur, il suffit de l’installer sur la station de base. Le système informe l’utilisateur quand le niveau de charge est bas. Pour économiser l’énergie, il coupe automatiquement l’alimentation quand l’utilisateur enlève le casque</w:t>
      </w:r>
      <w:r w:rsidR="00C614E3" w:rsidRPr="00BA5C91">
        <w:rPr>
          <w:rFonts w:ascii="Sennheiser Office" w:hAnsi="Sennheiser Office"/>
          <w:szCs w:val="18"/>
          <w:lang w:val="fr-FR"/>
        </w:rPr>
        <w:t>.</w:t>
      </w:r>
    </w:p>
    <w:p w14:paraId="19AC8AFE" w14:textId="0B5CF93C" w:rsidR="00BA61E6" w:rsidRPr="00BA5C91" w:rsidRDefault="00BA61E6" w:rsidP="00FB40F0">
      <w:pPr>
        <w:spacing w:line="360" w:lineRule="auto"/>
        <w:rPr>
          <w:rFonts w:ascii="Sennheiser Office" w:hAnsi="Sennheiser Office"/>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BA61E6" w:rsidRPr="00BA5C91" w14:paraId="731728DE" w14:textId="77777777" w:rsidTr="00BC1D92">
        <w:tc>
          <w:tcPr>
            <w:tcW w:w="5586" w:type="dxa"/>
          </w:tcPr>
          <w:p w14:paraId="4C0694A2" w14:textId="77777777" w:rsidR="00BA61E6" w:rsidRPr="00BA5C91" w:rsidRDefault="00BA61E6" w:rsidP="00BC1D92">
            <w:pPr>
              <w:rPr>
                <w:rFonts w:ascii="Sennheiser Office" w:hAnsi="Sennheiser Office"/>
                <w:lang w:val="fr-FR"/>
              </w:rPr>
            </w:pPr>
            <w:r w:rsidRPr="00BA5C91">
              <w:rPr>
                <w:rFonts w:ascii="Sennheiser Office" w:hAnsi="Sennheiser Office"/>
                <w:noProof/>
                <w:lang w:val="fr-FR" w:eastAsia="fr-FR"/>
              </w:rPr>
              <w:drawing>
                <wp:inline distT="0" distB="0" distL="0" distR="0" wp14:anchorId="5A87B639" wp14:editId="123A9DE3">
                  <wp:extent cx="3332793" cy="1999675"/>
                  <wp:effectExtent l="0" t="0" r="127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3332793" cy="1999675"/>
                          </a:xfrm>
                          <a:prstGeom prst="rect">
                            <a:avLst/>
                          </a:prstGeom>
                        </pic:spPr>
                      </pic:pic>
                    </a:graphicData>
                  </a:graphic>
                </wp:inline>
              </w:drawing>
            </w:r>
          </w:p>
        </w:tc>
        <w:tc>
          <w:tcPr>
            <w:tcW w:w="2284" w:type="dxa"/>
          </w:tcPr>
          <w:p w14:paraId="3380E67D" w14:textId="029238CC" w:rsidR="00BA61E6" w:rsidRPr="00BA5C91" w:rsidRDefault="001011E6" w:rsidP="001011E6">
            <w:pPr>
              <w:pStyle w:val="Lgende"/>
              <w:rPr>
                <w:rFonts w:ascii="Sennheiser Office" w:hAnsi="Sennheiser Office"/>
                <w:lang w:val="fr-FR"/>
              </w:rPr>
            </w:pPr>
            <w:r w:rsidRPr="00BA5C91">
              <w:rPr>
                <w:rFonts w:ascii="Sennheiser Office" w:hAnsi="Sennheiser Office"/>
                <w:lang w:val="fr-FR"/>
              </w:rPr>
              <w:t>Le casque RS 5200 est fourni avec des oreillettes de quatre formats et tailles différents</w:t>
            </w:r>
          </w:p>
        </w:tc>
      </w:tr>
    </w:tbl>
    <w:p w14:paraId="61A1EEBF" w14:textId="77777777" w:rsidR="00D90F09" w:rsidRPr="00BA5C91" w:rsidRDefault="00D90F09" w:rsidP="00432D96">
      <w:pPr>
        <w:spacing w:line="360" w:lineRule="auto"/>
        <w:rPr>
          <w:rFonts w:ascii="Sennheiser Office" w:hAnsi="Sennheiser Office"/>
          <w:szCs w:val="18"/>
          <w:lang w:val="fr-FR"/>
        </w:rPr>
      </w:pPr>
    </w:p>
    <w:p w14:paraId="376AD5A5" w14:textId="40AEF1AA" w:rsidR="002C3815" w:rsidRPr="00BA5C91" w:rsidRDefault="001011E6" w:rsidP="002C3815">
      <w:pPr>
        <w:spacing w:line="360" w:lineRule="auto"/>
        <w:rPr>
          <w:rFonts w:ascii="Sennheiser Office" w:hAnsi="Sennheiser Office"/>
          <w:b/>
          <w:szCs w:val="18"/>
          <w:lang w:val="fr-FR"/>
        </w:rPr>
      </w:pPr>
      <w:r w:rsidRPr="00BA5C91">
        <w:rPr>
          <w:rFonts w:ascii="Sennheiser Office" w:hAnsi="Sennheiser Office"/>
          <w:b/>
          <w:szCs w:val="18"/>
          <w:lang w:val="fr-FR"/>
        </w:rPr>
        <w:t>Ergonomie et confort</w:t>
      </w:r>
    </w:p>
    <w:p w14:paraId="2061C36A" w14:textId="730E77BD" w:rsidR="00402C88" w:rsidRPr="00BA5C91" w:rsidRDefault="001011E6" w:rsidP="00CA2D7B">
      <w:pPr>
        <w:spacing w:line="360" w:lineRule="auto"/>
        <w:rPr>
          <w:rFonts w:ascii="Sennheiser Office" w:hAnsi="Sennheiser Office"/>
          <w:szCs w:val="18"/>
          <w:lang w:val="fr-FR"/>
        </w:rPr>
      </w:pPr>
      <w:r w:rsidRPr="00BA5C91">
        <w:rPr>
          <w:rFonts w:ascii="Sennheiser Office" w:hAnsi="Sennheiser Office"/>
          <w:szCs w:val="18"/>
          <w:lang w:val="fr-FR"/>
        </w:rPr>
        <w:t>Léger et ergonomique, le casque RS 5200 est d’autant plus confortable qu’il réduit la pression sur les oreilles. Chaque spectateur trouvera l’oreillette idéale parmi les quatre formats et tailles fournis, avec notamment des oreillettes en silicone de taille S et L. Les embouts à mémoire de forme s’adaptent au conduit auditif pour mieux isoler des bruits extérieurs. D’autres, ouverts, permettent d’entendre un peu plus les bruits ambiants. Le port sous le menton évite la pression sur les tempes et convient mieux aux spectateurs qui portent des lunettes</w:t>
      </w:r>
      <w:r w:rsidR="00402C88" w:rsidRPr="00BA5C91">
        <w:rPr>
          <w:rFonts w:ascii="Sennheiser Office" w:hAnsi="Sennheiser Office"/>
          <w:szCs w:val="18"/>
          <w:lang w:val="fr-FR"/>
        </w:rPr>
        <w:t>.</w:t>
      </w:r>
    </w:p>
    <w:p w14:paraId="6FEB8A03" w14:textId="77777777" w:rsidR="00252AE3" w:rsidRPr="00BA5C91" w:rsidRDefault="00252AE3" w:rsidP="00CA2D7B">
      <w:pPr>
        <w:spacing w:line="360" w:lineRule="auto"/>
        <w:rPr>
          <w:rFonts w:ascii="Sennheiser Office" w:hAnsi="Sennheiser Office"/>
          <w:szCs w:val="18"/>
          <w:lang w:val="fr-FR"/>
        </w:rPr>
      </w:pPr>
    </w:p>
    <w:p w14:paraId="30AD9DA5" w14:textId="7A022E58" w:rsidR="00D046E5" w:rsidRPr="00BA5C91" w:rsidRDefault="001011E6" w:rsidP="00CA2D7B">
      <w:pPr>
        <w:spacing w:line="360" w:lineRule="auto"/>
        <w:rPr>
          <w:rFonts w:ascii="Sennheiser Office" w:hAnsi="Sennheiser Office"/>
          <w:szCs w:val="18"/>
          <w:lang w:val="fr-FR"/>
        </w:rPr>
      </w:pPr>
      <w:r w:rsidRPr="00BA5C91">
        <w:rPr>
          <w:rFonts w:ascii="Sennheiser Office" w:hAnsi="Sennheiser Office"/>
          <w:szCs w:val="18"/>
          <w:lang w:val="fr-FR"/>
        </w:rPr>
        <w:t>Le casque Sennheiser RS 5200 est commercialisé au prix de vente conseillé de 249,90 euros</w:t>
      </w:r>
      <w:r w:rsidR="00560400" w:rsidRPr="00BA5C91">
        <w:rPr>
          <w:rFonts w:ascii="Sennheiser Office" w:hAnsi="Sennheiser Office"/>
          <w:szCs w:val="18"/>
          <w:lang w:val="fr-FR"/>
        </w:rPr>
        <w:t>.</w:t>
      </w:r>
    </w:p>
    <w:p w14:paraId="697764DA" w14:textId="56AAA49B" w:rsidR="00634E62" w:rsidRPr="00BA5C91" w:rsidRDefault="00634E62" w:rsidP="00634E62">
      <w:pPr>
        <w:spacing w:line="360" w:lineRule="auto"/>
        <w:rPr>
          <w:rFonts w:ascii="Sennheiser Office" w:hAnsi="Sennheiser Office"/>
          <w:szCs w:val="18"/>
          <w:lang w:val="fr-FR"/>
        </w:rPr>
      </w:pPr>
    </w:p>
    <w:p w14:paraId="6B79C1EC" w14:textId="77777777" w:rsidR="00C4131C" w:rsidRPr="00BA5C91" w:rsidRDefault="00C4131C" w:rsidP="00634E62">
      <w:pPr>
        <w:spacing w:line="360" w:lineRule="auto"/>
        <w:rPr>
          <w:rFonts w:ascii="Sennheiser Office" w:hAnsi="Sennheiser Office"/>
          <w:szCs w:val="18"/>
          <w:lang w:val="fr-FR"/>
        </w:rPr>
      </w:pPr>
    </w:p>
    <w:p w14:paraId="71840BDE" w14:textId="77777777" w:rsidR="00C237BF" w:rsidRPr="00BA5C91" w:rsidRDefault="00C237BF" w:rsidP="008C66A5">
      <w:pPr>
        <w:spacing w:line="240" w:lineRule="auto"/>
        <w:outlineLvl w:val="0"/>
        <w:rPr>
          <w:rFonts w:ascii="Sennheiser Office" w:hAnsi="Sennheiser Office"/>
          <w:b/>
          <w:caps/>
          <w:color w:val="0095D5" w:themeColor="accent1"/>
          <w:lang w:val="fr-FR"/>
        </w:rPr>
      </w:pPr>
    </w:p>
    <w:p w14:paraId="35DD3530" w14:textId="19AE6AA1" w:rsidR="00E80F99" w:rsidRPr="00BA5C91" w:rsidRDefault="00E80F99" w:rsidP="00E80F99">
      <w:pPr>
        <w:spacing w:line="240" w:lineRule="auto"/>
        <w:contextualSpacing/>
        <w:outlineLvl w:val="0"/>
        <w:rPr>
          <w:rFonts w:ascii="Sennheiser Office" w:hAnsi="Sennheiser Office"/>
          <w:b/>
          <w:bCs/>
          <w:caps/>
          <w:color w:val="0095D5"/>
          <w:sz w:val="16"/>
          <w:szCs w:val="16"/>
          <w:lang w:val="fr-FR"/>
        </w:rPr>
      </w:pPr>
      <w:bookmarkStart w:id="0" w:name="_Hlk79420656"/>
      <w:r w:rsidRPr="00BA5C91">
        <w:rPr>
          <w:rFonts w:ascii="Sennheiser Office" w:hAnsi="Sennheiser Office"/>
          <w:b/>
          <w:bCs/>
          <w:caps/>
          <w:color w:val="0095D5"/>
          <w:sz w:val="16"/>
          <w:szCs w:val="16"/>
          <w:lang w:val="fr-FR"/>
        </w:rPr>
        <w:lastRenderedPageBreak/>
        <w:t xml:space="preserve">A PROPOS DE Sennheiser </w:t>
      </w:r>
    </w:p>
    <w:p w14:paraId="024E5113" w14:textId="77777777" w:rsidR="00E80F99" w:rsidRPr="00BA5C91" w:rsidRDefault="00E80F99" w:rsidP="00E80F99">
      <w:pPr>
        <w:spacing w:line="240" w:lineRule="auto"/>
        <w:rPr>
          <w:rFonts w:ascii="Sennheiser Office" w:hAnsi="Sennheiser Office" w:cs="Arial"/>
          <w:sz w:val="16"/>
          <w:szCs w:val="16"/>
          <w:lang w:val="fr-FR"/>
        </w:rPr>
      </w:pPr>
      <w:r w:rsidRPr="00BA5C91">
        <w:rPr>
          <w:rFonts w:ascii="Sennheiser Office" w:hAnsi="Sennheiser Office" w:cs="Arial"/>
          <w:sz w:val="16"/>
          <w:szCs w:val="16"/>
          <w:lang w:val="fr-FR"/>
        </w:rPr>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12" w:history="1">
        <w:r w:rsidRPr="00BA5C91">
          <w:rPr>
            <w:rStyle w:val="Lienhypertexte"/>
            <w:rFonts w:ascii="Sennheiser Office" w:hAnsi="Sennheiser Office" w:cs="Arial"/>
            <w:sz w:val="16"/>
            <w:szCs w:val="16"/>
            <w:lang w:val="fr-FR"/>
          </w:rPr>
          <w:t>www.sennheiser.com</w:t>
        </w:r>
      </w:hyperlink>
    </w:p>
    <w:p w14:paraId="11890931" w14:textId="77777777" w:rsidR="00E80F99" w:rsidRPr="00BA5C91" w:rsidRDefault="00E80F99" w:rsidP="00E80F99">
      <w:pPr>
        <w:spacing w:line="240" w:lineRule="auto"/>
        <w:rPr>
          <w:rFonts w:ascii="Sennheiser Office" w:hAnsi="Sennheiser Office" w:cs="Arial"/>
          <w:sz w:val="16"/>
          <w:szCs w:val="16"/>
          <w:lang w:val="fr-FR"/>
        </w:rPr>
      </w:pPr>
    </w:p>
    <w:p w14:paraId="513254A0" w14:textId="77777777" w:rsidR="00E80F99" w:rsidRPr="00BA5C91" w:rsidRDefault="00E80F99" w:rsidP="00E80F99">
      <w:pPr>
        <w:spacing w:line="240" w:lineRule="auto"/>
        <w:rPr>
          <w:rFonts w:ascii="Sennheiser Office" w:hAnsi="Sennheiser Office"/>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E80F99" w:rsidRPr="00BA5C91" w14:paraId="493D0F42" w14:textId="77777777" w:rsidTr="00630A00">
        <w:trPr>
          <w:cantSplit/>
          <w:trHeight w:val="1956"/>
        </w:trPr>
        <w:tc>
          <w:tcPr>
            <w:tcW w:w="3965" w:type="dxa"/>
            <w:tcBorders>
              <w:top w:val="nil"/>
              <w:left w:val="nil"/>
              <w:bottom w:val="nil"/>
              <w:right w:val="nil"/>
            </w:tcBorders>
          </w:tcPr>
          <w:p w14:paraId="12E554F8" w14:textId="77777777" w:rsidR="00E80F99" w:rsidRPr="00BA5C91" w:rsidRDefault="00E80F99" w:rsidP="00630A00">
            <w:pPr>
              <w:spacing w:line="240" w:lineRule="auto"/>
              <w:jc w:val="both"/>
              <w:rPr>
                <w:rFonts w:ascii="Sennheiser Office" w:hAnsi="Sennheiser Office"/>
                <w:b/>
                <w:bCs/>
                <w:sz w:val="16"/>
                <w:szCs w:val="16"/>
                <w:lang w:val="fr-FR"/>
              </w:rPr>
            </w:pPr>
            <w:r w:rsidRPr="00BA5C91">
              <w:rPr>
                <w:rFonts w:ascii="Sennheiser Office" w:hAnsi="Sennheiser Office"/>
                <w:b/>
                <w:bCs/>
                <w:sz w:val="16"/>
                <w:szCs w:val="16"/>
                <w:lang w:val="fr-FR"/>
              </w:rPr>
              <w:t>Contact Local</w:t>
            </w:r>
          </w:p>
          <w:p w14:paraId="02F97594" w14:textId="77777777" w:rsidR="00E80F99" w:rsidRPr="00BA5C91" w:rsidRDefault="00E80F99" w:rsidP="00630A00">
            <w:pPr>
              <w:spacing w:line="240" w:lineRule="auto"/>
              <w:jc w:val="both"/>
              <w:rPr>
                <w:rFonts w:ascii="Sennheiser Office" w:hAnsi="Sennheiser Office"/>
                <w:sz w:val="16"/>
                <w:szCs w:val="16"/>
                <w:lang w:val="fr-FR"/>
              </w:rPr>
            </w:pPr>
          </w:p>
          <w:p w14:paraId="37206D2F" w14:textId="77777777" w:rsidR="00E80F99" w:rsidRPr="00BA5C91" w:rsidRDefault="00E80F99" w:rsidP="00630A00">
            <w:pPr>
              <w:spacing w:line="240" w:lineRule="auto"/>
              <w:jc w:val="both"/>
              <w:rPr>
                <w:rFonts w:ascii="Sennheiser Office" w:hAnsi="Sennheiser Office"/>
                <w:b/>
                <w:bCs/>
                <w:sz w:val="16"/>
                <w:szCs w:val="16"/>
                <w:lang w:val="fr-FR"/>
              </w:rPr>
            </w:pPr>
            <w:r w:rsidRPr="00BA5C91">
              <w:rPr>
                <w:rFonts w:ascii="Sennheiser Office" w:hAnsi="Sennheiser Office"/>
                <w:b/>
                <w:bCs/>
                <w:sz w:val="16"/>
                <w:szCs w:val="16"/>
                <w:lang w:val="fr-FR"/>
              </w:rPr>
              <w:t>L’Agence Marie-Antoinette</w:t>
            </w:r>
          </w:p>
          <w:p w14:paraId="72096350" w14:textId="77777777" w:rsidR="00E80F99" w:rsidRPr="00BA5C91" w:rsidRDefault="00E80F99" w:rsidP="00630A00">
            <w:pPr>
              <w:spacing w:line="240" w:lineRule="auto"/>
              <w:outlineLvl w:val="0"/>
              <w:rPr>
                <w:rFonts w:ascii="Sennheiser Office" w:hAnsi="Sennheiser Office"/>
                <w:caps/>
                <w:color w:val="0095D5"/>
                <w:sz w:val="16"/>
                <w:szCs w:val="16"/>
                <w:lang w:val="fr-FR"/>
              </w:rPr>
            </w:pPr>
            <w:r w:rsidRPr="00BA5C91">
              <w:rPr>
                <w:rFonts w:ascii="Sennheiser Office" w:hAnsi="Sennheiser Office"/>
                <w:color w:val="0095D5"/>
                <w:sz w:val="16"/>
                <w:szCs w:val="16"/>
                <w:lang w:val="fr-FR"/>
              </w:rPr>
              <w:t>Julien Vermessen</w:t>
            </w:r>
          </w:p>
          <w:p w14:paraId="6D33F097" w14:textId="77777777" w:rsidR="00E80F99" w:rsidRPr="00BA5C91" w:rsidRDefault="00E80F99" w:rsidP="00630A00">
            <w:pPr>
              <w:spacing w:line="240" w:lineRule="auto"/>
              <w:jc w:val="both"/>
              <w:rPr>
                <w:rFonts w:ascii="Sennheiser Office" w:hAnsi="Sennheiser Office"/>
                <w:sz w:val="16"/>
                <w:szCs w:val="16"/>
                <w:lang w:val="fr-FR"/>
              </w:rPr>
            </w:pPr>
            <w:r w:rsidRPr="00BA5C91">
              <w:rPr>
                <w:rFonts w:ascii="Sennheiser Office" w:hAnsi="Sennheiser Office"/>
                <w:sz w:val="16"/>
                <w:szCs w:val="16"/>
                <w:lang w:val="fr-FR"/>
              </w:rPr>
              <w:t>Tel : 01 55 04 86 44</w:t>
            </w:r>
          </w:p>
          <w:p w14:paraId="7CA1CCDC" w14:textId="77777777" w:rsidR="00E80F99" w:rsidRPr="00BA5C91" w:rsidRDefault="00A35123" w:rsidP="00630A00">
            <w:pPr>
              <w:spacing w:line="240" w:lineRule="auto"/>
              <w:jc w:val="both"/>
              <w:rPr>
                <w:rFonts w:ascii="Sennheiser Office" w:hAnsi="Sennheiser Office"/>
                <w:sz w:val="16"/>
                <w:szCs w:val="16"/>
                <w:lang w:val="fr-FR"/>
              </w:rPr>
            </w:pPr>
            <w:hyperlink r:id="rId13" w:history="1">
              <w:r w:rsidR="00E80F99" w:rsidRPr="00BA5C91">
                <w:rPr>
                  <w:rStyle w:val="Lienhypertexte"/>
                  <w:rFonts w:ascii="Sennheiser Office" w:hAnsi="Sennheiser Office"/>
                  <w:sz w:val="16"/>
                  <w:szCs w:val="16"/>
                  <w:lang w:val="fr-FR"/>
                </w:rPr>
                <w:t>julien.v@marie-antoinette.fr</w:t>
              </w:r>
            </w:hyperlink>
            <w:r w:rsidR="00E80F99" w:rsidRPr="00BA5C91">
              <w:rPr>
                <w:rFonts w:ascii="Sennheiser Office" w:hAnsi="Sennheiser Office"/>
                <w:sz w:val="16"/>
                <w:szCs w:val="16"/>
                <w:lang w:val="fr-FR"/>
              </w:rPr>
              <w:t xml:space="preserve"> </w:t>
            </w:r>
          </w:p>
        </w:tc>
        <w:tc>
          <w:tcPr>
            <w:tcW w:w="4236" w:type="dxa"/>
            <w:tcBorders>
              <w:top w:val="nil"/>
              <w:left w:val="nil"/>
              <w:bottom w:val="nil"/>
              <w:right w:val="nil"/>
            </w:tcBorders>
          </w:tcPr>
          <w:p w14:paraId="663D0570" w14:textId="77777777" w:rsidR="00E80F99" w:rsidRPr="00BA5C91" w:rsidRDefault="00E80F99" w:rsidP="00630A00">
            <w:pPr>
              <w:spacing w:line="240" w:lineRule="auto"/>
              <w:jc w:val="both"/>
              <w:rPr>
                <w:rFonts w:ascii="Sennheiser Office" w:hAnsi="Sennheiser Office"/>
                <w:b/>
                <w:bCs/>
                <w:sz w:val="16"/>
                <w:szCs w:val="16"/>
                <w:lang w:val="fr-FR"/>
              </w:rPr>
            </w:pPr>
            <w:r w:rsidRPr="00BA5C91">
              <w:rPr>
                <w:rFonts w:ascii="Sennheiser Office" w:hAnsi="Sennheiser Office"/>
                <w:b/>
                <w:bCs/>
                <w:sz w:val="16"/>
                <w:szCs w:val="16"/>
                <w:lang w:val="fr-FR"/>
              </w:rPr>
              <w:t>Contact Global</w:t>
            </w:r>
          </w:p>
          <w:p w14:paraId="4E067AB8" w14:textId="77777777" w:rsidR="00E80F99" w:rsidRPr="00BA5C91" w:rsidRDefault="00E80F99" w:rsidP="00630A00">
            <w:pPr>
              <w:spacing w:line="240" w:lineRule="auto"/>
              <w:jc w:val="both"/>
              <w:rPr>
                <w:rFonts w:ascii="Sennheiser Office" w:hAnsi="Sennheiser Office"/>
                <w:sz w:val="16"/>
                <w:szCs w:val="16"/>
                <w:lang w:val="fr-FR"/>
              </w:rPr>
            </w:pPr>
          </w:p>
          <w:p w14:paraId="699EC74C" w14:textId="77777777" w:rsidR="00E80F99" w:rsidRPr="00BA5C91" w:rsidRDefault="00E80F99" w:rsidP="00630A00">
            <w:pPr>
              <w:spacing w:line="240" w:lineRule="auto"/>
              <w:jc w:val="both"/>
              <w:rPr>
                <w:rFonts w:ascii="Sennheiser Office" w:hAnsi="Sennheiser Office"/>
                <w:b/>
                <w:bCs/>
                <w:sz w:val="16"/>
                <w:szCs w:val="16"/>
                <w:lang w:val="fr-FR"/>
              </w:rPr>
            </w:pPr>
            <w:r w:rsidRPr="00BA5C91">
              <w:rPr>
                <w:rFonts w:ascii="Sennheiser Office" w:hAnsi="Sennheiser Office"/>
                <w:b/>
                <w:bCs/>
                <w:sz w:val="16"/>
                <w:szCs w:val="16"/>
                <w:lang w:val="fr-FR"/>
              </w:rPr>
              <w:t>Sennheiser electronic GmbH &amp; Co. KG</w:t>
            </w:r>
          </w:p>
          <w:p w14:paraId="0B50A261" w14:textId="77777777" w:rsidR="00E80F99" w:rsidRPr="00BA5C91" w:rsidRDefault="00E80F99" w:rsidP="00630A00">
            <w:pPr>
              <w:spacing w:line="240" w:lineRule="auto"/>
              <w:outlineLvl w:val="0"/>
              <w:rPr>
                <w:rFonts w:ascii="Sennheiser Office" w:hAnsi="Sennheiser Office"/>
                <w:color w:val="0095D5"/>
                <w:sz w:val="16"/>
                <w:szCs w:val="16"/>
                <w:lang w:val="fr-FR"/>
              </w:rPr>
            </w:pPr>
            <w:r w:rsidRPr="00BA5C91">
              <w:rPr>
                <w:rFonts w:ascii="Sennheiser Office" w:hAnsi="Sennheiser Office"/>
                <w:color w:val="0095D5"/>
                <w:sz w:val="16"/>
                <w:szCs w:val="16"/>
                <w:lang w:val="fr-FR"/>
              </w:rPr>
              <w:t>Ann Vermont</w:t>
            </w:r>
          </w:p>
          <w:p w14:paraId="2F7208B4" w14:textId="77777777" w:rsidR="00E80F99" w:rsidRPr="00BA5C91" w:rsidRDefault="00E80F99" w:rsidP="00630A00">
            <w:pPr>
              <w:spacing w:line="240" w:lineRule="auto"/>
              <w:jc w:val="both"/>
              <w:rPr>
                <w:rFonts w:ascii="Sennheiser Office" w:hAnsi="Sennheiser Office"/>
                <w:sz w:val="16"/>
                <w:szCs w:val="16"/>
                <w:lang w:val="fr-FR"/>
              </w:rPr>
            </w:pPr>
            <w:r w:rsidRPr="00BA5C91">
              <w:rPr>
                <w:rFonts w:ascii="Sennheiser Office" w:hAnsi="Sennheiser Office"/>
                <w:sz w:val="16"/>
                <w:szCs w:val="16"/>
                <w:lang w:val="fr-FR"/>
              </w:rPr>
              <w:t>Communications Manager Europe</w:t>
            </w:r>
          </w:p>
          <w:p w14:paraId="44C4B456" w14:textId="15D9F83C" w:rsidR="00E80F99" w:rsidRPr="00BA5C91" w:rsidRDefault="00E80F99" w:rsidP="00630A00">
            <w:pPr>
              <w:spacing w:line="240" w:lineRule="auto"/>
              <w:jc w:val="both"/>
              <w:rPr>
                <w:rFonts w:ascii="Sennheiser Office" w:hAnsi="Sennheiser Office"/>
                <w:sz w:val="16"/>
                <w:szCs w:val="16"/>
                <w:lang w:val="fr-FR"/>
              </w:rPr>
            </w:pPr>
            <w:r w:rsidRPr="00BA5C91">
              <w:rPr>
                <w:rFonts w:ascii="Sennheiser Office" w:hAnsi="Sennheiser Office"/>
                <w:sz w:val="16"/>
                <w:szCs w:val="16"/>
                <w:lang w:val="fr-FR"/>
              </w:rPr>
              <w:t>Tel : 01 49 87 44 20</w:t>
            </w:r>
          </w:p>
          <w:p w14:paraId="49472401" w14:textId="77777777" w:rsidR="00E80F99" w:rsidRPr="00BA5C91" w:rsidRDefault="00A35123" w:rsidP="00630A00">
            <w:pPr>
              <w:spacing w:line="240" w:lineRule="auto"/>
              <w:rPr>
                <w:rFonts w:ascii="Sennheiser Office" w:hAnsi="Sennheiser Office"/>
                <w:sz w:val="16"/>
                <w:szCs w:val="16"/>
                <w:lang w:val="fr-FR"/>
              </w:rPr>
            </w:pPr>
            <w:hyperlink r:id="rId14" w:history="1">
              <w:r w:rsidR="00E80F99" w:rsidRPr="00BA5C91">
                <w:rPr>
                  <w:rFonts w:ascii="Sennheiser Office" w:hAnsi="Sennheiser Office"/>
                  <w:sz w:val="16"/>
                  <w:szCs w:val="16"/>
                  <w:lang w:val="fr-FR"/>
                </w:rPr>
                <w:t>ann.vermont@sennheiser.com</w:t>
              </w:r>
            </w:hyperlink>
          </w:p>
        </w:tc>
      </w:tr>
    </w:tbl>
    <w:p w14:paraId="467F2919" w14:textId="77777777" w:rsidR="00E80F99" w:rsidRPr="00BA5C91" w:rsidRDefault="00E80F99" w:rsidP="00E80F99">
      <w:pPr>
        <w:tabs>
          <w:tab w:val="left" w:pos="4253"/>
        </w:tabs>
        <w:spacing w:line="240" w:lineRule="auto"/>
        <w:jc w:val="both"/>
        <w:rPr>
          <w:rFonts w:ascii="Sennheiser Office" w:hAnsi="Sennheiser Office"/>
          <w:bCs/>
          <w:sz w:val="14"/>
          <w:szCs w:val="14"/>
          <w:lang w:val="fr-FR"/>
        </w:rPr>
      </w:pPr>
    </w:p>
    <w:bookmarkEnd w:id="0"/>
    <w:p w14:paraId="175880EC" w14:textId="77777777" w:rsidR="00E80F99" w:rsidRPr="00BA5C91" w:rsidRDefault="00E80F99" w:rsidP="00E80F99">
      <w:pPr>
        <w:spacing w:before="100" w:beforeAutospacing="1"/>
        <w:contextualSpacing/>
        <w:rPr>
          <w:rFonts w:ascii="Sennheiser Office" w:hAnsi="Sennheiser Office"/>
          <w:sz w:val="16"/>
          <w:szCs w:val="16"/>
          <w:lang w:val="fr-FR"/>
        </w:rPr>
      </w:pPr>
    </w:p>
    <w:p w14:paraId="2A5FE9BC" w14:textId="77777777" w:rsidR="00C237BF" w:rsidRPr="00BA5C91" w:rsidRDefault="00C237BF" w:rsidP="008C66A5">
      <w:pPr>
        <w:spacing w:line="240" w:lineRule="auto"/>
        <w:outlineLvl w:val="0"/>
        <w:rPr>
          <w:rFonts w:ascii="Sennheiser Office" w:hAnsi="Sennheiser Office"/>
          <w:b/>
          <w:caps/>
          <w:color w:val="0095D5" w:themeColor="accent1"/>
          <w:lang w:val="fr-FR"/>
        </w:rPr>
      </w:pPr>
    </w:p>
    <w:p w14:paraId="7B6F6C8A" w14:textId="77777777" w:rsidR="00C237BF" w:rsidRPr="00BA5C91" w:rsidRDefault="00C237BF" w:rsidP="008C66A5">
      <w:pPr>
        <w:spacing w:line="240" w:lineRule="auto"/>
        <w:outlineLvl w:val="0"/>
        <w:rPr>
          <w:rFonts w:ascii="Sennheiser Office" w:hAnsi="Sennheiser Office"/>
          <w:b/>
          <w:caps/>
          <w:color w:val="0095D5" w:themeColor="accent1"/>
          <w:lang w:val="fr-FR"/>
        </w:rPr>
      </w:pPr>
    </w:p>
    <w:p w14:paraId="4FFD6A06" w14:textId="610848B3" w:rsidR="00432D96" w:rsidRPr="00BA5C91" w:rsidRDefault="00432D96" w:rsidP="00E80F99">
      <w:pPr>
        <w:spacing w:line="240" w:lineRule="auto"/>
        <w:outlineLvl w:val="0"/>
        <w:rPr>
          <w:rFonts w:ascii="Sennheiser Office" w:hAnsi="Sennheiser Office"/>
          <w:b/>
          <w:caps/>
          <w:color w:val="0095D5" w:themeColor="accent1"/>
          <w:lang w:val="fr-FR"/>
        </w:rPr>
        <w:sectPr w:rsidR="00432D96" w:rsidRPr="00BA5C91" w:rsidSect="004D12EE">
          <w:headerReference w:type="default" r:id="rId15"/>
          <w:headerReference w:type="first" r:id="rId16"/>
          <w:footerReference w:type="first" r:id="rId17"/>
          <w:type w:val="continuous"/>
          <w:pgSz w:w="11906" w:h="16838" w:code="9"/>
          <w:pgMar w:top="2756" w:right="2608" w:bottom="1418" w:left="1418" w:header="1985" w:footer="1072" w:gutter="0"/>
          <w:cols w:space="708"/>
          <w:titlePg/>
          <w:docGrid w:linePitch="360"/>
        </w:sectPr>
      </w:pPr>
    </w:p>
    <w:p w14:paraId="795295B8" w14:textId="4AF1FFE8" w:rsidR="00E80F99" w:rsidRPr="00BA5C91" w:rsidRDefault="00E80F99" w:rsidP="00006AC8">
      <w:pPr>
        <w:rPr>
          <w:rFonts w:ascii="Sennheiser Office" w:hAnsi="Sennheiser Office"/>
          <w:szCs w:val="18"/>
          <w:lang w:val="fr-FR"/>
        </w:rPr>
      </w:pPr>
    </w:p>
    <w:p w14:paraId="40F35234" w14:textId="77777777" w:rsidR="00E80F99" w:rsidRPr="00BA5C91" w:rsidRDefault="00E80F99" w:rsidP="00006AC8">
      <w:pPr>
        <w:rPr>
          <w:rFonts w:ascii="Sennheiser Office" w:hAnsi="Sennheiser Office"/>
          <w:szCs w:val="18"/>
          <w:lang w:val="fr-FR"/>
        </w:rPr>
      </w:pPr>
    </w:p>
    <w:sectPr w:rsidR="00E80F99" w:rsidRPr="00BA5C91" w:rsidSect="004D12EE">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CD0CF" w14:textId="77777777" w:rsidR="00A35123" w:rsidRDefault="00A35123" w:rsidP="00CA1EB9">
      <w:pPr>
        <w:spacing w:line="240" w:lineRule="auto"/>
      </w:pPr>
      <w:r>
        <w:separator/>
      </w:r>
    </w:p>
  </w:endnote>
  <w:endnote w:type="continuationSeparator" w:id="0">
    <w:p w14:paraId="315E8851" w14:textId="77777777" w:rsidR="00A35123" w:rsidRDefault="00A3512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604020202020204"/>
    <w:charset w:val="00"/>
    <w:family w:val="swiss"/>
    <w:pitch w:val="variable"/>
    <w:sig w:usb0="A00000AF" w:usb1="500020DB" w:usb2="00000000" w:usb3="00000000" w:csb0="00000093" w:csb1="00000000"/>
    <w:embedRegular r:id="rId1" w:fontKey="{D82F4BB8-9D66-3C45-81EA-67F53B61AFBE}"/>
    <w:embedBold r:id="rId2" w:fontKey="{1E21B878-EBAC-F644-BFDC-20A6DC0DBA98}"/>
  </w:font>
  <w:font w:name="Times New Roman">
    <w:panose1 w:val="02020603050405020304"/>
    <w:charset w:val="00"/>
    <w:family w:val="roman"/>
    <w:pitch w:val="variable"/>
    <w:sig w:usb0="E0002EFF" w:usb1="C000785B" w:usb2="00000009" w:usb3="00000000" w:csb0="000001FF" w:csb1="00000000"/>
    <w:embedRegular r:id="rId3" w:fontKey="{74044A67-40B3-2D4D-99EA-F52ECA079862}"/>
    <w:embedBold r:id="rId4" w:fontKey="{58726733-F65A-FB41-8A82-EB0EA7A55D6F}"/>
  </w:font>
  <w:font w:name="Tahoma">
    <w:panose1 w:val="020B0604030504040204"/>
    <w:charset w:val="00"/>
    <w:family w:val="swiss"/>
    <w:pitch w:val="variable"/>
    <w:sig w:usb0="E1002EFF" w:usb1="C000605B" w:usb2="00000029" w:usb3="00000000" w:csb0="000101FF" w:csb1="00000000"/>
    <w:embedRegular r:id="rId5" w:fontKey="{3AF3B65A-7055-5244-95E8-357C5AF9E2CA}"/>
  </w:font>
  <w:font w:name="Arial">
    <w:panose1 w:val="020B0604020202020204"/>
    <w:charset w:val="00"/>
    <w:family w:val="swiss"/>
    <w:pitch w:val="variable"/>
    <w:sig w:usb0="E0002EFF" w:usb1="C000785B" w:usb2="00000009" w:usb3="00000000" w:csb0="000001FF" w:csb1="00000000"/>
    <w:embedRegular r:id="rId6" w:fontKey="{81CB941E-8ED3-7644-B902-5D3B98D9248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Pieddepage"/>
    </w:pPr>
    <w:r>
      <w:rPr>
        <w:noProof/>
        <w:lang w:val="fr-FR" w:eastAsia="fr-FR"/>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DC2C7" w14:textId="77777777" w:rsidR="00A35123" w:rsidRDefault="00A35123" w:rsidP="00CA1EB9">
      <w:pPr>
        <w:spacing w:line="240" w:lineRule="auto"/>
      </w:pPr>
      <w:r>
        <w:separator/>
      </w:r>
    </w:p>
  </w:footnote>
  <w:footnote w:type="continuationSeparator" w:id="0">
    <w:p w14:paraId="47B6F53C" w14:textId="77777777" w:rsidR="00A35123" w:rsidRDefault="00A3512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En-tte"/>
    </w:pPr>
    <w:r>
      <w:rPr>
        <w:noProof/>
        <w:lang w:val="fr-FR" w:eastAsia="fr-FR"/>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294E9DC" w:rsidR="0089169D" w:rsidRDefault="0089169D" w:rsidP="00144D7C">
                          <w:pPr>
                            <w:pStyle w:val="Info"/>
                            <w:jc w:val="right"/>
                          </w:pPr>
                          <w:r>
                            <w:fldChar w:fldCharType="begin"/>
                          </w:r>
                          <w:r>
                            <w:instrText xml:space="preserve"> PAGE  \* Arabic  \* MERGEFORMAT </w:instrText>
                          </w:r>
                          <w:r>
                            <w:fldChar w:fldCharType="separate"/>
                          </w:r>
                          <w:r w:rsidR="001011E6">
                            <w:rPr>
                              <w:noProof/>
                            </w:rPr>
                            <w:t>3</w:t>
                          </w:r>
                          <w:r>
                            <w:fldChar w:fldCharType="end"/>
                          </w:r>
                          <w:r w:rsidRPr="00CA1EB9">
                            <w:t>/</w:t>
                          </w:r>
                          <w:fldSimple w:instr=" NUMPAGES  \* Arabic  \* MERGEFORMAT ">
                            <w:r w:rsidR="001011E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filled="f" stroked="f" strokeweight=".5pt">
              <v:textbox inset="0,0,0,0">
                <w:txbxContent>
                  <w:p w14:paraId="47D93FC5" w14:textId="3294E9DC" w:rsidR="0089169D" w:rsidRDefault="0089169D" w:rsidP="00144D7C">
                    <w:pPr>
                      <w:pStyle w:val="Info"/>
                      <w:jc w:val="right"/>
                    </w:pPr>
                    <w:r>
                      <w:fldChar w:fldCharType="begin"/>
                    </w:r>
                    <w:r>
                      <w:instrText xml:space="preserve"> PAGE  \* Arabic  \* MERGEFORMAT </w:instrText>
                    </w:r>
                    <w:r>
                      <w:fldChar w:fldCharType="separate"/>
                    </w:r>
                    <w:r w:rsidR="001011E6">
                      <w:rPr>
                        <w:noProof/>
                      </w:rPr>
                      <w:t>3</w:t>
                    </w:r>
                    <w:r>
                      <w:fldChar w:fldCharType="end"/>
                    </w:r>
                    <w:r w:rsidRPr="00CA1EB9">
                      <w:t>/</w:t>
                    </w:r>
                    <w:r w:rsidR="0003259C">
                      <w:fldChar w:fldCharType="begin"/>
                    </w:r>
                    <w:r w:rsidR="0003259C">
                      <w:instrText xml:space="preserve"> NUMPAGES  \* Arabic  \* MERGEFORMAT </w:instrText>
                    </w:r>
                    <w:r w:rsidR="0003259C">
                      <w:fldChar w:fldCharType="separate"/>
                    </w:r>
                    <w:r w:rsidR="001011E6">
                      <w:rPr>
                        <w:noProof/>
                      </w:rPr>
                      <w:t>3</w:t>
                    </w:r>
                    <w:r w:rsidR="0003259C">
                      <w:rPr>
                        <w:noProof/>
                      </w:rPr>
                      <w:fldChar w:fldCharType="end"/>
                    </w:r>
                  </w:p>
                </w:txbxContent>
              </v:textbox>
              <w10:wrap anchorx="page" anchory="page"/>
              <w10:anchorlock/>
            </v:shape>
          </w:pict>
        </mc:Fallback>
      </mc:AlternateContent>
    </w:r>
    <w:r>
      <w:rPr>
        <w:noProof/>
        <w:lang w:val="fr-FR" w:eastAsia="fr-FR"/>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6DF4FCAC" w:rsidR="0089169D" w:rsidRPr="00FA1A9E" w:rsidRDefault="00E80F99"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7" type="#_x0000_t20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filled="f" stroked="f" strokeweight=".5pt">
              <v:textbox inset="0,0,0,0">
                <w:txbxContent>
                  <w:p w14:paraId="13A1AB15" w14:textId="6DF4FCAC" w:rsidR="0089169D" w:rsidRPr="00FA1A9E" w:rsidRDefault="00E80F99"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fr-FR" w:eastAsia="fr-FR"/>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En-tte"/>
    </w:pPr>
    <w:r>
      <w:rPr>
        <w:noProof/>
        <w:lang w:val="fr-FR" w:eastAsia="fr-FR"/>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05850F08" w:rsidR="0089169D" w:rsidRDefault="0089169D" w:rsidP="00144D7C">
                          <w:pPr>
                            <w:pStyle w:val="Info"/>
                            <w:jc w:val="right"/>
                          </w:pPr>
                          <w:r>
                            <w:fldChar w:fldCharType="begin"/>
                          </w:r>
                          <w:r>
                            <w:instrText xml:space="preserve"> PAGE  \* Arabic  \* MERGEFORMAT </w:instrText>
                          </w:r>
                          <w:r>
                            <w:fldChar w:fldCharType="separate"/>
                          </w:r>
                          <w:r w:rsidR="001011E6">
                            <w:rPr>
                              <w:noProof/>
                            </w:rPr>
                            <w:t>1</w:t>
                          </w:r>
                          <w:r>
                            <w:fldChar w:fldCharType="end"/>
                          </w:r>
                          <w:r w:rsidRPr="00CA1EB9">
                            <w:t>/</w:t>
                          </w:r>
                          <w:fldSimple w:instr=" NUMPAGES  \* Arabic  \* MERGEFORMAT ">
                            <w:r w:rsidR="001011E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6A8C"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filled="f" stroked="f" strokeweight=".5pt">
              <v:textbox inset="0,0,0,0">
                <w:txbxContent>
                  <w:p w14:paraId="268CDA95" w14:textId="05850F08" w:rsidR="0089169D" w:rsidRDefault="0089169D" w:rsidP="00144D7C">
                    <w:pPr>
                      <w:pStyle w:val="Info"/>
                      <w:jc w:val="right"/>
                    </w:pPr>
                    <w:r>
                      <w:fldChar w:fldCharType="begin"/>
                    </w:r>
                    <w:r>
                      <w:instrText xml:space="preserve"> PAGE  \* Arabic  \* MERGEFORMAT </w:instrText>
                    </w:r>
                    <w:r>
                      <w:fldChar w:fldCharType="separate"/>
                    </w:r>
                    <w:r w:rsidR="001011E6">
                      <w:rPr>
                        <w:noProof/>
                      </w:rPr>
                      <w:t>1</w:t>
                    </w:r>
                    <w:r>
                      <w:fldChar w:fldCharType="end"/>
                    </w:r>
                    <w:r w:rsidRPr="00CA1EB9">
                      <w:t>/</w:t>
                    </w:r>
                    <w:r w:rsidR="0003259C">
                      <w:fldChar w:fldCharType="begin"/>
                    </w:r>
                    <w:r w:rsidR="0003259C">
                      <w:instrText xml:space="preserve"> NUMPAGES  \* Arabic  \* MERGEFORMAT </w:instrText>
                    </w:r>
                    <w:r w:rsidR="0003259C">
                      <w:fldChar w:fldCharType="separate"/>
                    </w:r>
                    <w:r w:rsidR="001011E6">
                      <w:rPr>
                        <w:noProof/>
                      </w:rPr>
                      <w:t>3</w:t>
                    </w:r>
                    <w:r w:rsidR="0003259C">
                      <w:rPr>
                        <w:noProof/>
                      </w:rPr>
                      <w:fldChar w:fldCharType="end"/>
                    </w:r>
                  </w:p>
                </w:txbxContent>
              </v:textbox>
              <w10:wrap anchorx="page" anchory="page"/>
              <w10:anchorlock/>
            </v:shape>
          </w:pict>
        </mc:Fallback>
      </mc:AlternateContent>
    </w:r>
    <w:r>
      <w:rPr>
        <w:noProof/>
        <w:lang w:val="fr-FR" w:eastAsia="fr-FR"/>
      </w:rPr>
      <mc:AlternateContent>
        <mc:Choice Requires="wps">
          <w:drawing>
            <wp:anchor distT="0" distB="0" distL="114300" distR="114300" simplePos="0" relativeHeight="251664384" behindDoc="0" locked="1" layoutInCell="1" allowOverlap="1" wp14:anchorId="358052AA" wp14:editId="2AF8F997">
              <wp:simplePos x="0" y="0"/>
              <wp:positionH relativeFrom="page">
                <wp:posOffset>2457450</wp:posOffset>
              </wp:positionH>
              <wp:positionV relativeFrom="page">
                <wp:posOffset>390525</wp:posOffset>
              </wp:positionV>
              <wp:extent cx="4384675" cy="367200"/>
              <wp:effectExtent l="0" t="0" r="0" b="1270"/>
              <wp:wrapNone/>
              <wp:docPr id="194" name="Textfeld 194"/>
              <wp:cNvGraphicFramePr/>
              <a:graphic xmlns:a="http://schemas.openxmlformats.org/drawingml/2006/main">
                <a:graphicData uri="http://schemas.microsoft.com/office/word/2010/wordprocessingShape">
                  <wps:wsp>
                    <wps:cNvSpPr txBox="1"/>
                    <wps:spPr>
                      <a:xfrm>
                        <a:off x="0" y="0"/>
                        <a:ext cx="4384675" cy="367200"/>
                      </a:xfrm>
                      <a:prstGeom prst="rect">
                        <a:avLst/>
                      </a:prstGeom>
                      <a:noFill/>
                      <a:ln w="6350">
                        <a:noFill/>
                      </a:ln>
                    </wps:spPr>
                    <wps:txbx>
                      <w:txbxContent>
                        <w:p w14:paraId="1525564E" w14:textId="3CB5DAF9" w:rsidR="0089169D" w:rsidRPr="00FA1A9E" w:rsidRDefault="00E80F99"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52AA" id="Textfeld 194" o:spid="_x0000_s1029" type="#_x0000_t202"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Eld3VioCAABMBAAADgAAAAAAAAAAAAAAAAAuAgAAZHJz&#10;L2Uyb0RvYy54bWxQSwECLQAUAAYACAAAACEAYNC7S+AAAAALAQAADwAAAAAAAAAAAAAAAACEBAAA&#10;ZHJzL2Rvd25yZXYueG1sUEsFBgAAAAAEAAQA8wAAAJEFAAAAAA==&#10;" filled="f" stroked="f" strokeweight=".5pt">
              <v:textbox inset="0,0,0,0">
                <w:txbxContent>
                  <w:p w14:paraId="1525564E" w14:textId="3CB5DAF9" w:rsidR="0089169D" w:rsidRPr="00FA1A9E" w:rsidRDefault="00E80F99"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fr-FR" w:eastAsia="fr-FR"/>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hideSpellingErrors/>
  <w:hideGrammaticalErrors/>
  <w:activeWritingStyle w:appName="MSWord" w:lang="de-DE"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0MrKwtDQyMTK0sDRT0lEKTi0uzszPAykwrgUAeWs1hSwAAAA="/>
  </w:docVars>
  <w:rsids>
    <w:rsidRoot w:val="00CA1EB9"/>
    <w:rsid w:val="000013EC"/>
    <w:rsid w:val="0000494B"/>
    <w:rsid w:val="00006AC8"/>
    <w:rsid w:val="00011CAF"/>
    <w:rsid w:val="000142AF"/>
    <w:rsid w:val="0003259C"/>
    <w:rsid w:val="00035713"/>
    <w:rsid w:val="00036490"/>
    <w:rsid w:val="000435A0"/>
    <w:rsid w:val="000567EE"/>
    <w:rsid w:val="00060DB5"/>
    <w:rsid w:val="000611E9"/>
    <w:rsid w:val="00070AAA"/>
    <w:rsid w:val="000849EA"/>
    <w:rsid w:val="00093305"/>
    <w:rsid w:val="000C1AAD"/>
    <w:rsid w:val="000C3A97"/>
    <w:rsid w:val="000D642D"/>
    <w:rsid w:val="000D720A"/>
    <w:rsid w:val="000D7578"/>
    <w:rsid w:val="001011E6"/>
    <w:rsid w:val="00103C40"/>
    <w:rsid w:val="00111A96"/>
    <w:rsid w:val="00125812"/>
    <w:rsid w:val="001322D3"/>
    <w:rsid w:val="00144D7C"/>
    <w:rsid w:val="00157E10"/>
    <w:rsid w:val="001612EE"/>
    <w:rsid w:val="0016167C"/>
    <w:rsid w:val="001728C8"/>
    <w:rsid w:val="00174DA9"/>
    <w:rsid w:val="001C32F7"/>
    <w:rsid w:val="001D4E25"/>
    <w:rsid w:val="001E6C23"/>
    <w:rsid w:val="001F2601"/>
    <w:rsid w:val="00201E83"/>
    <w:rsid w:val="00212045"/>
    <w:rsid w:val="002316E0"/>
    <w:rsid w:val="00231DC0"/>
    <w:rsid w:val="0024228C"/>
    <w:rsid w:val="00243E82"/>
    <w:rsid w:val="00252AE3"/>
    <w:rsid w:val="0025370B"/>
    <w:rsid w:val="00266AA6"/>
    <w:rsid w:val="0027415E"/>
    <w:rsid w:val="00284159"/>
    <w:rsid w:val="002A636B"/>
    <w:rsid w:val="002B2A18"/>
    <w:rsid w:val="002B73BA"/>
    <w:rsid w:val="002B7855"/>
    <w:rsid w:val="002C3815"/>
    <w:rsid w:val="002C4418"/>
    <w:rsid w:val="002D15E5"/>
    <w:rsid w:val="002D671B"/>
    <w:rsid w:val="002F7EF0"/>
    <w:rsid w:val="003134D0"/>
    <w:rsid w:val="003157D0"/>
    <w:rsid w:val="003206FA"/>
    <w:rsid w:val="0033104C"/>
    <w:rsid w:val="00347C0F"/>
    <w:rsid w:val="00373814"/>
    <w:rsid w:val="00375ACD"/>
    <w:rsid w:val="003760C6"/>
    <w:rsid w:val="00381B95"/>
    <w:rsid w:val="003B6B4B"/>
    <w:rsid w:val="003D0966"/>
    <w:rsid w:val="003D26CE"/>
    <w:rsid w:val="003D75A5"/>
    <w:rsid w:val="00402ACE"/>
    <w:rsid w:val="00402C88"/>
    <w:rsid w:val="00407330"/>
    <w:rsid w:val="0041365F"/>
    <w:rsid w:val="00414024"/>
    <w:rsid w:val="0043243A"/>
    <w:rsid w:val="00432D96"/>
    <w:rsid w:val="00446050"/>
    <w:rsid w:val="00452499"/>
    <w:rsid w:val="00465CED"/>
    <w:rsid w:val="00470472"/>
    <w:rsid w:val="004704BD"/>
    <w:rsid w:val="004755D2"/>
    <w:rsid w:val="00475940"/>
    <w:rsid w:val="00490E96"/>
    <w:rsid w:val="004C4970"/>
    <w:rsid w:val="004D0F01"/>
    <w:rsid w:val="004D12EE"/>
    <w:rsid w:val="004E1835"/>
    <w:rsid w:val="004E4C5E"/>
    <w:rsid w:val="0051619B"/>
    <w:rsid w:val="005248A1"/>
    <w:rsid w:val="00526853"/>
    <w:rsid w:val="005327DB"/>
    <w:rsid w:val="005344F8"/>
    <w:rsid w:val="00560400"/>
    <w:rsid w:val="00561869"/>
    <w:rsid w:val="005669AD"/>
    <w:rsid w:val="00575939"/>
    <w:rsid w:val="00594F02"/>
    <w:rsid w:val="00596CA8"/>
    <w:rsid w:val="005A133A"/>
    <w:rsid w:val="005A49C4"/>
    <w:rsid w:val="005B11C4"/>
    <w:rsid w:val="005B5AB4"/>
    <w:rsid w:val="005D0C83"/>
    <w:rsid w:val="005D4296"/>
    <w:rsid w:val="005D571F"/>
    <w:rsid w:val="005E145A"/>
    <w:rsid w:val="005E5517"/>
    <w:rsid w:val="005F1EE6"/>
    <w:rsid w:val="005F78BD"/>
    <w:rsid w:val="0063375C"/>
    <w:rsid w:val="00634E62"/>
    <w:rsid w:val="006435CE"/>
    <w:rsid w:val="00643773"/>
    <w:rsid w:val="00667EAE"/>
    <w:rsid w:val="006715F3"/>
    <w:rsid w:val="006A3D94"/>
    <w:rsid w:val="006A79DF"/>
    <w:rsid w:val="006F69C4"/>
    <w:rsid w:val="0070143F"/>
    <w:rsid w:val="00703079"/>
    <w:rsid w:val="0072022B"/>
    <w:rsid w:val="00754BD5"/>
    <w:rsid w:val="007551C7"/>
    <w:rsid w:val="00767116"/>
    <w:rsid w:val="0077027A"/>
    <w:rsid w:val="007818D8"/>
    <w:rsid w:val="0078546A"/>
    <w:rsid w:val="007923C8"/>
    <w:rsid w:val="00793CD8"/>
    <w:rsid w:val="007B3448"/>
    <w:rsid w:val="007B3DD0"/>
    <w:rsid w:val="007B4848"/>
    <w:rsid w:val="007C6E81"/>
    <w:rsid w:val="007E4BA6"/>
    <w:rsid w:val="007F1013"/>
    <w:rsid w:val="007F4FC4"/>
    <w:rsid w:val="007F7C92"/>
    <w:rsid w:val="00805F7A"/>
    <w:rsid w:val="008076D7"/>
    <w:rsid w:val="0081324B"/>
    <w:rsid w:val="008155D8"/>
    <w:rsid w:val="0082087D"/>
    <w:rsid w:val="0082741B"/>
    <w:rsid w:val="00830E36"/>
    <w:rsid w:val="00835E5D"/>
    <w:rsid w:val="00846245"/>
    <w:rsid w:val="00862003"/>
    <w:rsid w:val="0089169D"/>
    <w:rsid w:val="00891E57"/>
    <w:rsid w:val="00892A42"/>
    <w:rsid w:val="008B0154"/>
    <w:rsid w:val="008B4E23"/>
    <w:rsid w:val="008C66A5"/>
    <w:rsid w:val="008C74DD"/>
    <w:rsid w:val="008D4EB1"/>
    <w:rsid w:val="008E6718"/>
    <w:rsid w:val="00901D24"/>
    <w:rsid w:val="00904AA8"/>
    <w:rsid w:val="00914663"/>
    <w:rsid w:val="00920CD9"/>
    <w:rsid w:val="009234D2"/>
    <w:rsid w:val="009302B0"/>
    <w:rsid w:val="00930C2A"/>
    <w:rsid w:val="00930E09"/>
    <w:rsid w:val="00937BF7"/>
    <w:rsid w:val="00944C39"/>
    <w:rsid w:val="0094604D"/>
    <w:rsid w:val="00963EDB"/>
    <w:rsid w:val="009759A2"/>
    <w:rsid w:val="00977493"/>
    <w:rsid w:val="00996B43"/>
    <w:rsid w:val="009B0AE0"/>
    <w:rsid w:val="009B6B19"/>
    <w:rsid w:val="009C2C4C"/>
    <w:rsid w:val="009C48A9"/>
    <w:rsid w:val="009D4BE7"/>
    <w:rsid w:val="009E66BC"/>
    <w:rsid w:val="00A01C2D"/>
    <w:rsid w:val="00A271C7"/>
    <w:rsid w:val="00A31FA8"/>
    <w:rsid w:val="00A335FF"/>
    <w:rsid w:val="00A35123"/>
    <w:rsid w:val="00A42FAC"/>
    <w:rsid w:val="00A57CA1"/>
    <w:rsid w:val="00A63B4A"/>
    <w:rsid w:val="00A7132E"/>
    <w:rsid w:val="00A9532B"/>
    <w:rsid w:val="00AA2C4C"/>
    <w:rsid w:val="00AB48ED"/>
    <w:rsid w:val="00AB5767"/>
    <w:rsid w:val="00AC07B5"/>
    <w:rsid w:val="00AC570E"/>
    <w:rsid w:val="00AC5C1F"/>
    <w:rsid w:val="00AD6B25"/>
    <w:rsid w:val="00AE0EF3"/>
    <w:rsid w:val="00AE2057"/>
    <w:rsid w:val="00AE6372"/>
    <w:rsid w:val="00AF01B8"/>
    <w:rsid w:val="00AF36BF"/>
    <w:rsid w:val="00B01E98"/>
    <w:rsid w:val="00B11660"/>
    <w:rsid w:val="00B20E88"/>
    <w:rsid w:val="00B50E7B"/>
    <w:rsid w:val="00B75C51"/>
    <w:rsid w:val="00B80DFC"/>
    <w:rsid w:val="00B92530"/>
    <w:rsid w:val="00BA5C91"/>
    <w:rsid w:val="00BA61E6"/>
    <w:rsid w:val="00BB48BF"/>
    <w:rsid w:val="00BB4B46"/>
    <w:rsid w:val="00BC7626"/>
    <w:rsid w:val="00BE60C9"/>
    <w:rsid w:val="00BF692D"/>
    <w:rsid w:val="00C11891"/>
    <w:rsid w:val="00C237BF"/>
    <w:rsid w:val="00C248A9"/>
    <w:rsid w:val="00C32894"/>
    <w:rsid w:val="00C4131C"/>
    <w:rsid w:val="00C46466"/>
    <w:rsid w:val="00C614E3"/>
    <w:rsid w:val="00C65FF2"/>
    <w:rsid w:val="00C71C38"/>
    <w:rsid w:val="00C82E51"/>
    <w:rsid w:val="00C87EBA"/>
    <w:rsid w:val="00C91ACD"/>
    <w:rsid w:val="00C97AC8"/>
    <w:rsid w:val="00CA1EB9"/>
    <w:rsid w:val="00CA2D7B"/>
    <w:rsid w:val="00CC06C6"/>
    <w:rsid w:val="00CD36AC"/>
    <w:rsid w:val="00CD5497"/>
    <w:rsid w:val="00CE2680"/>
    <w:rsid w:val="00CF3AA7"/>
    <w:rsid w:val="00D046E5"/>
    <w:rsid w:val="00D20615"/>
    <w:rsid w:val="00D3449F"/>
    <w:rsid w:val="00D416EE"/>
    <w:rsid w:val="00D72A38"/>
    <w:rsid w:val="00D83DAD"/>
    <w:rsid w:val="00D90F09"/>
    <w:rsid w:val="00DA36AF"/>
    <w:rsid w:val="00DA4A82"/>
    <w:rsid w:val="00DB74CD"/>
    <w:rsid w:val="00DB7C3B"/>
    <w:rsid w:val="00DC7900"/>
    <w:rsid w:val="00DD1D0C"/>
    <w:rsid w:val="00DE0262"/>
    <w:rsid w:val="00DE1286"/>
    <w:rsid w:val="00DF2DC9"/>
    <w:rsid w:val="00E02E22"/>
    <w:rsid w:val="00E054C9"/>
    <w:rsid w:val="00E0550A"/>
    <w:rsid w:val="00E05F88"/>
    <w:rsid w:val="00E06A4A"/>
    <w:rsid w:val="00E07F7C"/>
    <w:rsid w:val="00E1033E"/>
    <w:rsid w:val="00E233E0"/>
    <w:rsid w:val="00E42C92"/>
    <w:rsid w:val="00E43710"/>
    <w:rsid w:val="00E615B9"/>
    <w:rsid w:val="00E622E0"/>
    <w:rsid w:val="00E64BB5"/>
    <w:rsid w:val="00E80F99"/>
    <w:rsid w:val="00E86C1F"/>
    <w:rsid w:val="00E92FD3"/>
    <w:rsid w:val="00E95E94"/>
    <w:rsid w:val="00EB1D6E"/>
    <w:rsid w:val="00EB3BCA"/>
    <w:rsid w:val="00EC1C98"/>
    <w:rsid w:val="00EC576E"/>
    <w:rsid w:val="00EC7876"/>
    <w:rsid w:val="00ED08AA"/>
    <w:rsid w:val="00ED0D04"/>
    <w:rsid w:val="00EF0B1F"/>
    <w:rsid w:val="00F02ED3"/>
    <w:rsid w:val="00F06D8E"/>
    <w:rsid w:val="00F16343"/>
    <w:rsid w:val="00F205FD"/>
    <w:rsid w:val="00F36AD8"/>
    <w:rsid w:val="00F45AA6"/>
    <w:rsid w:val="00F621F7"/>
    <w:rsid w:val="00F64896"/>
    <w:rsid w:val="00F76B6F"/>
    <w:rsid w:val="00F9157B"/>
    <w:rsid w:val="00F93E07"/>
    <w:rsid w:val="00FA1A9E"/>
    <w:rsid w:val="00FB40F0"/>
    <w:rsid w:val="00FC2756"/>
    <w:rsid w:val="00FC3382"/>
    <w:rsid w:val="00FC3F45"/>
    <w:rsid w:val="00FC7455"/>
    <w:rsid w:val="00FE61D2"/>
    <w:rsid w:val="00FE644B"/>
    <w:rsid w:val="00FE6B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D77C7367-BA30-4E44-BC2D-3C56C4FAF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NichtaufgelsteErwhnung1">
    <w:name w:val="Nicht aufgelöste Erwähnung1"/>
    <w:basedOn w:val="Policepardfaut"/>
    <w:uiPriority w:val="99"/>
    <w:semiHidden/>
    <w:unhideWhenUsed/>
    <w:rsid w:val="0024228C"/>
    <w:rPr>
      <w:color w:val="605E5C"/>
      <w:shd w:val="clear" w:color="auto" w:fill="E1DFDD"/>
    </w:rPr>
  </w:style>
  <w:style w:type="character" w:styleId="Mentionnonrsolue">
    <w:name w:val="Unresolved Mention"/>
    <w:basedOn w:val="Policepardfaut"/>
    <w:uiPriority w:val="99"/>
    <w:semiHidden/>
    <w:unhideWhenUsed/>
    <w:rsid w:val="00E80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ulien.v@marie-antoinette.f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ann.vermont@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4d394d-3e9b-4b09-8510-416eecfe5e8e">
      <UserInfo>
        <DisplayName/>
        <AccountId xsi:nil="true"/>
        <AccountType/>
      </UserInfo>
    </SharedWithUsers>
    <MediaLengthInSeconds xmlns="f44aaffe-57ba-44ee-9c95-db698e2c10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3" ma:contentTypeDescription="Create a new document." ma:contentTypeScope="" ma:versionID="190afe4a64e573ad609f75d96a03c09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ee02e7c2324d1115c97f93c7730778b"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2.xml><?xml version="1.0" encoding="utf-8"?>
<ds:datastoreItem xmlns:ds="http://schemas.openxmlformats.org/officeDocument/2006/customXml" ds:itemID="{6BF0968F-8AD5-472B-A333-110F66797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20D311-5444-4E10-AAA8-7B97A80E41A5}">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3690</Characters>
  <Application>Microsoft Office Word</Application>
  <DocSecurity>0</DocSecurity>
  <Lines>30</Lines>
  <Paragraphs>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Letter</vt:lpstr>
      <vt:lpstr>Letter</vt:lpstr>
      <vt:lpstr>Letter</vt:lpstr>
    </vt:vector>
  </TitlesOfParts>
  <Company>Sennheiser electronic GmbH &amp; Co. KG</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Julien Vermessen</cp:lastModifiedBy>
  <cp:revision>2</cp:revision>
  <cp:lastPrinted>2021-08-24T12:10:00Z</cp:lastPrinted>
  <dcterms:created xsi:type="dcterms:W3CDTF">2021-09-28T08:35:00Z</dcterms:created>
  <dcterms:modified xsi:type="dcterms:W3CDTF">2021-09-28T08:35:00Z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ies>
</file>