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5D3A" w:rsidRPr="005E0A71" w:rsidRDefault="00E55D3A" w:rsidP="00787246">
      <w:pPr>
        <w:pStyle w:val="Geenafstand"/>
        <w:spacing w:after="120"/>
        <w:jc w:val="center"/>
        <w:rPr>
          <w:b/>
          <w:sz w:val="32"/>
          <w:szCs w:val="32"/>
          <w:lang w:val="fr-BE"/>
        </w:rPr>
      </w:pPr>
      <w:bookmarkStart w:id="0" w:name="_GoBack"/>
      <w:bookmarkEnd w:id="0"/>
      <w:r w:rsidRPr="00E55D3A">
        <w:rPr>
          <w:b/>
          <w:sz w:val="32"/>
          <w:szCs w:val="32"/>
          <w:lang w:val="fr-BE"/>
        </w:rPr>
        <w:t>La constitution de Think Pink Europe au sein du Parlement européen</w:t>
      </w:r>
      <w:r w:rsidRPr="005E0A71">
        <w:rPr>
          <w:b/>
          <w:sz w:val="32"/>
          <w:szCs w:val="32"/>
          <w:lang w:val="fr-BE"/>
        </w:rPr>
        <w:t xml:space="preserve"> </w:t>
      </w:r>
    </w:p>
    <w:p w:rsidR="00E55D3A" w:rsidRDefault="00E55D3A" w:rsidP="00787246">
      <w:pPr>
        <w:spacing w:after="120"/>
        <w:rPr>
          <w:b/>
          <w:lang w:val="fr-BE"/>
        </w:rPr>
      </w:pPr>
      <w:r w:rsidRPr="00E55D3A">
        <w:rPr>
          <w:b/>
          <w:lang w:val="fr-BE"/>
        </w:rPr>
        <w:t>BRUXELLES</w:t>
      </w:r>
      <w:r w:rsidR="00440698" w:rsidRPr="00E55D3A">
        <w:rPr>
          <w:b/>
          <w:lang w:val="fr-BE"/>
        </w:rPr>
        <w:t xml:space="preserve">, </w:t>
      </w:r>
      <w:r>
        <w:rPr>
          <w:b/>
          <w:lang w:val="fr-BE"/>
        </w:rPr>
        <w:t xml:space="preserve">le </w:t>
      </w:r>
      <w:r w:rsidRPr="00E55D3A">
        <w:rPr>
          <w:b/>
          <w:lang w:val="fr-BE"/>
        </w:rPr>
        <w:t xml:space="preserve">7 mars </w:t>
      </w:r>
      <w:r w:rsidR="00D963E5" w:rsidRPr="00E55D3A">
        <w:rPr>
          <w:b/>
          <w:lang w:val="fr-BE"/>
        </w:rPr>
        <w:t>2018</w:t>
      </w:r>
      <w:r w:rsidR="00440698" w:rsidRPr="00E55D3A">
        <w:rPr>
          <w:b/>
          <w:lang w:val="fr-BE"/>
        </w:rPr>
        <w:t xml:space="preserve"> – </w:t>
      </w:r>
      <w:r w:rsidRPr="00E55D3A">
        <w:rPr>
          <w:b/>
          <w:lang w:val="fr-BE"/>
        </w:rPr>
        <w:t xml:space="preserve">Dorénavant, Think-Pink </w:t>
      </w:r>
      <w:r>
        <w:rPr>
          <w:b/>
          <w:lang w:val="fr-BE"/>
        </w:rPr>
        <w:t xml:space="preserve">ne </w:t>
      </w:r>
      <w:r w:rsidR="007D1E12">
        <w:rPr>
          <w:b/>
          <w:lang w:val="fr-BE"/>
        </w:rPr>
        <w:t>laisse</w:t>
      </w:r>
      <w:r w:rsidR="00A6575B">
        <w:rPr>
          <w:b/>
          <w:lang w:val="fr-BE"/>
        </w:rPr>
        <w:t xml:space="preserve"> aussi aucune</w:t>
      </w:r>
      <w:r w:rsidRPr="00E55D3A">
        <w:rPr>
          <w:b/>
          <w:lang w:val="fr-BE"/>
        </w:rPr>
        <w:t xml:space="preserve"> </w:t>
      </w:r>
      <w:r w:rsidR="007D1E12">
        <w:rPr>
          <w:b/>
          <w:lang w:val="fr-BE"/>
        </w:rPr>
        <w:t xml:space="preserve">chance </w:t>
      </w:r>
      <w:r w:rsidRPr="00E55D3A">
        <w:rPr>
          <w:b/>
          <w:lang w:val="fr-BE"/>
        </w:rPr>
        <w:t>au cancer du sein</w:t>
      </w:r>
      <w:r>
        <w:rPr>
          <w:b/>
          <w:lang w:val="fr-BE"/>
        </w:rPr>
        <w:t xml:space="preserve"> au </w:t>
      </w:r>
      <w:r w:rsidR="007D1E12">
        <w:rPr>
          <w:b/>
          <w:lang w:val="fr-BE"/>
        </w:rPr>
        <w:t xml:space="preserve">niveau européen. </w:t>
      </w:r>
      <w:r w:rsidR="00787246">
        <w:rPr>
          <w:b/>
          <w:lang w:val="fr-BE"/>
        </w:rPr>
        <w:t>É</w:t>
      </w:r>
      <w:r w:rsidR="007D1E12">
        <w:rPr>
          <w:b/>
          <w:lang w:val="fr-BE"/>
        </w:rPr>
        <w:t>tant donné qu’en Europe</w:t>
      </w:r>
      <w:r>
        <w:rPr>
          <w:b/>
          <w:lang w:val="fr-BE"/>
        </w:rPr>
        <w:t xml:space="preserve"> le cancer du sein </w:t>
      </w:r>
      <w:r w:rsidR="00A6575B">
        <w:rPr>
          <w:b/>
          <w:lang w:val="fr-BE"/>
        </w:rPr>
        <w:t>r</w:t>
      </w:r>
      <w:r>
        <w:rPr>
          <w:b/>
          <w:lang w:val="fr-BE"/>
        </w:rPr>
        <w:t>est</w:t>
      </w:r>
      <w:r w:rsidR="00A6575B">
        <w:rPr>
          <w:b/>
          <w:lang w:val="fr-BE"/>
        </w:rPr>
        <w:t>e</w:t>
      </w:r>
      <w:r>
        <w:rPr>
          <w:b/>
          <w:lang w:val="fr-BE"/>
        </w:rPr>
        <w:t xml:space="preserve"> le cancer le plus fréquent chez les femmes et </w:t>
      </w:r>
      <w:r w:rsidR="00A6575B">
        <w:rPr>
          <w:b/>
          <w:lang w:val="fr-BE"/>
        </w:rPr>
        <w:t xml:space="preserve">qu’il </w:t>
      </w:r>
      <w:r>
        <w:rPr>
          <w:b/>
          <w:lang w:val="fr-BE"/>
        </w:rPr>
        <w:t xml:space="preserve">touche actuellement 1 femme sur 8, </w:t>
      </w:r>
      <w:r w:rsidR="00787246">
        <w:rPr>
          <w:b/>
          <w:lang w:val="fr-BE"/>
        </w:rPr>
        <w:t>5</w:t>
      </w:r>
      <w:r>
        <w:rPr>
          <w:b/>
          <w:lang w:val="fr-BE"/>
        </w:rPr>
        <w:t xml:space="preserve"> campagnes de lutte contre le cancer du sein ont décidé de </w:t>
      </w:r>
      <w:r w:rsidR="00A6575B">
        <w:rPr>
          <w:b/>
          <w:lang w:val="fr-BE"/>
        </w:rPr>
        <w:t>collaborer ensemble dans cette lutte</w:t>
      </w:r>
      <w:r>
        <w:rPr>
          <w:b/>
          <w:lang w:val="fr-BE"/>
        </w:rPr>
        <w:t xml:space="preserve">. La Belgique, l’Italie, la Grèce, la Roumanie et la Bosnie-Herzégovine ont présenté aujourd’hui Think Pink Europe au </w:t>
      </w:r>
      <w:r w:rsidR="00A6575B">
        <w:rPr>
          <w:b/>
          <w:lang w:val="fr-BE"/>
        </w:rPr>
        <w:t xml:space="preserve">sein du </w:t>
      </w:r>
      <w:r>
        <w:rPr>
          <w:b/>
          <w:lang w:val="fr-BE"/>
        </w:rPr>
        <w:t xml:space="preserve">Parlement européen. </w:t>
      </w:r>
      <w:r w:rsidR="00A6575B">
        <w:rPr>
          <w:b/>
          <w:lang w:val="fr-BE"/>
        </w:rPr>
        <w:t xml:space="preserve">La nouvelle </w:t>
      </w:r>
      <w:proofErr w:type="spellStart"/>
      <w:r w:rsidR="00A6575B">
        <w:rPr>
          <w:b/>
          <w:lang w:val="fr-BE"/>
        </w:rPr>
        <w:t>asbl</w:t>
      </w:r>
      <w:proofErr w:type="spellEnd"/>
      <w:r w:rsidR="00A6575B">
        <w:rPr>
          <w:b/>
          <w:lang w:val="fr-BE"/>
        </w:rPr>
        <w:t xml:space="preserve"> est actuellement en pourparlers avec d’autres organisations européennes et Cliniques du Sein. </w:t>
      </w:r>
    </w:p>
    <w:p w:rsidR="00A6575B" w:rsidRPr="005E0A71" w:rsidRDefault="007D1E12" w:rsidP="00787246">
      <w:pPr>
        <w:spacing w:after="120"/>
        <w:rPr>
          <w:lang w:val="fr-BE"/>
        </w:rPr>
      </w:pPr>
      <w:r w:rsidRPr="00527AEA">
        <w:rPr>
          <w:color w:val="auto"/>
          <w:lang w:val="fr-BE"/>
        </w:rPr>
        <w:t xml:space="preserve">Les </w:t>
      </w:r>
      <w:r w:rsidR="00787246" w:rsidRPr="00527AEA">
        <w:rPr>
          <w:color w:val="auto"/>
          <w:lang w:val="fr-BE"/>
        </w:rPr>
        <w:t>cinq</w:t>
      </w:r>
      <w:r w:rsidR="00A6575B" w:rsidRPr="00527AEA">
        <w:rPr>
          <w:color w:val="auto"/>
          <w:lang w:val="fr-BE"/>
        </w:rPr>
        <w:t xml:space="preserve"> organisations fon</w:t>
      </w:r>
      <w:r w:rsidRPr="00527AEA">
        <w:rPr>
          <w:color w:val="auto"/>
          <w:lang w:val="fr-BE"/>
        </w:rPr>
        <w:t>datrices travaillent</w:t>
      </w:r>
      <w:r w:rsidR="00A6575B" w:rsidRPr="00527AEA">
        <w:rPr>
          <w:color w:val="auto"/>
          <w:lang w:val="fr-BE"/>
        </w:rPr>
        <w:t xml:space="preserve"> déjà ensemble dans le cadre de la Race for the Cure®, le plus grand événement mondial dans la lutte contre le cancer du sein. </w:t>
      </w:r>
      <w:r w:rsidR="00527AEA" w:rsidRPr="00527AEA">
        <w:rPr>
          <w:color w:val="auto"/>
          <w:lang w:val="fr-BE"/>
        </w:rPr>
        <w:t>La Race for the Cure fut organisée pour la première fois en 1983 à Dallas par la campagne de cancer du sein Susan G. Komen. Presque 20 ans déjà que la Race for the Cure traversa l’océan et s’implanta à Rome.</w:t>
      </w:r>
      <w:r w:rsidR="00A6575B" w:rsidRPr="005E0A71">
        <w:rPr>
          <w:lang w:val="fr-BE"/>
        </w:rPr>
        <w:t xml:space="preserve"> La Race for the Cure y compte actuellement </w:t>
      </w:r>
      <w:r w:rsidR="00A6575B">
        <w:rPr>
          <w:lang w:val="fr-BE"/>
        </w:rPr>
        <w:t xml:space="preserve">plus de 67 000 participants. </w:t>
      </w:r>
      <w:r w:rsidR="002515FB">
        <w:rPr>
          <w:lang w:val="fr-BE"/>
        </w:rPr>
        <w:t>Actuellement la Race for the Cure</w:t>
      </w:r>
      <w:r w:rsidR="002515FB" w:rsidRPr="00A6575B">
        <w:rPr>
          <w:lang w:val="fr-BE"/>
        </w:rPr>
        <w:t>®</w:t>
      </w:r>
      <w:r w:rsidR="002515FB">
        <w:rPr>
          <w:lang w:val="fr-BE"/>
        </w:rPr>
        <w:t xml:space="preserve"> s’organise aussi à Bruxelles, Anvers, Namur, Bari, Bologne, Brescia, Athènes, Bucarest et Sarajevo. </w:t>
      </w:r>
    </w:p>
    <w:p w:rsidR="00440698" w:rsidRPr="002515FB" w:rsidRDefault="002515FB" w:rsidP="00787246">
      <w:pPr>
        <w:pStyle w:val="Geenafstand"/>
        <w:spacing w:after="120"/>
        <w:rPr>
          <w:b/>
          <w:lang w:val="fr-BE"/>
        </w:rPr>
      </w:pPr>
      <w:r w:rsidRPr="002515FB">
        <w:rPr>
          <w:b/>
          <w:lang w:val="fr-BE"/>
        </w:rPr>
        <w:t xml:space="preserve">Collaboration transfrontalière </w:t>
      </w:r>
    </w:p>
    <w:p w:rsidR="002515FB" w:rsidRPr="002515FB" w:rsidRDefault="002515FB" w:rsidP="00787246">
      <w:pPr>
        <w:spacing w:after="120"/>
        <w:rPr>
          <w:lang w:val="fr-BE"/>
        </w:rPr>
      </w:pPr>
      <w:r w:rsidRPr="002515FB">
        <w:rPr>
          <w:lang w:val="fr-BE"/>
        </w:rPr>
        <w:t xml:space="preserve">La collaboration est </w:t>
      </w:r>
      <w:r>
        <w:rPr>
          <w:lang w:val="fr-BE"/>
        </w:rPr>
        <w:t>gérée</w:t>
      </w:r>
      <w:r w:rsidRPr="002515FB">
        <w:rPr>
          <w:lang w:val="fr-BE"/>
        </w:rPr>
        <w:t xml:space="preserve"> par Susan G. </w:t>
      </w:r>
      <w:proofErr w:type="spellStart"/>
      <w:r>
        <w:rPr>
          <w:lang w:val="fr-BE"/>
        </w:rPr>
        <w:t>Komen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Italia</w:t>
      </w:r>
      <w:proofErr w:type="spellEnd"/>
      <w:r>
        <w:rPr>
          <w:lang w:val="fr-BE"/>
        </w:rPr>
        <w:t xml:space="preserve"> (Italie), Alma </w:t>
      </w:r>
      <w:proofErr w:type="spellStart"/>
      <w:r>
        <w:rPr>
          <w:lang w:val="fr-BE"/>
        </w:rPr>
        <w:t>Zois</w:t>
      </w:r>
      <w:proofErr w:type="spellEnd"/>
      <w:r>
        <w:rPr>
          <w:lang w:val="fr-BE"/>
        </w:rPr>
        <w:t xml:space="preserve"> (Grèce), Fundatia </w:t>
      </w:r>
      <w:proofErr w:type="spellStart"/>
      <w:r>
        <w:rPr>
          <w:lang w:val="fr-BE"/>
        </w:rPr>
        <w:t>Renasterea</w:t>
      </w:r>
      <w:proofErr w:type="spellEnd"/>
      <w:r>
        <w:rPr>
          <w:lang w:val="fr-BE"/>
        </w:rPr>
        <w:t xml:space="preserve"> (Roumanie), </w:t>
      </w:r>
      <w:r w:rsidR="005C1B7B">
        <w:rPr>
          <w:lang w:val="fr-BE"/>
        </w:rPr>
        <w:t>« </w:t>
      </w:r>
      <w:proofErr w:type="spellStart"/>
      <w:r w:rsidR="005C1B7B">
        <w:rPr>
          <w:lang w:val="fr-BE"/>
        </w:rPr>
        <w:t>Zajedno</w:t>
      </w:r>
      <w:proofErr w:type="spellEnd"/>
      <w:r w:rsidR="005C1B7B">
        <w:rPr>
          <w:lang w:val="fr-BE"/>
        </w:rPr>
        <w:t xml:space="preserve"> </w:t>
      </w:r>
      <w:proofErr w:type="spellStart"/>
      <w:r w:rsidR="005C1B7B">
        <w:rPr>
          <w:lang w:val="fr-BE"/>
        </w:rPr>
        <w:t>Smo</w:t>
      </w:r>
      <w:proofErr w:type="spellEnd"/>
      <w:r w:rsidR="005C1B7B">
        <w:rPr>
          <w:lang w:val="fr-BE"/>
        </w:rPr>
        <w:t xml:space="preserve"> </w:t>
      </w:r>
      <w:proofErr w:type="spellStart"/>
      <w:r w:rsidR="005C1B7B">
        <w:rPr>
          <w:lang w:val="fr-BE"/>
        </w:rPr>
        <w:t>Jedno</w:t>
      </w:r>
      <w:proofErr w:type="spellEnd"/>
      <w:r w:rsidR="005C1B7B">
        <w:rPr>
          <w:lang w:val="fr-BE"/>
        </w:rPr>
        <w:t xml:space="preserve"> » </w:t>
      </w:r>
      <w:r>
        <w:rPr>
          <w:lang w:val="fr-BE"/>
        </w:rPr>
        <w:t xml:space="preserve">(Bosnie-Herzégovine) et Think-Pink (Belgique). </w:t>
      </w:r>
      <w:r w:rsidR="00FF6E3E">
        <w:rPr>
          <w:lang w:val="fr-BE"/>
        </w:rPr>
        <w:t>Ces deux dernières années,</w:t>
      </w:r>
      <w:r>
        <w:rPr>
          <w:lang w:val="fr-BE"/>
        </w:rPr>
        <w:t xml:space="preserve"> les cinq organisations s’échangeaient </w:t>
      </w:r>
      <w:r w:rsidR="00B749A2">
        <w:rPr>
          <w:lang w:val="fr-BE"/>
        </w:rPr>
        <w:t xml:space="preserve">déjà </w:t>
      </w:r>
      <w:r>
        <w:rPr>
          <w:lang w:val="fr-BE"/>
        </w:rPr>
        <w:t xml:space="preserve">des informations et </w:t>
      </w:r>
      <w:r w:rsidR="00FF6E3E">
        <w:rPr>
          <w:lang w:val="fr-BE"/>
        </w:rPr>
        <w:t xml:space="preserve">les </w:t>
      </w:r>
      <w:r w:rsidRPr="002515FB">
        <w:rPr>
          <w:i/>
          <w:lang w:val="fr-BE"/>
        </w:rPr>
        <w:t>best practices</w:t>
      </w:r>
      <w:r>
        <w:rPr>
          <w:lang w:val="fr-BE"/>
        </w:rPr>
        <w:t xml:space="preserve">. « Il est désormais temps d’approfondir cette collaboration sous le nom de Think Pink Europe. Nous sommes fiers de faire partie des fondateurs. Collaborer est </w:t>
      </w:r>
      <w:r w:rsidR="007A4BDE">
        <w:rPr>
          <w:lang w:val="fr-BE"/>
        </w:rPr>
        <w:t>une évidence pour</w:t>
      </w:r>
      <w:r>
        <w:rPr>
          <w:lang w:val="fr-BE"/>
        </w:rPr>
        <w:t xml:space="preserve"> Think-Pink. </w:t>
      </w:r>
      <w:r w:rsidR="007A4BDE">
        <w:rPr>
          <w:lang w:val="fr-BE"/>
        </w:rPr>
        <w:t xml:space="preserve">Cette démarche permet plus que jamais de collaborer au-delà des frontières », explique Jürgen Vanpraet, qui représente Think-Pink au sein de Think Pink Europe et qui agira en tant que </w:t>
      </w:r>
      <w:r w:rsidR="007A4BDE" w:rsidRPr="007A4BDE">
        <w:rPr>
          <w:lang w:val="fr-BE"/>
        </w:rPr>
        <w:t>directeur général.</w:t>
      </w:r>
      <w:r w:rsidR="007A4BDE">
        <w:rPr>
          <w:lang w:val="fr-BE"/>
        </w:rPr>
        <w:t xml:space="preserve"> </w:t>
      </w:r>
    </w:p>
    <w:p w:rsidR="00E54214" w:rsidRPr="007A4BDE" w:rsidRDefault="007A4BDE" w:rsidP="00787246">
      <w:pPr>
        <w:pStyle w:val="Geenafstand"/>
        <w:spacing w:after="120"/>
        <w:rPr>
          <w:b/>
          <w:lang w:val="fr-BE"/>
        </w:rPr>
      </w:pPr>
      <w:r w:rsidRPr="007A4BDE">
        <w:rPr>
          <w:b/>
          <w:lang w:val="fr-BE"/>
        </w:rPr>
        <w:t xml:space="preserve">Passer à la vitesse supérieure dans la lutte contre le cancer du sein </w:t>
      </w:r>
    </w:p>
    <w:p w:rsidR="00FA07BF" w:rsidRDefault="007A4BDE" w:rsidP="00787246">
      <w:pPr>
        <w:spacing w:after="120"/>
        <w:rPr>
          <w:lang w:val="fr-BE"/>
        </w:rPr>
      </w:pPr>
      <w:r w:rsidRPr="007A4BDE">
        <w:rPr>
          <w:lang w:val="fr-BE"/>
        </w:rPr>
        <w:t xml:space="preserve">Il continue : </w:t>
      </w:r>
      <w:r w:rsidR="00FA07BF">
        <w:rPr>
          <w:lang w:val="fr-BE"/>
        </w:rPr>
        <w:t>« </w:t>
      </w:r>
      <w:r w:rsidR="00C9618E">
        <w:rPr>
          <w:lang w:val="fr-BE"/>
        </w:rPr>
        <w:t xml:space="preserve">Afin de pouvoir aussi lutter contre le cancer du sein en Europe, </w:t>
      </w:r>
      <w:r w:rsidRPr="007A4BDE">
        <w:rPr>
          <w:lang w:val="fr-BE"/>
        </w:rPr>
        <w:t xml:space="preserve">Think Pink Europe souhaite </w:t>
      </w:r>
      <w:r w:rsidR="00C9618E">
        <w:rPr>
          <w:lang w:val="fr-BE"/>
        </w:rPr>
        <w:t>mieux et plus vite échanger</w:t>
      </w:r>
      <w:r w:rsidR="00FA07BF">
        <w:rPr>
          <w:lang w:val="fr-BE"/>
        </w:rPr>
        <w:t xml:space="preserve"> </w:t>
      </w:r>
      <w:r>
        <w:rPr>
          <w:lang w:val="fr-BE"/>
        </w:rPr>
        <w:t xml:space="preserve">les informations, que ce soit au niveau </w:t>
      </w:r>
      <w:r w:rsidR="00FA07BF">
        <w:rPr>
          <w:lang w:val="fr-BE"/>
        </w:rPr>
        <w:t>des soins ou</w:t>
      </w:r>
      <w:r>
        <w:rPr>
          <w:lang w:val="fr-BE"/>
        </w:rPr>
        <w:t xml:space="preserve"> de la recherche</w:t>
      </w:r>
      <w:r w:rsidR="00C9618E">
        <w:rPr>
          <w:lang w:val="fr-BE"/>
        </w:rPr>
        <w:t>.</w:t>
      </w:r>
      <w:r>
        <w:rPr>
          <w:lang w:val="fr-BE"/>
        </w:rPr>
        <w:t xml:space="preserve"> </w:t>
      </w:r>
      <w:r w:rsidR="00FA07BF">
        <w:rPr>
          <w:lang w:val="fr-BE"/>
        </w:rPr>
        <w:t xml:space="preserve">D’où l’importance que Think Pink Europe soit dirigée à partir de Bruxelles, au cœur de l’Europe. » </w:t>
      </w:r>
    </w:p>
    <w:p w:rsidR="00700458" w:rsidRDefault="00700458" w:rsidP="00700458">
      <w:pPr>
        <w:rPr>
          <w:lang w:val="fr-BE"/>
        </w:rPr>
      </w:pPr>
      <w:proofErr w:type="spellStart"/>
      <w:r>
        <w:rPr>
          <w:lang w:val="fr-BE"/>
        </w:rPr>
        <w:t>Mihaela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Geoana</w:t>
      </w:r>
      <w:proofErr w:type="spellEnd"/>
      <w:r>
        <w:rPr>
          <w:lang w:val="fr-BE"/>
        </w:rPr>
        <w:t xml:space="preserve">, d’origine roumaine et présidente de Think Pink Europe, souligne qu’il y a encore beaucoup de travail à faire. « L’Europe a déjà beaucoup progressé dans de nombreux domaines. Mais au niveau de la santé la diversité demeure encore trop importante. Dans certains pays européens les femmes ont 20% moins de chances de survivre à un cancer du sein. </w:t>
      </w:r>
      <w:r w:rsidRPr="00250642">
        <w:rPr>
          <w:lang w:val="fr-BE"/>
        </w:rPr>
        <w:t xml:space="preserve">De nos jours en 2018, les femmes survivent ou meurent en fonction d’où elles vivent en Europe. Think Pink Europe doit </w:t>
      </w:r>
      <w:r>
        <w:rPr>
          <w:lang w:val="fr-BE"/>
        </w:rPr>
        <w:t>insister sur</w:t>
      </w:r>
      <w:r w:rsidRPr="00250642">
        <w:rPr>
          <w:lang w:val="fr-BE"/>
        </w:rPr>
        <w:t xml:space="preserve"> l’importance </w:t>
      </w:r>
      <w:r>
        <w:rPr>
          <w:lang w:val="fr-BE"/>
        </w:rPr>
        <w:t xml:space="preserve">d’échanger plus vite les bonnes méthodes de recherche et agir afin d’y remédier.» </w:t>
      </w:r>
    </w:p>
    <w:p w:rsidR="00FA07BF" w:rsidRDefault="00FA07BF" w:rsidP="00787246">
      <w:pPr>
        <w:spacing w:after="120"/>
        <w:rPr>
          <w:lang w:val="fr-BE"/>
        </w:rPr>
      </w:pPr>
      <w:r>
        <w:rPr>
          <w:lang w:val="fr-BE"/>
        </w:rPr>
        <w:t xml:space="preserve">Le professeur Riccardo </w:t>
      </w:r>
      <w:proofErr w:type="spellStart"/>
      <w:r>
        <w:rPr>
          <w:lang w:val="fr-BE"/>
        </w:rPr>
        <w:t>Masetti</w:t>
      </w:r>
      <w:proofErr w:type="spellEnd"/>
      <w:r>
        <w:rPr>
          <w:lang w:val="fr-BE"/>
        </w:rPr>
        <w:t xml:space="preserve"> (It</w:t>
      </w:r>
      <w:r w:rsidR="001A1099">
        <w:rPr>
          <w:lang w:val="fr-BE"/>
        </w:rPr>
        <w:t xml:space="preserve">alie) et </w:t>
      </w:r>
      <w:proofErr w:type="spellStart"/>
      <w:r w:rsidR="001A1099">
        <w:rPr>
          <w:lang w:val="fr-BE"/>
        </w:rPr>
        <w:t>Nela</w:t>
      </w:r>
      <w:proofErr w:type="spellEnd"/>
      <w:r w:rsidR="001A1099">
        <w:rPr>
          <w:lang w:val="fr-BE"/>
        </w:rPr>
        <w:t xml:space="preserve"> </w:t>
      </w:r>
      <w:proofErr w:type="spellStart"/>
      <w:r w:rsidR="001A1099">
        <w:rPr>
          <w:lang w:val="fr-BE"/>
        </w:rPr>
        <w:t>Hasic</w:t>
      </w:r>
      <w:proofErr w:type="spellEnd"/>
      <w:r w:rsidR="001A1099">
        <w:rPr>
          <w:lang w:val="fr-BE"/>
        </w:rPr>
        <w:t xml:space="preserve"> (Bosnie-Herz</w:t>
      </w:r>
      <w:r>
        <w:rPr>
          <w:lang w:val="fr-BE"/>
        </w:rPr>
        <w:t>égovine) agisse</w:t>
      </w:r>
      <w:r w:rsidR="00981F08">
        <w:rPr>
          <w:lang w:val="fr-BE"/>
        </w:rPr>
        <w:t>nt en qualité de vice-président</w:t>
      </w:r>
      <w:r w:rsidR="00236224">
        <w:rPr>
          <w:lang w:val="fr-BE"/>
        </w:rPr>
        <w:t xml:space="preserve">, </w:t>
      </w:r>
      <w:r w:rsidR="00787246">
        <w:rPr>
          <w:lang w:val="fr-BE"/>
        </w:rPr>
        <w:t>Le professeur Alberto Costa endosse le rôle d’ambassadeur.</w:t>
      </w:r>
      <w:r w:rsidR="00236224">
        <w:rPr>
          <w:lang w:val="fr-BE"/>
        </w:rPr>
        <w:t xml:space="preserve"> </w:t>
      </w:r>
      <w:r>
        <w:rPr>
          <w:lang w:val="fr-BE"/>
        </w:rPr>
        <w:t xml:space="preserve">Christiana Misti (Grèce) </w:t>
      </w:r>
      <w:r w:rsidR="001E52EF">
        <w:rPr>
          <w:lang w:val="fr-BE"/>
        </w:rPr>
        <w:t xml:space="preserve">complète le conseil d’administration. De plus, la nouvelle organisation est en pourparlers avec des organisations de d’autres pays européens afin </w:t>
      </w:r>
      <w:r w:rsidR="000744F1">
        <w:rPr>
          <w:lang w:val="fr-BE"/>
        </w:rPr>
        <w:t>de mettre leurs efforts en commun</w:t>
      </w:r>
      <w:r w:rsidR="001E52EF">
        <w:rPr>
          <w:lang w:val="fr-BE"/>
        </w:rPr>
        <w:t xml:space="preserve">. </w:t>
      </w:r>
    </w:p>
    <w:p w:rsidR="00B15CD2" w:rsidRPr="001E52EF" w:rsidRDefault="00B15CD2" w:rsidP="00787246">
      <w:pPr>
        <w:pStyle w:val="Geenafstand"/>
        <w:spacing w:after="120"/>
        <w:rPr>
          <w:b/>
          <w:lang w:val="fr-BE"/>
        </w:rPr>
      </w:pPr>
      <w:r w:rsidRPr="001E52EF">
        <w:rPr>
          <w:b/>
          <w:lang w:val="fr-BE"/>
        </w:rPr>
        <w:t>One Day, One Race</w:t>
      </w:r>
    </w:p>
    <w:p w:rsidR="00787246" w:rsidRDefault="001E52EF" w:rsidP="00787246">
      <w:pPr>
        <w:spacing w:after="120"/>
        <w:rPr>
          <w:lang w:val="fr-BE"/>
        </w:rPr>
      </w:pPr>
      <w:r w:rsidRPr="005E0A71">
        <w:rPr>
          <w:lang w:val="fr-BE"/>
        </w:rPr>
        <w:t xml:space="preserve">Un premier projet collectif </w:t>
      </w:r>
      <w:r w:rsidR="00301DF9">
        <w:rPr>
          <w:lang w:val="fr-BE"/>
        </w:rPr>
        <w:t xml:space="preserve">en </w:t>
      </w:r>
      <w:r w:rsidR="00B15114">
        <w:rPr>
          <w:lang w:val="fr-BE"/>
        </w:rPr>
        <w:t>cours</w:t>
      </w:r>
      <w:r w:rsidR="00301DF9">
        <w:rPr>
          <w:lang w:val="fr-BE"/>
        </w:rPr>
        <w:t xml:space="preserve"> </w:t>
      </w:r>
      <w:r w:rsidRPr="005E0A71">
        <w:rPr>
          <w:lang w:val="fr-BE"/>
        </w:rPr>
        <w:t>e</w:t>
      </w:r>
      <w:r>
        <w:rPr>
          <w:lang w:val="fr-BE"/>
        </w:rPr>
        <w:t>s</w:t>
      </w:r>
      <w:r w:rsidRPr="005E0A71">
        <w:rPr>
          <w:lang w:val="fr-BE"/>
        </w:rPr>
        <w:t>t l’organisation de toutes les Races for the Cure® européennes le même jour. Think Pink Europe souhaite de cette façon réunir plus de 500 000 victorieuses et sympathisants à faire du sport solidairement contre le cancer du sein.</w:t>
      </w:r>
      <w:r>
        <w:rPr>
          <w:lang w:val="fr-BE"/>
        </w:rPr>
        <w:t xml:space="preserve"> « Si nous pouvons organiser en 2019 le plus grand événement sportif jamais organisé auparavant, ce serait un signal très fort pour les victorieux », conclut Jürgen Vanpraet. </w:t>
      </w:r>
      <w:r w:rsidRPr="005E0A71">
        <w:rPr>
          <w:lang w:val="fr-BE"/>
        </w:rPr>
        <w:t xml:space="preserve"> </w:t>
      </w:r>
    </w:p>
    <w:p w:rsidR="00440698" w:rsidRPr="001E52EF" w:rsidRDefault="00033F2A" w:rsidP="00787246">
      <w:pPr>
        <w:spacing w:after="120"/>
        <w:rPr>
          <w:lang w:val="fr-BE"/>
        </w:rPr>
      </w:pPr>
      <w:r>
        <w:rPr>
          <w:i/>
          <w:lang w:val="fr-BE"/>
        </w:rPr>
        <w:t>Vous trouverez t</w:t>
      </w:r>
      <w:r w:rsidR="001E52EF" w:rsidRPr="001E52EF">
        <w:rPr>
          <w:i/>
          <w:lang w:val="fr-BE"/>
        </w:rPr>
        <w:t>out sur Think Pink Europe sur</w:t>
      </w:r>
      <w:r w:rsidR="001E52EF" w:rsidRPr="001E52EF">
        <w:rPr>
          <w:lang w:val="fr-BE"/>
        </w:rPr>
        <w:t xml:space="preserve"> </w:t>
      </w:r>
      <w:hyperlink r:id="rId6" w:history="1">
        <w:r w:rsidR="00A10202" w:rsidRPr="001E52EF">
          <w:rPr>
            <w:rStyle w:val="Hyperlink"/>
            <w:i/>
            <w:lang w:val="fr-BE"/>
          </w:rPr>
          <w:t>thinkpinkeurope.org</w:t>
        </w:r>
      </w:hyperlink>
      <w:r w:rsidR="00A10202" w:rsidRPr="001E52EF">
        <w:rPr>
          <w:i/>
          <w:lang w:val="fr-BE"/>
        </w:rPr>
        <w:t>.</w:t>
      </w:r>
    </w:p>
    <w:p w:rsidR="00440698" w:rsidRPr="001E52EF" w:rsidRDefault="001E52EF" w:rsidP="00787246">
      <w:pPr>
        <w:pStyle w:val="Geenafstand"/>
        <w:spacing w:after="120"/>
        <w:jc w:val="center"/>
        <w:rPr>
          <w:b/>
          <w:lang w:val="fr-BE"/>
        </w:rPr>
      </w:pPr>
      <w:r w:rsidRPr="001E52EF">
        <w:rPr>
          <w:b/>
          <w:lang w:val="fr-BE"/>
        </w:rPr>
        <w:lastRenderedPageBreak/>
        <w:t xml:space="preserve">Contact de presse </w:t>
      </w:r>
      <w:r w:rsidR="00440698" w:rsidRPr="001E52EF">
        <w:rPr>
          <w:b/>
          <w:lang w:val="fr-BE"/>
        </w:rPr>
        <w:t xml:space="preserve">: </w:t>
      </w:r>
      <w:r w:rsidR="008E15CA">
        <w:rPr>
          <w:b/>
          <w:lang w:val="fr-BE"/>
        </w:rPr>
        <w:t>Jürgen Vanpraet</w:t>
      </w:r>
      <w:r w:rsidR="00440698" w:rsidRPr="001E52EF">
        <w:rPr>
          <w:b/>
          <w:lang w:val="fr-BE"/>
        </w:rPr>
        <w:t xml:space="preserve"> | </w:t>
      </w:r>
      <w:r w:rsidR="00A10202" w:rsidRPr="001E52EF">
        <w:rPr>
          <w:b/>
          <w:lang w:val="fr-BE"/>
        </w:rPr>
        <w:t xml:space="preserve">+32 </w:t>
      </w:r>
      <w:r w:rsidR="008E15CA" w:rsidRPr="008E15CA">
        <w:rPr>
          <w:b/>
          <w:lang w:val="fr-BE"/>
        </w:rPr>
        <w:t>472 43 02 86</w:t>
      </w:r>
      <w:r w:rsidR="008E15CA">
        <w:rPr>
          <w:rFonts w:ascii="Cambria" w:hAnsi="Cambria"/>
          <w:color w:val="595959"/>
          <w:lang w:val="en-GB"/>
        </w:rPr>
        <w:t xml:space="preserve"> </w:t>
      </w:r>
      <w:r w:rsidR="00440698" w:rsidRPr="001E52EF">
        <w:rPr>
          <w:b/>
          <w:lang w:val="fr-BE"/>
        </w:rPr>
        <w:t xml:space="preserve">| </w:t>
      </w:r>
      <w:r w:rsidR="008E15CA">
        <w:rPr>
          <w:b/>
          <w:lang w:val="fr-BE"/>
        </w:rPr>
        <w:t>jurgen</w:t>
      </w:r>
      <w:r w:rsidR="00440698" w:rsidRPr="001E52EF">
        <w:rPr>
          <w:b/>
          <w:lang w:val="fr-BE"/>
        </w:rPr>
        <w:t>@think-pink.be</w:t>
      </w:r>
    </w:p>
    <w:sectPr w:rsidR="00440698" w:rsidRPr="001E52EF" w:rsidSect="00787246">
      <w:headerReference w:type="default" r:id="rId7"/>
      <w:footerReference w:type="default" r:id="rId8"/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4E2E" w:rsidRDefault="00374E2E" w:rsidP="00440698">
      <w:pPr>
        <w:spacing w:after="0" w:line="240" w:lineRule="auto"/>
      </w:pPr>
      <w:r>
        <w:separator/>
      </w:r>
    </w:p>
  </w:endnote>
  <w:endnote w:type="continuationSeparator" w:id="0">
    <w:p w:rsidR="00374E2E" w:rsidRDefault="00374E2E" w:rsidP="00440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7AEA" w:rsidRPr="007D1E12" w:rsidRDefault="00527AEA" w:rsidP="001E52EF">
    <w:pPr>
      <w:pStyle w:val="Voettekst"/>
      <w:jc w:val="center"/>
      <w:rPr>
        <w:b/>
        <w:lang w:val="fr-BE"/>
      </w:rPr>
    </w:pPr>
    <w:proofErr w:type="spellStart"/>
    <w:r w:rsidRPr="00150F75">
      <w:rPr>
        <w:b/>
        <w:lang w:val="fr-BE"/>
      </w:rPr>
      <w:t>asbl</w:t>
    </w:r>
    <w:proofErr w:type="spellEnd"/>
    <w:r w:rsidRPr="00150F75">
      <w:rPr>
        <w:b/>
        <w:lang w:val="fr-BE"/>
      </w:rPr>
      <w:t xml:space="preserve"> </w:t>
    </w:r>
    <w:proofErr w:type="spellStart"/>
    <w:r w:rsidRPr="00150F75">
      <w:rPr>
        <w:b/>
        <w:lang w:val="fr-BE"/>
      </w:rPr>
      <w:t>Think</w:t>
    </w:r>
    <w:proofErr w:type="spellEnd"/>
    <w:r w:rsidRPr="00150F75">
      <w:rPr>
        <w:b/>
        <w:lang w:val="fr-BE"/>
      </w:rPr>
      <w:t xml:space="preserve">-Pink </w:t>
    </w:r>
    <w:r w:rsidRPr="00150F75">
      <w:rPr>
        <w:rFonts w:cs="Calibri"/>
        <w:b/>
        <w:lang w:val="fr-BE"/>
      </w:rPr>
      <w:t>•</w:t>
    </w:r>
    <w:r w:rsidRPr="00150F75">
      <w:rPr>
        <w:b/>
        <w:lang w:val="fr-BE"/>
      </w:rPr>
      <w:t xml:space="preserve"> Allée de la Recherche 12 </w:t>
    </w:r>
    <w:r w:rsidRPr="00150F75">
      <w:rPr>
        <w:rFonts w:cs="Calibri"/>
        <w:b/>
        <w:lang w:val="fr-BE"/>
      </w:rPr>
      <w:t>•</w:t>
    </w:r>
    <w:r w:rsidRPr="00150F75">
      <w:rPr>
        <w:b/>
        <w:lang w:val="fr-BE"/>
      </w:rPr>
      <w:t xml:space="preserve"> 1070 Bruxelles</w:t>
    </w:r>
    <w:r>
      <w:rPr>
        <w:b/>
        <w:lang w:val="fr-BE"/>
      </w:rPr>
      <w:t xml:space="preserve"> </w:t>
    </w:r>
    <w:r>
      <w:rPr>
        <w:rFonts w:cs="Calibri"/>
        <w:b/>
        <w:lang w:val="fr-BE"/>
      </w:rPr>
      <w:t>•</w:t>
    </w:r>
    <w:r>
      <w:rPr>
        <w:b/>
        <w:lang w:val="fr-BE"/>
      </w:rPr>
      <w:t xml:space="preserve"> </w:t>
    </w:r>
    <w:hyperlink r:id="rId1" w:history="1">
      <w:r w:rsidRPr="007D1E12">
        <w:rPr>
          <w:rStyle w:val="Hyperlink"/>
          <w:b/>
          <w:lang w:val="fr-BE"/>
        </w:rPr>
        <w:t>think-pink.be</w:t>
      </w:r>
    </w:hyperlink>
  </w:p>
  <w:p w:rsidR="00527AEA" w:rsidRPr="00DD2F26" w:rsidRDefault="00527AEA" w:rsidP="001E52EF">
    <w:pPr>
      <w:pStyle w:val="Voettekst"/>
      <w:jc w:val="center"/>
      <w:rPr>
        <w:b/>
        <w:lang w:val="en-US"/>
      </w:rPr>
    </w:pPr>
    <w:proofErr w:type="spellStart"/>
    <w:r w:rsidRPr="00150F75">
      <w:rPr>
        <w:b/>
        <w:lang w:val="fr-BE"/>
      </w:rPr>
      <w:t>asbl</w:t>
    </w:r>
    <w:proofErr w:type="spellEnd"/>
    <w:r w:rsidRPr="00150F75">
      <w:rPr>
        <w:b/>
        <w:lang w:val="fr-BE"/>
      </w:rPr>
      <w:t xml:space="preserve"> </w:t>
    </w:r>
    <w:proofErr w:type="spellStart"/>
    <w:r>
      <w:rPr>
        <w:b/>
        <w:lang w:val="fr-BE"/>
      </w:rPr>
      <w:t>Think</w:t>
    </w:r>
    <w:proofErr w:type="spellEnd"/>
    <w:r>
      <w:rPr>
        <w:b/>
        <w:lang w:val="fr-BE"/>
      </w:rPr>
      <w:t xml:space="preserve"> Pink Europe </w:t>
    </w:r>
    <w:r w:rsidRPr="00150F75">
      <w:rPr>
        <w:rFonts w:cs="Calibri"/>
        <w:b/>
        <w:lang w:val="fr-BE"/>
      </w:rPr>
      <w:t>•</w:t>
    </w:r>
    <w:r w:rsidRPr="00150F75">
      <w:rPr>
        <w:b/>
        <w:lang w:val="fr-BE"/>
      </w:rPr>
      <w:t xml:space="preserve"> Allée de la Recherche 12 </w:t>
    </w:r>
    <w:r w:rsidRPr="00150F75">
      <w:rPr>
        <w:rFonts w:cs="Calibri"/>
        <w:b/>
        <w:lang w:val="fr-BE"/>
      </w:rPr>
      <w:t>•</w:t>
    </w:r>
    <w:r w:rsidRPr="00150F75">
      <w:rPr>
        <w:b/>
        <w:lang w:val="fr-BE"/>
      </w:rPr>
      <w:t xml:space="preserve"> 1070 Bruxelles</w:t>
    </w:r>
    <w:r>
      <w:rPr>
        <w:b/>
        <w:lang w:val="fr-BE"/>
      </w:rPr>
      <w:t xml:space="preserve"> </w:t>
    </w:r>
    <w:r>
      <w:rPr>
        <w:rFonts w:cs="Calibri"/>
        <w:b/>
        <w:lang w:val="fr-BE"/>
      </w:rPr>
      <w:t>•</w:t>
    </w:r>
    <w:r>
      <w:rPr>
        <w:b/>
        <w:lang w:val="fr-BE"/>
      </w:rPr>
      <w:t xml:space="preserve"> </w:t>
    </w:r>
    <w:hyperlink r:id="rId2" w:history="1">
      <w:r w:rsidRPr="00787246">
        <w:rPr>
          <w:rStyle w:val="Hyperlink"/>
          <w:b/>
          <w:lang w:val="en-US"/>
        </w:rPr>
        <w:t>thinkpinkeurope.org</w:t>
      </w:r>
    </w:hyperlink>
  </w:p>
  <w:p w:rsidR="00527AEA" w:rsidRPr="00E55D3A" w:rsidRDefault="00527AEA" w:rsidP="001E52EF">
    <w:pPr>
      <w:pStyle w:val="Voettekst"/>
      <w:jc w:val="center"/>
      <w:rPr>
        <w:b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4E2E" w:rsidRDefault="00374E2E" w:rsidP="00440698">
      <w:pPr>
        <w:spacing w:after="0" w:line="240" w:lineRule="auto"/>
      </w:pPr>
      <w:r>
        <w:separator/>
      </w:r>
    </w:p>
  </w:footnote>
  <w:footnote w:type="continuationSeparator" w:id="0">
    <w:p w:rsidR="00374E2E" w:rsidRDefault="00374E2E" w:rsidP="00440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7AEA" w:rsidRPr="00440698" w:rsidRDefault="00527AEA" w:rsidP="00440698">
    <w:pPr>
      <w:pStyle w:val="Geenafstand"/>
      <w:tabs>
        <w:tab w:val="center" w:pos="4536"/>
      </w:tabs>
      <w:rPr>
        <w:b/>
        <w:sz w:val="32"/>
        <w:szCs w:val="32"/>
      </w:rPr>
    </w:pPr>
    <w:r>
      <w:rPr>
        <w:b/>
        <w:noProof/>
        <w:sz w:val="32"/>
        <w:szCs w:val="32"/>
        <w:lang w:eastAsia="nl-B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5007610</wp:posOffset>
          </wp:positionH>
          <wp:positionV relativeFrom="paragraph">
            <wp:posOffset>-30480</wp:posOffset>
          </wp:positionV>
          <wp:extent cx="1092200" cy="388620"/>
          <wp:effectExtent l="0" t="0" r="0" b="0"/>
          <wp:wrapTight wrapText="bothSides">
            <wp:wrapPolygon edited="0">
              <wp:start x="0" y="0"/>
              <wp:lineTo x="0" y="10588"/>
              <wp:lineTo x="7912" y="16941"/>
              <wp:lineTo x="8288" y="20118"/>
              <wp:lineTo x="13940" y="20118"/>
              <wp:lineTo x="21098" y="16941"/>
              <wp:lineTo x="21098" y="2118"/>
              <wp:lineTo x="20344" y="0"/>
              <wp:lineTo x="0" y="0"/>
            </wp:wrapPolygon>
          </wp:wrapTight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TP_Europe_CMYK_pin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2200" cy="388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32"/>
        <w:szCs w:val="32"/>
        <w:lang w:eastAsia="nl-BE"/>
      </w:rPr>
      <w:drawing>
        <wp:inline distT="0" distB="0" distL="0" distR="0" wp14:anchorId="03AEAE23" wp14:editId="5F5B1921">
          <wp:extent cx="1043354" cy="373776"/>
          <wp:effectExtent l="0" t="0" r="4445" b="7620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hink-Pink logo pink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1003" cy="3800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40698">
      <w:rPr>
        <w:b/>
        <w:sz w:val="32"/>
        <w:szCs w:val="32"/>
      </w:rPr>
      <w:tab/>
    </w:r>
    <w:r>
      <w:rPr>
        <w:b/>
        <w:sz w:val="32"/>
        <w:szCs w:val="32"/>
      </w:rPr>
      <w:t>COMMUNIQUÉ DE PRESSE 7/3/2018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3E5"/>
    <w:rsid w:val="00010A93"/>
    <w:rsid w:val="00033F2A"/>
    <w:rsid w:val="000744F1"/>
    <w:rsid w:val="000C12D1"/>
    <w:rsid w:val="00151F63"/>
    <w:rsid w:val="001553D5"/>
    <w:rsid w:val="001A1099"/>
    <w:rsid w:val="001A5736"/>
    <w:rsid w:val="001E52EF"/>
    <w:rsid w:val="00207561"/>
    <w:rsid w:val="00236224"/>
    <w:rsid w:val="002515FB"/>
    <w:rsid w:val="00270155"/>
    <w:rsid w:val="00282B18"/>
    <w:rsid w:val="002E489B"/>
    <w:rsid w:val="00301DF9"/>
    <w:rsid w:val="00374E2E"/>
    <w:rsid w:val="003E0E3B"/>
    <w:rsid w:val="003E757F"/>
    <w:rsid w:val="0040645E"/>
    <w:rsid w:val="00440698"/>
    <w:rsid w:val="0047190D"/>
    <w:rsid w:val="004E07D7"/>
    <w:rsid w:val="005068BE"/>
    <w:rsid w:val="00527AEA"/>
    <w:rsid w:val="005C1B7B"/>
    <w:rsid w:val="005E206C"/>
    <w:rsid w:val="00647E8F"/>
    <w:rsid w:val="00694D8C"/>
    <w:rsid w:val="006E578F"/>
    <w:rsid w:val="00700458"/>
    <w:rsid w:val="00787246"/>
    <w:rsid w:val="007A4BDE"/>
    <w:rsid w:val="007D1E12"/>
    <w:rsid w:val="00813491"/>
    <w:rsid w:val="00826E61"/>
    <w:rsid w:val="00842C1C"/>
    <w:rsid w:val="008458B5"/>
    <w:rsid w:val="00852372"/>
    <w:rsid w:val="00891EA1"/>
    <w:rsid w:val="008B4A76"/>
    <w:rsid w:val="008E15CA"/>
    <w:rsid w:val="009371E6"/>
    <w:rsid w:val="00981F08"/>
    <w:rsid w:val="00A0743A"/>
    <w:rsid w:val="00A10202"/>
    <w:rsid w:val="00A20550"/>
    <w:rsid w:val="00A35A8C"/>
    <w:rsid w:val="00A56948"/>
    <w:rsid w:val="00A6575B"/>
    <w:rsid w:val="00A94967"/>
    <w:rsid w:val="00AF65E0"/>
    <w:rsid w:val="00B15114"/>
    <w:rsid w:val="00B15CD2"/>
    <w:rsid w:val="00B43BF4"/>
    <w:rsid w:val="00B749A2"/>
    <w:rsid w:val="00BB0815"/>
    <w:rsid w:val="00BD10AA"/>
    <w:rsid w:val="00C1542D"/>
    <w:rsid w:val="00C72FEB"/>
    <w:rsid w:val="00C9618E"/>
    <w:rsid w:val="00CA4B4D"/>
    <w:rsid w:val="00CA59B0"/>
    <w:rsid w:val="00D35D1F"/>
    <w:rsid w:val="00D55CF7"/>
    <w:rsid w:val="00D85513"/>
    <w:rsid w:val="00D963E5"/>
    <w:rsid w:val="00E223F6"/>
    <w:rsid w:val="00E54214"/>
    <w:rsid w:val="00E55D3A"/>
    <w:rsid w:val="00E7398D"/>
    <w:rsid w:val="00EC5F76"/>
    <w:rsid w:val="00FA07BF"/>
    <w:rsid w:val="00FF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A9130D3-91F0-4C6D-9766-96CDEBB7A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color w:val="111111"/>
        <w:sz w:val="22"/>
        <w:szCs w:val="22"/>
        <w:lang w:val="nl-BE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aliases w:val="Think-Pink"/>
    <w:basedOn w:val="Standaard"/>
    <w:uiPriority w:val="1"/>
    <w:qFormat/>
    <w:rsid w:val="00270155"/>
    <w:rPr>
      <w:color w:val="E2109C"/>
    </w:rPr>
  </w:style>
  <w:style w:type="paragraph" w:styleId="Koptekst">
    <w:name w:val="header"/>
    <w:basedOn w:val="Standaard"/>
    <w:link w:val="KoptekstChar"/>
    <w:uiPriority w:val="99"/>
    <w:unhideWhenUsed/>
    <w:rsid w:val="00440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40698"/>
  </w:style>
  <w:style w:type="paragraph" w:styleId="Voettekst">
    <w:name w:val="footer"/>
    <w:basedOn w:val="Standaard"/>
    <w:link w:val="VoettekstChar"/>
    <w:uiPriority w:val="99"/>
    <w:unhideWhenUsed/>
    <w:rsid w:val="00440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40698"/>
  </w:style>
  <w:style w:type="character" w:styleId="Hyperlink">
    <w:name w:val="Hyperlink"/>
    <w:basedOn w:val="Standaardalinea-lettertype"/>
    <w:uiPriority w:val="99"/>
    <w:unhideWhenUsed/>
    <w:rsid w:val="004406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hinkpinkeurope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hinkpinkeurope.org" TargetMode="External"/><Relationship Id="rId1" Type="http://schemas.openxmlformats.org/officeDocument/2006/relationships/hyperlink" Target="http://www.think-pink.b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User\OneDrive%20voor%20Bedrijven\Persberichten\template%20persbericht%20nl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C:\Users\User\OneDrive voor Bedrijven\Persberichten\template persbericht nl.dotx</Template>
  <TotalTime>1</TotalTime>
  <Pages>2</Pages>
  <Words>612</Words>
  <Characters>3369</Characters>
  <Application>Microsoft Office Word</Application>
  <DocSecurity>0</DocSecurity>
  <Lines>28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Joke Carlier</dc:creator>
  <cp:keywords/>
  <dc:description/>
  <cp:lastModifiedBy>Sandra Van Hauwaert</cp:lastModifiedBy>
  <cp:revision>2</cp:revision>
  <dcterms:created xsi:type="dcterms:W3CDTF">2018-03-07T12:48:00Z</dcterms:created>
  <dcterms:modified xsi:type="dcterms:W3CDTF">2018-03-07T12:48:00Z</dcterms:modified>
</cp:coreProperties>
</file>