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7008" w14:textId="093A937B" w:rsidR="00710384" w:rsidRDefault="00912544" w:rsidP="00DE5E4A">
      <w:pPr>
        <w:spacing w:line="276" w:lineRule="auto"/>
        <w:rPr>
          <w:rFonts w:ascii="Helvetica" w:hAnsi="Helvetica"/>
          <w:b/>
          <w:color w:val="717171"/>
          <w:sz w:val="48"/>
          <w:szCs w:val="48"/>
        </w:rPr>
      </w:pPr>
      <w:r w:rsidRPr="00DE5E4A">
        <w:rPr>
          <w:rFonts w:ascii="Helvetica" w:hAnsi="Helvetica"/>
          <w:b/>
          <w:color w:val="717171"/>
          <w:sz w:val="48"/>
          <w:szCs w:val="48"/>
        </w:rPr>
        <w:t xml:space="preserve">Communiqué de </w:t>
      </w:r>
      <w:proofErr w:type="spellStart"/>
      <w:r w:rsidRPr="00DE5E4A">
        <w:rPr>
          <w:rFonts w:ascii="Helvetica" w:hAnsi="Helvetica"/>
          <w:b/>
          <w:color w:val="717171"/>
          <w:sz w:val="48"/>
          <w:szCs w:val="48"/>
        </w:rPr>
        <w:t>presse</w:t>
      </w:r>
      <w:proofErr w:type="spellEnd"/>
    </w:p>
    <w:p w14:paraId="27387DB2" w14:textId="77777777" w:rsidR="00DE5E4A" w:rsidRPr="00DE5E4A" w:rsidRDefault="00DE5E4A" w:rsidP="00DE5E4A">
      <w:pPr>
        <w:spacing w:line="276" w:lineRule="auto"/>
        <w:rPr>
          <w:rFonts w:ascii="Helvetica" w:hAnsi="Helvetica"/>
          <w:b/>
          <w:color w:val="717171"/>
          <w:sz w:val="32"/>
          <w:szCs w:val="32"/>
        </w:rPr>
      </w:pPr>
    </w:p>
    <w:p w14:paraId="35BB1AD0" w14:textId="2048BBEC" w:rsidR="00BC73EE" w:rsidRPr="00DE5E4A" w:rsidRDefault="00943060" w:rsidP="00DE5E4A">
      <w:pPr>
        <w:spacing w:line="276" w:lineRule="auto"/>
        <w:rPr>
          <w:rFonts w:ascii="Helvetica" w:hAnsi="Helvetica"/>
          <w:b/>
          <w:sz w:val="32"/>
          <w:szCs w:val="32"/>
          <w:lang w:val="fr-FR"/>
        </w:rPr>
      </w:pPr>
      <w:r w:rsidRPr="00DE5E4A">
        <w:rPr>
          <w:rFonts w:ascii="Helvetica" w:hAnsi="Helvetica"/>
          <w:b/>
          <w:sz w:val="32"/>
          <w:szCs w:val="32"/>
          <w:lang w:val="fr-FR"/>
        </w:rPr>
        <w:t>KBC et TBWA lancent ‘Le Point à Mi-Chemin’</w:t>
      </w:r>
      <w:r w:rsidR="001A0EE3" w:rsidRPr="00DE5E4A">
        <w:rPr>
          <w:rFonts w:ascii="Helvetica" w:hAnsi="Helvetica"/>
          <w:b/>
          <w:sz w:val="32"/>
          <w:szCs w:val="32"/>
          <w:lang w:val="fr-FR"/>
        </w:rPr>
        <w:t xml:space="preserve">. </w:t>
      </w:r>
    </w:p>
    <w:p w14:paraId="1ED55EE2" w14:textId="66006A83" w:rsidR="00912544" w:rsidRPr="00DE5E4A" w:rsidRDefault="00461B3C" w:rsidP="00DE5E4A">
      <w:pPr>
        <w:spacing w:line="276" w:lineRule="auto"/>
        <w:rPr>
          <w:rFonts w:ascii="Helvetica" w:hAnsi="Helvetica"/>
          <w:b/>
          <w:sz w:val="32"/>
          <w:szCs w:val="32"/>
          <w:lang w:val="fr-FR"/>
        </w:rPr>
      </w:pPr>
      <w:r w:rsidRPr="00DE5E4A">
        <w:rPr>
          <w:rFonts w:ascii="Helvetica" w:hAnsi="Helvetica"/>
          <w:b/>
          <w:sz w:val="32"/>
          <w:szCs w:val="32"/>
          <w:lang w:val="fr-FR"/>
        </w:rPr>
        <w:t>Et l</w:t>
      </w:r>
      <w:r w:rsidR="00912544" w:rsidRPr="00DE5E4A">
        <w:rPr>
          <w:rFonts w:ascii="Helvetica" w:hAnsi="Helvetica"/>
          <w:b/>
          <w:sz w:val="32"/>
          <w:szCs w:val="32"/>
          <w:lang w:val="fr-FR"/>
        </w:rPr>
        <w:t>e call center le plus âgé du pays.</w:t>
      </w:r>
    </w:p>
    <w:p w14:paraId="7AA5BED8" w14:textId="77777777" w:rsidR="00912544" w:rsidRPr="00DE5E4A" w:rsidRDefault="00912544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</w:p>
    <w:p w14:paraId="43974DE5" w14:textId="77777777" w:rsidR="00912544" w:rsidRPr="00DE5E4A" w:rsidRDefault="00912544" w:rsidP="00DE5E4A">
      <w:pPr>
        <w:spacing w:line="276" w:lineRule="auto"/>
        <w:rPr>
          <w:rFonts w:ascii="Helvetica" w:hAnsi="Helvetica"/>
          <w:b/>
          <w:color w:val="262626" w:themeColor="text1" w:themeTint="D9"/>
          <w:sz w:val="28"/>
          <w:szCs w:val="28"/>
          <w:lang w:val="fr-BE"/>
        </w:rPr>
      </w:pPr>
      <w:r w:rsidRPr="00DE5E4A">
        <w:rPr>
          <w:rFonts w:ascii="Helvetica" w:hAnsi="Helvetica"/>
          <w:b/>
          <w:color w:val="262626" w:themeColor="text1" w:themeTint="D9"/>
          <w:sz w:val="28"/>
          <w:szCs w:val="28"/>
          <w:lang w:val="fr-FR"/>
        </w:rPr>
        <w:t xml:space="preserve">KBC et TBWA créent une nouvelle campagne au sujet de la préparation de la retraite. Une campagne axée sur ​​les quadras à mi-chemin de leur carrière. </w:t>
      </w:r>
      <w:r w:rsidR="00F844A6" w:rsidRPr="00DE5E4A">
        <w:rPr>
          <w:rFonts w:ascii="Helvetica" w:hAnsi="Helvetica"/>
          <w:b/>
          <w:color w:val="262626" w:themeColor="text1" w:themeTint="D9"/>
          <w:sz w:val="28"/>
          <w:szCs w:val="28"/>
          <w:lang w:val="fr-FR"/>
        </w:rPr>
        <w:t>Pourquoi</w:t>
      </w:r>
      <w:r w:rsidRPr="00DE5E4A">
        <w:rPr>
          <w:rFonts w:ascii="Helvetica" w:hAnsi="Helvetica"/>
          <w:b/>
          <w:color w:val="262626" w:themeColor="text1" w:themeTint="D9"/>
          <w:sz w:val="28"/>
          <w:szCs w:val="28"/>
          <w:lang w:val="fr-FR"/>
        </w:rPr>
        <w:t xml:space="preserve">? </w:t>
      </w:r>
      <w:r w:rsidRPr="00DE5E4A">
        <w:rPr>
          <w:rFonts w:ascii="Helvetica" w:hAnsi="Helvetica"/>
          <w:b/>
          <w:color w:val="262626" w:themeColor="text1" w:themeTint="D9"/>
          <w:sz w:val="28"/>
          <w:szCs w:val="28"/>
          <w:lang w:val="fr-BE"/>
        </w:rPr>
        <w:t>Tout simplement parce que c'est le moment idéal pour se projeter 20 ans plus tard.</w:t>
      </w:r>
      <w:r w:rsidR="00F47A6F" w:rsidRPr="00DE5E4A">
        <w:rPr>
          <w:rFonts w:ascii="Helvetica" w:hAnsi="Helvetica"/>
          <w:b/>
          <w:color w:val="262626" w:themeColor="text1" w:themeTint="D9"/>
          <w:sz w:val="28"/>
          <w:szCs w:val="28"/>
          <w:lang w:val="fr-BE"/>
        </w:rPr>
        <w:t xml:space="preserve"> </w:t>
      </w:r>
      <w:r w:rsidRPr="00DE5E4A">
        <w:rPr>
          <w:rFonts w:ascii="Helvetica" w:hAnsi="Helvetica"/>
          <w:b/>
          <w:color w:val="262626" w:themeColor="text1" w:themeTint="D9"/>
          <w:sz w:val="28"/>
          <w:szCs w:val="28"/>
          <w:lang w:val="fr-FR"/>
        </w:rPr>
        <w:t>Pour le coup d'envoi de cette campagne, ils vont rencontrer les meilleurs experts en la matière: les retraités eux-mêmes.</w:t>
      </w:r>
    </w:p>
    <w:p w14:paraId="1E94138C" w14:textId="77777777" w:rsidR="00912544" w:rsidRPr="00DE5E4A" w:rsidRDefault="00912544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</w:p>
    <w:p w14:paraId="31BEB508" w14:textId="77777777" w:rsidR="00912544" w:rsidRPr="00DE5E4A" w:rsidRDefault="00912544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  <w:r w:rsidRPr="00DE5E4A">
        <w:rPr>
          <w:rFonts w:ascii="Helvetica" w:hAnsi="Helvetica"/>
          <w:sz w:val="28"/>
          <w:szCs w:val="28"/>
          <w:lang w:val="fr-FR"/>
        </w:rPr>
        <w:t>Comment? Le mercredi 22 mai, ils pourront appeler le call center le plus âgé du pays. Ils pourront contacter directement une personne de 65 ans et plus, via kbc.be/</w:t>
      </w:r>
      <w:proofErr w:type="spellStart"/>
      <w:r w:rsidRPr="00DE5E4A">
        <w:rPr>
          <w:rFonts w:ascii="Helvetica" w:hAnsi="Helvetica"/>
          <w:sz w:val="28"/>
          <w:szCs w:val="28"/>
          <w:lang w:val="fr-FR"/>
        </w:rPr>
        <w:t>pointamichemin</w:t>
      </w:r>
      <w:proofErr w:type="spellEnd"/>
      <w:r w:rsidRPr="00DE5E4A">
        <w:rPr>
          <w:rFonts w:ascii="Helvetica" w:hAnsi="Helvetica"/>
          <w:sz w:val="28"/>
          <w:szCs w:val="28"/>
          <w:lang w:val="fr-FR"/>
        </w:rPr>
        <w:t xml:space="preserve"> et lui demander exactement ce que cela signifie d'être à la retraite. Doivent-il encore travaille</w:t>
      </w:r>
      <w:r w:rsidR="00F844A6" w:rsidRPr="00DE5E4A">
        <w:rPr>
          <w:rFonts w:ascii="Helvetica" w:hAnsi="Helvetica"/>
          <w:sz w:val="28"/>
          <w:szCs w:val="28"/>
          <w:lang w:val="fr-FR"/>
        </w:rPr>
        <w:t>r</w:t>
      </w:r>
      <w:r w:rsidRPr="00DE5E4A">
        <w:rPr>
          <w:rFonts w:ascii="Helvetica" w:hAnsi="Helvetica"/>
          <w:sz w:val="28"/>
          <w:szCs w:val="28"/>
          <w:lang w:val="fr-FR"/>
        </w:rPr>
        <w:t>? Quels sont les grands changements dans leur vie sociale? Et leur santé? Celui qui les appellera le 22 mai gagnera en sagesse.</w:t>
      </w:r>
    </w:p>
    <w:p w14:paraId="7C33BF35" w14:textId="77777777" w:rsidR="00912544" w:rsidRPr="00DE5E4A" w:rsidRDefault="00912544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</w:p>
    <w:p w14:paraId="683B4325" w14:textId="77777777" w:rsidR="00F844A6" w:rsidRPr="00DE5E4A" w:rsidRDefault="00912544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  <w:r w:rsidRPr="00DE5E4A">
        <w:rPr>
          <w:rFonts w:ascii="Helvetica" w:hAnsi="Helvetica"/>
          <w:sz w:val="28"/>
          <w:szCs w:val="28"/>
          <w:lang w:val="fr-FR"/>
        </w:rPr>
        <w:t>Et pour celui qui veut être encore plus sage, il peut alors passer une Interview à Mi-Chemin chez KBC. En collaboration avec un conseiller KBC ou avec un agent d'assurance KBC, il découvrira quelles sont pour lui les meilleures mesures à prendre après sa carrière pour profiter au mieux l’esprit tranquille.</w:t>
      </w:r>
    </w:p>
    <w:p w14:paraId="448BDC0D" w14:textId="77777777" w:rsidR="0061795A" w:rsidRPr="00DE5E4A" w:rsidRDefault="00912544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  <w:r w:rsidRPr="00DE5E4A">
        <w:rPr>
          <w:rFonts w:ascii="Helvetica" w:hAnsi="Helvetica"/>
          <w:sz w:val="28"/>
          <w:szCs w:val="28"/>
          <w:lang w:val="fr-FR"/>
        </w:rPr>
        <w:t>Car un jeune informé, c’est un senior mieux préparé.</w:t>
      </w:r>
    </w:p>
    <w:p w14:paraId="2F0626C6" w14:textId="77777777" w:rsidR="00DE5E4A" w:rsidRPr="00DE5E4A" w:rsidRDefault="00DE5E4A" w:rsidP="00DE5E4A">
      <w:pPr>
        <w:spacing w:line="276" w:lineRule="auto"/>
        <w:rPr>
          <w:rFonts w:ascii="Helvetica" w:hAnsi="Helvetica"/>
          <w:sz w:val="28"/>
          <w:szCs w:val="28"/>
          <w:lang w:val="fr-FR"/>
        </w:rPr>
      </w:pPr>
    </w:p>
    <w:p w14:paraId="0F2D0F48" w14:textId="77777777" w:rsid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</w:pPr>
    </w:p>
    <w:p w14:paraId="4EAFE59E" w14:textId="77777777" w:rsid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</w:pPr>
    </w:p>
    <w:p w14:paraId="4D08C9E7" w14:textId="77777777" w:rsid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</w:pPr>
    </w:p>
    <w:p w14:paraId="6536775C" w14:textId="77777777" w:rsid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</w:pPr>
    </w:p>
    <w:p w14:paraId="758DF975" w14:textId="77777777" w:rsid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</w:pPr>
    </w:p>
    <w:p w14:paraId="62A7F311" w14:textId="77777777" w:rsid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</w:pPr>
    </w:p>
    <w:p w14:paraId="712F751B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bookmarkStart w:id="0" w:name="_GoBack"/>
      <w:bookmarkEnd w:id="0"/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val="single" w:color="393735"/>
          <w:lang w:val="en-US"/>
        </w:rPr>
        <w:lastRenderedPageBreak/>
        <w:t>Credits</w:t>
      </w:r>
    </w:p>
    <w:p w14:paraId="44AC8452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Client: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KBC - 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Jurgen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Noël, Ingrid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Letellier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&amp;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Stijn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Keppens</w:t>
      </w:r>
      <w:proofErr w:type="spellEnd"/>
    </w:p>
    <w:p w14:paraId="295D0CD7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Creative Directors: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Jan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Macken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&amp;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Gert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Pauwels</w:t>
      </w:r>
      <w:proofErr w:type="spellEnd"/>
    </w:p>
    <w:p w14:paraId="71C25FC8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Creative Team: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Paul Van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Oevelen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&amp; Tony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Naudts-Ducene</w:t>
      </w:r>
      <w:proofErr w:type="spellEnd"/>
    </w:p>
    <w:p w14:paraId="48E16707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Digital Art Director: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Lander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Janssens</w:t>
      </w:r>
      <w:proofErr w:type="spellEnd"/>
    </w:p>
    <w:p w14:paraId="0A3A5CA0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Radio Crew: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Chiara De Decker &amp; Paul Van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Oevelen</w:t>
      </w:r>
      <w:proofErr w:type="spellEnd"/>
    </w:p>
    <w:p w14:paraId="7C001ADF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Design: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Hendrik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Everaerts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&amp; Estelle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Vanduynslager</w:t>
      </w:r>
      <w:proofErr w:type="spellEnd"/>
    </w:p>
    <w:p w14:paraId="2B13D86C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Account Team: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Catherine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Hamers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,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Katrien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Crabbe &amp; Geert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Potargent</w:t>
      </w:r>
      <w:proofErr w:type="spellEnd"/>
    </w:p>
    <w:p w14:paraId="33626101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Strategy: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Bert Denis &amp; Vicky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Willems</w:t>
      </w:r>
      <w:proofErr w:type="spellEnd"/>
    </w:p>
    <w:p w14:paraId="60303EED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Media Arts: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 Sylvie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Dewaele</w:t>
      </w:r>
      <w:proofErr w:type="spellEnd"/>
    </w:p>
    <w:p w14:paraId="35EAE297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Media Agency: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Mindshare</w:t>
      </w:r>
    </w:p>
    <w:p w14:paraId="0F038231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Radio Production: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SAKE</w:t>
      </w:r>
    </w:p>
    <w:p w14:paraId="14A64248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Digital Production: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TBWA Digital Arts Network</w:t>
      </w:r>
    </w:p>
    <w:p w14:paraId="49498BA3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Art Buying &amp; Retouching: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Elly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Laureys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 &amp; Caroline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Stiernet</w:t>
      </w:r>
      <w:proofErr w:type="spellEnd"/>
    </w:p>
    <w:p w14:paraId="257ED0FF" w14:textId="77777777" w:rsidR="00DE5E4A" w:rsidRPr="00DE5E4A" w:rsidRDefault="00DE5E4A" w:rsidP="00DE5E4A">
      <w:pPr>
        <w:widowControl w:val="0"/>
        <w:autoSpaceDE w:val="0"/>
        <w:autoSpaceDN w:val="0"/>
        <w:adjustRightInd w:val="0"/>
        <w:spacing w:after="120" w:line="276" w:lineRule="auto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Media:</w:t>
      </w:r>
    </w:p>
    <w:p w14:paraId="0D2485E1" w14:textId="77777777" w:rsidR="00DE5E4A" w:rsidRPr="00DE5E4A" w:rsidRDefault="00DE5E4A" w:rsidP="00DE5E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Newspaper &amp; magazine ads</w:t>
      </w:r>
    </w:p>
    <w:p w14:paraId="4D30C7E7" w14:textId="77777777" w:rsidR="00DE5E4A" w:rsidRPr="00DE5E4A" w:rsidRDefault="00DE5E4A" w:rsidP="00DE5E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 xml:space="preserve">30", 40" &amp; 45" radio spots: </w:t>
      </w:r>
      <w:proofErr w:type="spellStart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Nostalgie</w:t>
      </w:r>
      <w:proofErr w:type="spellEnd"/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, Radio 1, Joe FM, Q-Music &amp; MNM</w:t>
      </w:r>
    </w:p>
    <w:p w14:paraId="6371C77A" w14:textId="77777777" w:rsidR="00DE5E4A" w:rsidRPr="00DE5E4A" w:rsidRDefault="00DE5E4A" w:rsidP="00DE5E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Bannering</w:t>
      </w:r>
    </w:p>
    <w:p w14:paraId="1EFE7601" w14:textId="77777777" w:rsidR="00DE5E4A" w:rsidRPr="00DE5E4A" w:rsidRDefault="00DE5E4A" w:rsidP="00DE5E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</w:pP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Web (</w:t>
      </w:r>
      <w:hyperlink r:id="rId9" w:history="1">
        <w:r w:rsidRPr="00DE5E4A">
          <w:rPr>
            <w:rFonts w:ascii="Helvetica" w:eastAsia="ＭＳ 明朝" w:hAnsi="Helvetica" w:cs="Arial"/>
            <w:color w:val="1237CA"/>
            <w:sz w:val="28"/>
            <w:szCs w:val="28"/>
            <w:u w:val="single" w:color="1237CA"/>
            <w:lang w:val="en-US"/>
          </w:rPr>
          <w:t>www.kbc.be/pointamichemin</w:t>
        </w:r>
      </w:hyperlink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)</w:t>
      </w:r>
    </w:p>
    <w:p w14:paraId="1A0A4C21" w14:textId="2301C04F" w:rsidR="00DE5E4A" w:rsidRPr="00DE5E4A" w:rsidRDefault="00DE5E4A" w:rsidP="00DE5E4A">
      <w:pPr>
        <w:spacing w:after="120" w:line="276" w:lineRule="auto"/>
        <w:rPr>
          <w:rFonts w:ascii="Helvetica" w:hAnsi="Helvetica"/>
          <w:sz w:val="28"/>
          <w:szCs w:val="28"/>
          <w:lang w:val="fr-FR"/>
        </w:rPr>
      </w:pPr>
      <w:r w:rsidRPr="00DE5E4A">
        <w:rPr>
          <w:rFonts w:ascii="Helvetica" w:eastAsia="ＭＳ 明朝" w:hAnsi="Helvetica" w:cs="Lucida Grande"/>
          <w:b/>
          <w:bCs/>
          <w:color w:val="393735"/>
          <w:sz w:val="28"/>
          <w:szCs w:val="28"/>
          <w:u w:color="393735"/>
          <w:lang w:val="en-US"/>
        </w:rPr>
        <w:t>Date of first publication:</w:t>
      </w:r>
      <w:r w:rsidRPr="00DE5E4A">
        <w:rPr>
          <w:rFonts w:ascii="Helvetica" w:eastAsia="ＭＳ 明朝" w:hAnsi="Helvetica" w:cs="Lucida Grande"/>
          <w:color w:val="393735"/>
          <w:sz w:val="28"/>
          <w:szCs w:val="28"/>
          <w:u w:color="393735"/>
          <w:lang w:val="en-US"/>
        </w:rPr>
        <w:t> 13/05/2013</w:t>
      </w:r>
    </w:p>
    <w:sectPr w:rsidR="00DE5E4A" w:rsidRPr="00DE5E4A" w:rsidSect="00477F7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F3FF" w14:textId="77777777" w:rsidR="00710384" w:rsidRDefault="00710384" w:rsidP="0061795A">
      <w:r>
        <w:separator/>
      </w:r>
    </w:p>
  </w:endnote>
  <w:endnote w:type="continuationSeparator" w:id="0">
    <w:p w14:paraId="16773EB6" w14:textId="77777777" w:rsidR="00710384" w:rsidRDefault="0071038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23F8" w14:textId="77777777" w:rsidR="001C6E34" w:rsidRPr="00477F70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</w:t>
    </w:r>
    <w:r w:rsidR="00477F70" w:rsidRPr="00477F70">
      <w:rPr>
        <w:rFonts w:ascii="Helvetica" w:hAnsi="Helvetica"/>
        <w:color w:val="717171"/>
        <w:sz w:val="14"/>
        <w:szCs w:val="14"/>
      </w:rPr>
      <w:t>GROUP</w:t>
    </w:r>
  </w:p>
  <w:p w14:paraId="7BC29CE2" w14:textId="77777777" w:rsidR="001C6E34" w:rsidRPr="00477F70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039D" w14:textId="77777777" w:rsidR="00477F70" w:rsidRPr="00477F70" w:rsidRDefault="00477F70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38C074E1" w14:textId="77777777" w:rsidR="005D12D3" w:rsidRPr="00477F70" w:rsidRDefault="00477F70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B0FE" w14:textId="77777777" w:rsidR="00710384" w:rsidRDefault="00710384" w:rsidP="0061795A">
      <w:r>
        <w:separator/>
      </w:r>
    </w:p>
  </w:footnote>
  <w:footnote w:type="continuationSeparator" w:id="0">
    <w:p w14:paraId="5DBCFEFA" w14:textId="77777777" w:rsidR="00710384" w:rsidRDefault="0071038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6AD68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7471F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AAEE6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DE5E4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17549ABA" w14:textId="77777777" w:rsidR="001C6E34" w:rsidRPr="001C6E34" w:rsidRDefault="009C39AA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194A0ADE" wp14:editId="488FA5D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E772" w14:textId="77777777" w:rsidR="005D12D3" w:rsidRPr="00477F70" w:rsidRDefault="009C39AA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49D8FB1F" wp14:editId="2426B6F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4"/>
    <w:rsid w:val="00061A67"/>
    <w:rsid w:val="00121240"/>
    <w:rsid w:val="001A0EE3"/>
    <w:rsid w:val="001C6E34"/>
    <w:rsid w:val="00204365"/>
    <w:rsid w:val="00295847"/>
    <w:rsid w:val="002A77AA"/>
    <w:rsid w:val="00332519"/>
    <w:rsid w:val="003F54D5"/>
    <w:rsid w:val="00461B3C"/>
    <w:rsid w:val="004774D4"/>
    <w:rsid w:val="00477F70"/>
    <w:rsid w:val="0048020D"/>
    <w:rsid w:val="00496AA6"/>
    <w:rsid w:val="0057625F"/>
    <w:rsid w:val="005D12D3"/>
    <w:rsid w:val="0061795A"/>
    <w:rsid w:val="00666192"/>
    <w:rsid w:val="006E2266"/>
    <w:rsid w:val="00710384"/>
    <w:rsid w:val="00740375"/>
    <w:rsid w:val="007C632C"/>
    <w:rsid w:val="00912544"/>
    <w:rsid w:val="00943060"/>
    <w:rsid w:val="009C39AA"/>
    <w:rsid w:val="009F000D"/>
    <w:rsid w:val="00A72E9D"/>
    <w:rsid w:val="00A73A16"/>
    <w:rsid w:val="00A858C9"/>
    <w:rsid w:val="00BB7BB0"/>
    <w:rsid w:val="00BC09F3"/>
    <w:rsid w:val="00BC73EE"/>
    <w:rsid w:val="00C66B16"/>
    <w:rsid w:val="00DE5E4A"/>
    <w:rsid w:val="00F13790"/>
    <w:rsid w:val="00F47A6F"/>
    <w:rsid w:val="00F844A6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974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84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lang w:val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84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lang w:val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bc.be/pointamichemi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0436D-BF43-D549-BB8A-90003EEF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5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</cp:revision>
  <cp:lastPrinted>2011-08-10T13:45:00Z</cp:lastPrinted>
  <dcterms:created xsi:type="dcterms:W3CDTF">2013-05-10T12:15:00Z</dcterms:created>
  <dcterms:modified xsi:type="dcterms:W3CDTF">2013-05-13T08:21:00Z</dcterms:modified>
</cp:coreProperties>
</file>