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32473" w14:textId="77777777" w:rsidR="003A229F" w:rsidRPr="00BE5656" w:rsidRDefault="003A229F" w:rsidP="003A229F">
      <w:pPr>
        <w:pStyle w:val="Header"/>
        <w:spacing w:line="271" w:lineRule="auto"/>
        <w:rPr>
          <w:rFonts w:ascii="Microsoft YaHei" w:eastAsia="Microsoft YaHei" w:hAnsi="Microsoft YaHei"/>
          <w:b/>
          <w:bCs/>
          <w:color w:val="C3001E"/>
          <w:sz w:val="32"/>
          <w:szCs w:val="32"/>
          <w:lang w:val="en-GB" w:eastAsia="ja-JP"/>
        </w:rPr>
      </w:pPr>
      <w:r w:rsidRPr="00C9422D">
        <w:rPr>
          <w:rFonts w:ascii="Microsoft YaHei" w:eastAsia="Microsoft YaHei" w:hAnsi="Microsoft YaHei" w:hint="eastAsia"/>
          <w:b/>
          <w:bCs/>
          <w:color w:val="C3001E"/>
          <w:sz w:val="32"/>
          <w:szCs w:val="32"/>
          <w:lang w:eastAsia="ja-JP"/>
        </w:rPr>
        <w:t>プレスリリース</w:t>
      </w:r>
    </w:p>
    <w:p w14:paraId="0F9A2520" w14:textId="77777777" w:rsidR="003A229F" w:rsidRPr="00186036" w:rsidRDefault="003A229F" w:rsidP="003A229F">
      <w:pPr>
        <w:spacing w:line="271" w:lineRule="auto"/>
        <w:rPr>
          <w:rFonts w:ascii="Microsoft YaHei" w:eastAsia="Microsoft YaHei" w:hAnsi="Microsoft YaHei" w:cs="Arial"/>
          <w:b/>
          <w:bCs/>
          <w:sz w:val="20"/>
          <w:szCs w:val="20"/>
          <w:lang w:eastAsia="ja-JP"/>
        </w:rPr>
      </w:pPr>
    </w:p>
    <w:p w14:paraId="278EEBD5" w14:textId="77777777" w:rsidR="003A229F" w:rsidRPr="00186036" w:rsidRDefault="003A229F" w:rsidP="003A229F">
      <w:pPr>
        <w:spacing w:line="271" w:lineRule="auto"/>
        <w:rPr>
          <w:rFonts w:ascii="Microsoft YaHei" w:eastAsia="Microsoft YaHei" w:hAnsi="Microsoft YaHei" w:cs="Arial"/>
          <w:b/>
          <w:bCs/>
          <w:sz w:val="20"/>
          <w:szCs w:val="20"/>
          <w:lang w:eastAsia="ja-JP"/>
        </w:rPr>
      </w:pPr>
    </w:p>
    <w:p w14:paraId="30FA0E7D" w14:textId="2ACADBD8" w:rsidR="003A229F" w:rsidRPr="00186036" w:rsidRDefault="003A229F" w:rsidP="003A229F">
      <w:pPr>
        <w:rPr>
          <w:rFonts w:ascii="Microsoft YaHei" w:eastAsia="Microsoft YaHei" w:hAnsi="Microsoft YaHei" w:cstheme="minorHAnsi"/>
          <w:b/>
          <w:bCs/>
          <w:sz w:val="20"/>
          <w:szCs w:val="20"/>
          <w:lang w:val="en-US"/>
        </w:rPr>
      </w:pPr>
      <w:r w:rsidRPr="00186036">
        <w:rPr>
          <w:rFonts w:ascii="Microsoft YaHei" w:eastAsia="Microsoft YaHei" w:hAnsi="Microsoft YaHei" w:cstheme="minorHAnsi"/>
          <w:b/>
          <w:bCs/>
          <w:sz w:val="20"/>
          <w:szCs w:val="20"/>
          <w:lang w:val="en-US"/>
        </w:rPr>
        <w:t xml:space="preserve">Mex, </w:t>
      </w:r>
      <w:proofErr w:type="spellStart"/>
      <w:r w:rsidRPr="00060AB9">
        <w:rPr>
          <w:rFonts w:ascii="Microsoft YaHei" w:eastAsia="Microsoft YaHei" w:hAnsi="Microsoft YaHei" w:cstheme="minorHAnsi" w:hint="eastAsia"/>
          <w:b/>
          <w:bCs/>
          <w:sz w:val="20"/>
          <w:szCs w:val="20"/>
          <w:lang w:val="en-US"/>
        </w:rPr>
        <w:t>スイス</w:t>
      </w:r>
      <w:proofErr w:type="spellEnd"/>
      <w:r w:rsidRPr="00186036">
        <w:rPr>
          <w:rFonts w:ascii="Microsoft YaHei" w:eastAsia="Microsoft YaHei" w:hAnsi="Microsoft YaHei" w:cstheme="minorHAnsi"/>
          <w:b/>
          <w:bCs/>
          <w:sz w:val="20"/>
          <w:szCs w:val="20"/>
          <w:lang w:val="en-US"/>
        </w:rPr>
        <w:t xml:space="preserve">, </w:t>
      </w:r>
      <w:r w:rsidR="005B5D90" w:rsidRPr="005B5D90">
        <w:rPr>
          <w:rFonts w:ascii="Microsoft YaHei" w:eastAsia="Microsoft YaHei" w:hAnsi="Microsoft YaHei" w:cstheme="minorHAnsi" w:hint="eastAsia"/>
          <w:b/>
          <w:bCs/>
          <w:sz w:val="20"/>
          <w:szCs w:val="20"/>
          <w:lang w:val="en-US"/>
        </w:rPr>
        <w:t>2021年7月</w:t>
      </w:r>
      <w:r w:rsidR="005B5D90">
        <w:rPr>
          <w:rFonts w:ascii="Microsoft YaHei" w:eastAsia="Microsoft YaHei" w:hAnsi="Microsoft YaHei" w:cstheme="minorHAnsi"/>
          <w:b/>
          <w:bCs/>
          <w:sz w:val="20"/>
          <w:szCs w:val="20"/>
          <w:lang w:val="en-US"/>
        </w:rPr>
        <w:t>30</w:t>
      </w:r>
      <w:r w:rsidR="005B5D90" w:rsidRPr="005B5D90">
        <w:rPr>
          <w:rFonts w:ascii="Microsoft YaHei" w:eastAsia="Microsoft YaHei" w:hAnsi="Microsoft YaHei" w:cstheme="minorHAnsi" w:hint="eastAsia"/>
          <w:b/>
          <w:bCs/>
          <w:sz w:val="20"/>
          <w:szCs w:val="20"/>
          <w:lang w:val="en-US"/>
        </w:rPr>
        <w:t>日</w:t>
      </w:r>
    </w:p>
    <w:p w14:paraId="040AAF86" w14:textId="77777777" w:rsidR="003A229F" w:rsidRPr="00BE5656" w:rsidRDefault="003A229F" w:rsidP="003A229F">
      <w:pPr>
        <w:spacing w:line="271" w:lineRule="auto"/>
        <w:rPr>
          <w:rFonts w:ascii="Microsoft YaHei" w:eastAsia="Microsoft YaHei" w:hAnsi="Microsoft YaHei" w:cs="Arial"/>
          <w:sz w:val="20"/>
          <w:szCs w:val="20"/>
          <w:lang w:eastAsia="ja-JP"/>
        </w:rPr>
      </w:pPr>
    </w:p>
    <w:p w14:paraId="28FC608D" w14:textId="77777777" w:rsidR="003A229F" w:rsidRPr="00BE5656" w:rsidRDefault="003A229F" w:rsidP="003A229F">
      <w:pPr>
        <w:spacing w:line="271" w:lineRule="auto"/>
        <w:rPr>
          <w:rFonts w:ascii="Microsoft YaHei" w:eastAsia="Microsoft YaHei" w:hAnsi="Microsoft YaHei" w:cs="Arial"/>
          <w:sz w:val="20"/>
          <w:szCs w:val="20"/>
          <w:lang w:eastAsia="ja-JP"/>
        </w:rPr>
      </w:pPr>
    </w:p>
    <w:p w14:paraId="2B5757D0" w14:textId="77777777" w:rsidR="00F27B18" w:rsidRDefault="00F27B18" w:rsidP="00F27B18">
      <w:pPr>
        <w:spacing w:line="240" w:lineRule="auto"/>
        <w:rPr>
          <w:rFonts w:eastAsia="Yu Mincho" w:cs="Arial"/>
          <w:b/>
          <w:bCs/>
          <w:sz w:val="22"/>
          <w:szCs w:val="22"/>
          <w:lang w:eastAsia="ja-JP"/>
        </w:rPr>
      </w:pPr>
      <w:r>
        <w:rPr>
          <w:rFonts w:eastAsia="Yu Mincho" w:cs="Arial"/>
          <w:b/>
          <w:bCs/>
          <w:sz w:val="22"/>
          <w:szCs w:val="22"/>
          <w:lang w:eastAsia="ja-JP"/>
        </w:rPr>
        <w:t>BOBST MASTERCUT 106 PER</w:t>
      </w:r>
      <w:r>
        <w:rPr>
          <w:rFonts w:eastAsia="Yu Mincho" w:cs="Arial" w:hint="eastAsia"/>
          <w:b/>
          <w:bCs/>
          <w:sz w:val="22"/>
          <w:szCs w:val="22"/>
          <w:lang w:eastAsia="ja-JP"/>
        </w:rPr>
        <w:t>を日本で初めて導入したエルモア関東は、生産スピードと生産能力が向上。</w:t>
      </w:r>
    </w:p>
    <w:p w14:paraId="50D08E45" w14:textId="77777777" w:rsidR="00F27B18" w:rsidRDefault="00F27B18" w:rsidP="00F27B18">
      <w:pPr>
        <w:spacing w:line="240" w:lineRule="auto"/>
        <w:rPr>
          <w:rFonts w:eastAsia="Yu Mincho" w:cs="Arial"/>
          <w:b/>
          <w:bCs/>
          <w:sz w:val="20"/>
          <w:szCs w:val="20"/>
          <w:lang w:eastAsia="ja-JP"/>
        </w:rPr>
      </w:pPr>
    </w:p>
    <w:p w14:paraId="6BEEC062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/>
          <w:sz w:val="20"/>
          <w:szCs w:val="20"/>
          <w:lang w:eastAsia="ja-JP"/>
        </w:rPr>
        <w:t>BOBST MASTERCUT 106 PER</w:t>
      </w:r>
      <w:r>
        <w:rPr>
          <w:rFonts w:eastAsia="Yu Mincho" w:cs="Arial" w:hint="eastAsia"/>
          <w:sz w:val="20"/>
          <w:szCs w:val="20"/>
          <w:lang w:eastAsia="ja-JP"/>
        </w:rPr>
        <w:t>を導入した日本のコンバーターエルモア関東は、打抜きの能力と生産性を向上させました。</w:t>
      </w:r>
      <w:r>
        <w:rPr>
          <w:rFonts w:eastAsia="Yu Mincho" w:cs="Arial"/>
          <w:sz w:val="20"/>
          <w:szCs w:val="20"/>
          <w:lang w:eastAsia="ja-JP"/>
        </w:rPr>
        <w:t>-</w:t>
      </w:r>
      <w:r>
        <w:rPr>
          <w:rFonts w:eastAsia="Yu Mincho" w:cs="Arial" w:hint="eastAsia"/>
          <w:sz w:val="20"/>
          <w:szCs w:val="20"/>
          <w:lang w:eastAsia="ja-JP"/>
        </w:rPr>
        <w:t>この機種は日本で初めて据付をされました！</w:t>
      </w:r>
    </w:p>
    <w:p w14:paraId="41576F34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</w:p>
    <w:p w14:paraId="5252049E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/>
          <w:sz w:val="20"/>
          <w:szCs w:val="20"/>
          <w:lang w:eastAsia="ja-JP"/>
        </w:rPr>
        <w:t>BOBST</w:t>
      </w:r>
      <w:r>
        <w:rPr>
          <w:rFonts w:eastAsia="Yu Mincho" w:cs="Arial" w:hint="eastAsia"/>
          <w:sz w:val="20"/>
          <w:szCs w:val="20"/>
          <w:lang w:eastAsia="ja-JP"/>
        </w:rPr>
        <w:t>社の打抜機「</w:t>
      </w:r>
      <w:r>
        <w:rPr>
          <w:rFonts w:eastAsia="Yu Mincho" w:cs="Arial"/>
          <w:sz w:val="20"/>
          <w:szCs w:val="20"/>
          <w:lang w:eastAsia="ja-JP"/>
        </w:rPr>
        <w:t>SP 104 ER</w:t>
      </w:r>
      <w:r>
        <w:rPr>
          <w:rFonts w:eastAsia="Yu Mincho" w:cs="Arial" w:hint="eastAsia"/>
          <w:sz w:val="20"/>
          <w:szCs w:val="20"/>
          <w:lang w:eastAsia="ja-JP"/>
        </w:rPr>
        <w:t>」を購入してから約</w:t>
      </w:r>
      <w:r>
        <w:rPr>
          <w:rFonts w:eastAsia="Yu Mincho" w:cs="Arial"/>
          <w:sz w:val="20"/>
          <w:szCs w:val="20"/>
          <w:lang w:eastAsia="ja-JP"/>
        </w:rPr>
        <w:t>20</w:t>
      </w:r>
      <w:r>
        <w:rPr>
          <w:rFonts w:eastAsia="Yu Mincho" w:cs="Arial" w:hint="eastAsia"/>
          <w:sz w:val="20"/>
          <w:szCs w:val="20"/>
          <w:lang w:eastAsia="ja-JP"/>
        </w:rPr>
        <w:t>年、エルモア関東は再び、世界有数の基板加工・加工機のサプライヤーである</w:t>
      </w:r>
      <w:r>
        <w:rPr>
          <w:rFonts w:eastAsia="Yu Mincho" w:cs="Arial"/>
          <w:sz w:val="20"/>
          <w:szCs w:val="20"/>
          <w:lang w:eastAsia="ja-JP"/>
        </w:rPr>
        <w:t>BOBST</w:t>
      </w:r>
      <w:r>
        <w:rPr>
          <w:rFonts w:eastAsia="Yu Mincho" w:cs="Arial" w:hint="eastAsia"/>
          <w:sz w:val="20"/>
          <w:szCs w:val="20"/>
          <w:lang w:eastAsia="ja-JP"/>
        </w:rPr>
        <w:t>社に注目しました。</w:t>
      </w:r>
    </w:p>
    <w:p w14:paraId="2F87FC5D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</w:p>
    <w:p w14:paraId="0EE942E5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 w:hint="eastAsia"/>
          <w:sz w:val="20"/>
          <w:szCs w:val="20"/>
          <w:lang w:eastAsia="ja-JP"/>
        </w:rPr>
        <w:t>「</w:t>
      </w:r>
      <w:r>
        <w:rPr>
          <w:rFonts w:eastAsia="Yu Mincho" w:cs="Arial"/>
          <w:sz w:val="20"/>
          <w:szCs w:val="20"/>
          <w:lang w:eastAsia="ja-JP"/>
        </w:rPr>
        <w:t>SP 104 ER</w:t>
      </w:r>
      <w:r>
        <w:rPr>
          <w:rFonts w:eastAsia="Yu Mincho" w:cs="Arial" w:hint="eastAsia"/>
          <w:sz w:val="20"/>
          <w:szCs w:val="20"/>
          <w:lang w:eastAsia="ja-JP"/>
        </w:rPr>
        <w:t>を購入した当時は、最高速度が毎時</w:t>
      </w:r>
      <w:r>
        <w:rPr>
          <w:rFonts w:eastAsia="Yu Mincho" w:cs="Arial"/>
          <w:sz w:val="20"/>
          <w:szCs w:val="20"/>
          <w:lang w:eastAsia="ja-JP"/>
        </w:rPr>
        <w:t>8,000</w:t>
      </w:r>
      <w:r>
        <w:rPr>
          <w:rFonts w:eastAsia="Yu Mincho" w:cs="Arial" w:hint="eastAsia"/>
          <w:sz w:val="20"/>
          <w:szCs w:val="20"/>
          <w:lang w:eastAsia="ja-JP"/>
        </w:rPr>
        <w:t>枚と市場でもトップクラスの速さでした。」と、エルモア関東の工場長・松本秀之氏は語ります。「最近では、これまで以上に速い納期と高い品質が求められる中、</w:t>
      </w:r>
      <w:r>
        <w:rPr>
          <w:rFonts w:eastAsia="Yu Mincho" w:cs="Arial"/>
          <w:sz w:val="20"/>
          <w:szCs w:val="20"/>
          <w:lang w:eastAsia="ja-JP"/>
        </w:rPr>
        <w:t>SP 104 ER</w:t>
      </w:r>
      <w:r>
        <w:rPr>
          <w:rFonts w:eastAsia="Yu Mincho" w:cs="Arial" w:hint="eastAsia"/>
          <w:sz w:val="20"/>
          <w:szCs w:val="20"/>
          <w:lang w:eastAsia="ja-JP"/>
        </w:rPr>
        <w:t>が生産のボトルネックになっていることがわかりました。品質を維持しながら生産性を向上させる必要があると考えました。」</w:t>
      </w:r>
    </w:p>
    <w:p w14:paraId="25B80D21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</w:p>
    <w:p w14:paraId="20DC7ED6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 w:hint="eastAsia"/>
          <w:sz w:val="20"/>
          <w:szCs w:val="20"/>
          <w:lang w:eastAsia="ja-JP"/>
        </w:rPr>
        <w:t>「</w:t>
      </w:r>
      <w:r>
        <w:rPr>
          <w:rFonts w:eastAsia="Yu Mincho" w:cs="Arial"/>
          <w:sz w:val="20"/>
          <w:szCs w:val="20"/>
          <w:lang w:eastAsia="ja-JP"/>
        </w:rPr>
        <w:t>"MASTERCUT 106 PER "</w:t>
      </w:r>
      <w:r>
        <w:rPr>
          <w:rFonts w:eastAsia="Yu Mincho" w:cs="Arial" w:hint="eastAsia"/>
          <w:sz w:val="20"/>
          <w:szCs w:val="20"/>
          <w:lang w:eastAsia="ja-JP"/>
        </w:rPr>
        <w:t>の最高速度である毎時</w:t>
      </w:r>
      <w:r>
        <w:rPr>
          <w:rFonts w:eastAsia="Yu Mincho" w:cs="Arial"/>
          <w:sz w:val="20"/>
          <w:szCs w:val="20"/>
          <w:lang w:eastAsia="ja-JP"/>
        </w:rPr>
        <w:t>11,000</w:t>
      </w:r>
      <w:r>
        <w:rPr>
          <w:rFonts w:eastAsia="Yu Mincho" w:cs="Arial" w:hint="eastAsia"/>
          <w:sz w:val="20"/>
          <w:szCs w:val="20"/>
          <w:lang w:eastAsia="ja-JP"/>
        </w:rPr>
        <w:t>枚は、魅力的な投資選択でした。将来的に、印刷機やコンバーティング・ラインをアップグレードしても、</w:t>
      </w:r>
      <w:r>
        <w:rPr>
          <w:rFonts w:eastAsia="Yu Mincho" w:cs="Arial"/>
          <w:sz w:val="20"/>
          <w:szCs w:val="20"/>
          <w:lang w:eastAsia="ja-JP"/>
        </w:rPr>
        <w:t>MASTERCUT</w:t>
      </w:r>
      <w:r>
        <w:rPr>
          <w:rFonts w:eastAsia="Yu Mincho" w:cs="Arial" w:hint="eastAsia"/>
          <w:sz w:val="20"/>
          <w:szCs w:val="20"/>
          <w:lang w:eastAsia="ja-JP"/>
        </w:rPr>
        <w:t>はどんな変更にも対応できることがわかっていました。つまり、私たちは</w:t>
      </w:r>
      <w:r>
        <w:rPr>
          <w:rFonts w:eastAsia="Yu Mincho" w:cs="Arial"/>
          <w:sz w:val="20"/>
          <w:szCs w:val="20"/>
          <w:lang w:eastAsia="ja-JP"/>
        </w:rPr>
        <w:t>1</w:t>
      </w:r>
      <w:r>
        <w:rPr>
          <w:rFonts w:eastAsia="Yu Mincho" w:cs="Arial" w:hint="eastAsia"/>
          <w:sz w:val="20"/>
          <w:szCs w:val="20"/>
          <w:lang w:eastAsia="ja-JP"/>
        </w:rPr>
        <w:t>つの重要な投資で生産ラインの将来性を確保したのです。」</w:t>
      </w:r>
    </w:p>
    <w:p w14:paraId="45FA9509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/>
          <w:sz w:val="20"/>
          <w:szCs w:val="20"/>
          <w:lang w:eastAsia="ja-JP"/>
        </w:rPr>
        <w:t xml:space="preserve"> </w:t>
      </w:r>
    </w:p>
    <w:p w14:paraId="39344413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 w:hint="eastAsia"/>
          <w:sz w:val="20"/>
          <w:szCs w:val="20"/>
          <w:lang w:eastAsia="ja-JP"/>
        </w:rPr>
        <w:t>エルモア関東は、日本全国に</w:t>
      </w:r>
      <w:r>
        <w:rPr>
          <w:rFonts w:eastAsia="Yu Mincho" w:cs="Arial"/>
          <w:sz w:val="20"/>
          <w:szCs w:val="20"/>
          <w:lang w:eastAsia="ja-JP"/>
        </w:rPr>
        <w:t>1,100</w:t>
      </w:r>
      <w:r>
        <w:rPr>
          <w:rFonts w:eastAsia="Yu Mincho" w:cs="Arial" w:hint="eastAsia"/>
          <w:sz w:val="20"/>
          <w:szCs w:val="20"/>
          <w:lang w:eastAsia="ja-JP"/>
        </w:rPr>
        <w:t>人以上の従業員を擁するカミ商事株式会社グループの一員です。ティッシュペーパーやトイレットロール、大人用おむつなどの衛生用品を主に提供しています。</w:t>
      </w:r>
    </w:p>
    <w:p w14:paraId="25246385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</w:p>
    <w:p w14:paraId="000ABE43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 w:hint="eastAsia"/>
          <w:sz w:val="20"/>
          <w:szCs w:val="20"/>
          <w:lang w:eastAsia="ja-JP"/>
        </w:rPr>
        <w:t>松本氏はさらに語ります。「打抜機の更新を考えたとき、当初は</w:t>
      </w:r>
      <w:r>
        <w:rPr>
          <w:rFonts w:eastAsia="Yu Mincho" w:cs="Arial"/>
          <w:sz w:val="20"/>
          <w:szCs w:val="20"/>
          <w:lang w:eastAsia="ja-JP"/>
        </w:rPr>
        <w:t>EXERTCUT 106 PER</w:t>
      </w:r>
      <w:r>
        <w:rPr>
          <w:rFonts w:eastAsia="Yu Mincho" w:cs="Arial" w:hint="eastAsia"/>
          <w:sz w:val="20"/>
          <w:szCs w:val="20"/>
          <w:lang w:eastAsia="ja-JP"/>
        </w:rPr>
        <w:t>を検討しおり、スイスの</w:t>
      </w:r>
      <w:r>
        <w:rPr>
          <w:rFonts w:eastAsia="Yu Mincho" w:cs="Arial"/>
          <w:sz w:val="20"/>
          <w:szCs w:val="20"/>
          <w:lang w:eastAsia="ja-JP"/>
        </w:rPr>
        <w:t>BOBST</w:t>
      </w:r>
      <w:r>
        <w:rPr>
          <w:rFonts w:eastAsia="Yu Mincho" w:cs="Arial" w:hint="eastAsia"/>
          <w:sz w:val="20"/>
          <w:szCs w:val="20"/>
          <w:lang w:eastAsia="ja-JP"/>
        </w:rPr>
        <w:t>社に機械見学に伺いました。その際に、工場内の見学もさせてもらい、</w:t>
      </w:r>
      <w:r>
        <w:rPr>
          <w:rFonts w:eastAsia="Yu Mincho" w:cs="Arial"/>
          <w:sz w:val="20"/>
          <w:szCs w:val="20"/>
          <w:lang w:eastAsia="ja-JP"/>
        </w:rPr>
        <w:t>MASTERCUT</w:t>
      </w:r>
      <w:r>
        <w:rPr>
          <w:rFonts w:eastAsia="Yu Mincho" w:cs="Arial" w:hint="eastAsia"/>
          <w:sz w:val="20"/>
          <w:szCs w:val="20"/>
          <w:lang w:eastAsia="ja-JP"/>
        </w:rPr>
        <w:t>も拝見しました。私が新しい打抜機を購入しようとしていた主な理由は、スピードと生産性だったので、最速の機械を購入したいと思っておりました。デモンストレーションの際中に</w:t>
      </w:r>
      <w:r>
        <w:rPr>
          <w:rFonts w:eastAsia="Yu Mincho" w:cs="Arial"/>
          <w:sz w:val="20"/>
          <w:szCs w:val="20"/>
          <w:lang w:eastAsia="ja-JP"/>
        </w:rPr>
        <w:t>Bobst</w:t>
      </w:r>
      <w:r>
        <w:rPr>
          <w:rFonts w:eastAsia="Yu Mincho" w:cs="Arial" w:hint="eastAsia"/>
          <w:sz w:val="20"/>
          <w:szCs w:val="20"/>
          <w:lang w:eastAsia="ja-JP"/>
        </w:rPr>
        <w:t>社の専門家は、</w:t>
      </w:r>
      <w:r>
        <w:rPr>
          <w:rFonts w:eastAsia="Yu Mincho" w:cs="Arial"/>
          <w:sz w:val="20"/>
          <w:szCs w:val="20"/>
          <w:lang w:eastAsia="ja-JP"/>
        </w:rPr>
        <w:t>EXPERTCUT 106 PER</w:t>
      </w:r>
      <w:r>
        <w:rPr>
          <w:rFonts w:eastAsia="Yu Mincho" w:cs="Arial" w:hint="eastAsia"/>
          <w:sz w:val="20"/>
          <w:szCs w:val="20"/>
          <w:lang w:eastAsia="ja-JP"/>
        </w:rPr>
        <w:t>からツールを移動させ、そのまま</w:t>
      </w:r>
      <w:r>
        <w:rPr>
          <w:rFonts w:eastAsia="Yu Mincho" w:cs="Arial"/>
          <w:sz w:val="20"/>
          <w:szCs w:val="20"/>
          <w:lang w:eastAsia="ja-JP"/>
        </w:rPr>
        <w:t>MASTERCUT 106 PER</w:t>
      </w:r>
      <w:r>
        <w:rPr>
          <w:rFonts w:eastAsia="Yu Mincho" w:cs="Arial" w:hint="eastAsia"/>
          <w:sz w:val="20"/>
          <w:szCs w:val="20"/>
          <w:lang w:eastAsia="ja-JP"/>
        </w:rPr>
        <w:t>に搭載しました。</w:t>
      </w:r>
      <w:r>
        <w:rPr>
          <w:rFonts w:eastAsia="Yu Mincho" w:cs="Arial" w:hint="eastAsia"/>
          <w:sz w:val="20"/>
          <w:szCs w:val="20"/>
          <w:lang w:eastAsia="ja-JP"/>
        </w:rPr>
        <w:lastRenderedPageBreak/>
        <w:t>すると</w:t>
      </w:r>
      <w:r>
        <w:rPr>
          <w:rFonts w:eastAsia="Yu Mincho" w:cs="Arial" w:hint="eastAsia"/>
          <w:sz w:val="20"/>
          <w:szCs w:val="20"/>
          <w:lang w:eastAsia="ja-JP"/>
        </w:rPr>
        <w:t xml:space="preserve"> </w:t>
      </w:r>
      <w:r>
        <w:rPr>
          <w:rFonts w:eastAsia="Yu Mincho" w:cs="Arial" w:hint="eastAsia"/>
          <w:sz w:val="20"/>
          <w:szCs w:val="20"/>
          <w:lang w:eastAsia="ja-JP"/>
        </w:rPr>
        <w:t>ツールに何の調整も加えず、</w:t>
      </w:r>
      <w:r>
        <w:rPr>
          <w:rFonts w:eastAsia="Yu Mincho" w:cs="Arial"/>
          <w:sz w:val="20"/>
          <w:szCs w:val="20"/>
          <w:lang w:eastAsia="ja-JP"/>
        </w:rPr>
        <w:t>MASTERCUT</w:t>
      </w:r>
      <w:r>
        <w:rPr>
          <w:rFonts w:eastAsia="Yu Mincho" w:cs="Arial" w:hint="eastAsia"/>
          <w:sz w:val="20"/>
          <w:szCs w:val="20"/>
          <w:lang w:eastAsia="ja-JP"/>
        </w:rPr>
        <w:t>が最高速度毎時</w:t>
      </w:r>
      <w:r>
        <w:rPr>
          <w:rFonts w:eastAsia="Yu Mincho" w:cs="Arial"/>
          <w:sz w:val="20"/>
          <w:szCs w:val="20"/>
          <w:lang w:eastAsia="ja-JP"/>
        </w:rPr>
        <w:t>11,000</w:t>
      </w:r>
      <w:r>
        <w:rPr>
          <w:rFonts w:eastAsia="Yu Mincho" w:cs="Arial" w:hint="eastAsia"/>
          <w:sz w:val="20"/>
          <w:szCs w:val="20"/>
          <w:lang w:eastAsia="ja-JP"/>
        </w:rPr>
        <w:t>枚で稼働しているのを目の当たりにして、感銘を受けました。」</w:t>
      </w:r>
    </w:p>
    <w:p w14:paraId="3731B4C2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</w:p>
    <w:p w14:paraId="08F03499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 w:hint="eastAsia"/>
          <w:sz w:val="20"/>
          <w:szCs w:val="20"/>
          <w:lang w:eastAsia="ja-JP"/>
        </w:rPr>
        <w:t>新しい</w:t>
      </w:r>
      <w:r>
        <w:rPr>
          <w:rFonts w:eastAsia="Yu Mincho" w:cs="Arial"/>
          <w:sz w:val="20"/>
          <w:szCs w:val="20"/>
          <w:lang w:eastAsia="ja-JP"/>
        </w:rPr>
        <w:t>MASTERCUT 106 PER</w:t>
      </w:r>
      <w:r>
        <w:rPr>
          <w:rFonts w:eastAsia="Yu Mincho" w:cs="Arial" w:hint="eastAsia"/>
          <w:sz w:val="20"/>
          <w:szCs w:val="20"/>
          <w:lang w:eastAsia="ja-JP"/>
        </w:rPr>
        <w:t>は今年の初めに導入されましたが、</w:t>
      </w:r>
      <w:r>
        <w:rPr>
          <w:rFonts w:eastAsia="Yu Mincho" w:cs="Arial"/>
          <w:sz w:val="20"/>
          <w:szCs w:val="20"/>
          <w:lang w:eastAsia="ja-JP"/>
        </w:rPr>
        <w:t>Covid-19</w:t>
      </w:r>
      <w:r>
        <w:rPr>
          <w:rFonts w:eastAsia="Yu Mincho" w:cs="Arial" w:hint="eastAsia"/>
          <w:sz w:val="20"/>
          <w:szCs w:val="20"/>
          <w:lang w:eastAsia="ja-JP"/>
        </w:rPr>
        <w:t>のパンデミックにもかかわらず、据付はスムーズに行われました。</w:t>
      </w:r>
    </w:p>
    <w:p w14:paraId="021E8297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</w:p>
    <w:p w14:paraId="67848663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 w:hint="eastAsia"/>
          <w:sz w:val="20"/>
          <w:szCs w:val="20"/>
          <w:lang w:eastAsia="ja-JP"/>
        </w:rPr>
        <w:t>「エルモア関東の理念は、常に一歩先のビジョンを考えて行動する事です。」と松本氏は述べています。「</w:t>
      </w:r>
      <w:r>
        <w:rPr>
          <w:rFonts w:eastAsia="Yu Mincho" w:cs="Arial"/>
          <w:sz w:val="20"/>
          <w:szCs w:val="20"/>
          <w:lang w:eastAsia="ja-JP"/>
        </w:rPr>
        <w:t>MASTERCUT</w:t>
      </w:r>
      <w:r>
        <w:rPr>
          <w:rFonts w:eastAsia="Yu Mincho" w:cs="Arial" w:hint="eastAsia"/>
          <w:sz w:val="20"/>
          <w:szCs w:val="20"/>
          <w:lang w:eastAsia="ja-JP"/>
        </w:rPr>
        <w:t>は、その理念を実現してくれています。</w:t>
      </w:r>
      <w:r>
        <w:rPr>
          <w:rFonts w:eastAsia="Yu Mincho" w:cs="Arial"/>
          <w:sz w:val="20"/>
          <w:szCs w:val="20"/>
          <w:lang w:eastAsia="ja-JP"/>
        </w:rPr>
        <w:t>MASTERCUT</w:t>
      </w:r>
      <w:r>
        <w:rPr>
          <w:rFonts w:eastAsia="Yu Mincho" w:cs="Arial" w:hint="eastAsia"/>
          <w:sz w:val="20"/>
          <w:szCs w:val="20"/>
          <w:lang w:eastAsia="ja-JP"/>
        </w:rPr>
        <w:t>を導入してから数ヶ月で、すでに生産能力が大幅に向上しているのを実感しています。」</w:t>
      </w:r>
    </w:p>
    <w:p w14:paraId="62247243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</w:p>
    <w:p w14:paraId="2B404D35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 w:hint="eastAsia"/>
          <w:sz w:val="20"/>
          <w:szCs w:val="20"/>
          <w:lang w:eastAsia="ja-JP"/>
        </w:rPr>
        <w:t>「今回の投資により、この機械のワンマン化も視野に入れており、他の生産現場での取り組みをサポートするための貴重な人材を確保することができます」と松本氏は語ります。</w:t>
      </w:r>
    </w:p>
    <w:p w14:paraId="5CDEAE10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 w:hint="eastAsia"/>
          <w:sz w:val="20"/>
          <w:szCs w:val="20"/>
          <w:lang w:eastAsia="ja-JP"/>
        </w:rPr>
        <w:t>エルモア関東は、より持続可能なオペレーションとプロセスの構築に注力しています。</w:t>
      </w:r>
    </w:p>
    <w:p w14:paraId="65C88469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 w:hint="eastAsia"/>
          <w:sz w:val="20"/>
          <w:szCs w:val="20"/>
          <w:lang w:eastAsia="ja-JP"/>
        </w:rPr>
        <w:t>松本氏は、</w:t>
      </w:r>
      <w:r>
        <w:rPr>
          <w:rFonts w:eastAsia="Yu Mincho" w:cs="Arial"/>
          <w:sz w:val="20"/>
          <w:szCs w:val="20"/>
          <w:lang w:eastAsia="ja-JP"/>
        </w:rPr>
        <w:t>MASTERCUT</w:t>
      </w:r>
      <w:r>
        <w:rPr>
          <w:rFonts w:eastAsia="Yu Mincho" w:cs="Arial" w:hint="eastAsia"/>
          <w:sz w:val="20"/>
          <w:szCs w:val="20"/>
          <w:lang w:eastAsia="ja-JP"/>
        </w:rPr>
        <w:t>がこの企業文化の変革に不可欠な要素になると考えています。</w:t>
      </w:r>
    </w:p>
    <w:p w14:paraId="588C9FDD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 w:hint="eastAsia"/>
          <w:sz w:val="20"/>
          <w:szCs w:val="20"/>
          <w:lang w:eastAsia="ja-JP"/>
        </w:rPr>
        <w:t>「</w:t>
      </w:r>
      <w:r>
        <w:rPr>
          <w:rFonts w:eastAsia="Yu Mincho" w:cs="Arial"/>
          <w:sz w:val="20"/>
          <w:szCs w:val="20"/>
          <w:lang w:eastAsia="ja-JP"/>
        </w:rPr>
        <w:t>MASTERCUT</w:t>
      </w:r>
      <w:r>
        <w:rPr>
          <w:rFonts w:eastAsia="Yu Mincho" w:cs="Arial" w:hint="eastAsia"/>
          <w:sz w:val="20"/>
          <w:szCs w:val="20"/>
          <w:lang w:eastAsia="ja-JP"/>
        </w:rPr>
        <w:t>は、新しいレベルの効率性と自動化を我々のビジネスにもたらし、廃棄物を減らす、正しい生産を行うための努力をサポートします。」</w:t>
      </w:r>
    </w:p>
    <w:p w14:paraId="25DDB475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</w:p>
    <w:p w14:paraId="4560B7CF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/>
          <w:sz w:val="20"/>
          <w:szCs w:val="20"/>
          <w:lang w:eastAsia="ja-JP"/>
        </w:rPr>
        <w:t>MASTERCUT 106 PER</w:t>
      </w:r>
      <w:r>
        <w:rPr>
          <w:rFonts w:eastAsia="Yu Mincho" w:cs="Arial" w:hint="eastAsia"/>
          <w:sz w:val="20"/>
          <w:szCs w:val="20"/>
          <w:lang w:eastAsia="ja-JP"/>
        </w:rPr>
        <w:t>は、市場において最も高度に自動化され、エルゴノミクスに優れた打抜機です。この最上位機種は、高速で途切れない生産運転と短いセットアップ時間により、比類のない生産性を実現するとともに、最高の品質を保証します。</w:t>
      </w:r>
      <w:r>
        <w:rPr>
          <w:rFonts w:eastAsia="Yu Mincho" w:cs="Arial"/>
          <w:sz w:val="20"/>
          <w:szCs w:val="20"/>
          <w:lang w:eastAsia="ja-JP"/>
        </w:rPr>
        <w:br/>
      </w:r>
    </w:p>
    <w:p w14:paraId="2A7848BB" w14:textId="77777777" w:rsidR="00F27B18" w:rsidRDefault="00F27B18" w:rsidP="00F27B18">
      <w:pPr>
        <w:spacing w:after="100" w:afterAutospacing="1" w:line="276" w:lineRule="auto"/>
        <w:rPr>
          <w:rFonts w:ascii="Yu Mincho" w:eastAsia="Yu Mincho" w:hAnsi="Yu Mincho" w:cs="MS Mincho"/>
          <w:color w:val="000000"/>
          <w:sz w:val="20"/>
          <w:szCs w:val="20"/>
          <w:lang w:eastAsia="ja-JP"/>
        </w:rPr>
      </w:pPr>
      <w:r>
        <w:rPr>
          <w:rFonts w:ascii="Yu Mincho" w:eastAsia="Yu Mincho" w:hAnsi="Yu Mincho" w:cs="MS Mincho" w:hint="eastAsia"/>
          <w:color w:val="000000"/>
          <w:sz w:val="20"/>
          <w:szCs w:val="20"/>
          <w:lang w:eastAsia="ja-JP"/>
        </w:rPr>
        <w:t>このマシンは、</w:t>
      </w:r>
      <w:r>
        <w:rPr>
          <w:rFonts w:ascii="Yu Mincho" w:eastAsia="Yu Mincho" w:hAnsi="Yu Mincho" w:cs="MS Mincho" w:hint="eastAsia"/>
          <w:sz w:val="20"/>
          <w:szCs w:val="20"/>
          <w:lang w:eastAsia="ja-JP"/>
        </w:rPr>
        <w:t>1か所の操作パネルから設定がで</w:t>
      </w:r>
      <w:r>
        <w:rPr>
          <w:rFonts w:ascii="Yu Mincho" w:eastAsia="Yu Mincho" w:hAnsi="Yu Mincho" w:cs="MS Mincho" w:hint="eastAsia"/>
          <w:color w:val="000000"/>
          <w:sz w:val="20"/>
          <w:szCs w:val="20"/>
          <w:lang w:eastAsia="ja-JP"/>
        </w:rPr>
        <w:t>き、「フィーダーからデリバリー」までの機能を自動化できる唯一の打抜機です。これにより、作業中のオペレーターの介入を最小限に抑えることができます。ストリッピング及びブランキングツールの設定は、カメラでツールの位置を測定し、シートの印刷に合わせて自動的に位置合わせをする新システム「</w:t>
      </w:r>
      <w:r>
        <w:rPr>
          <w:rFonts w:eastAsia="Yu Mincho" w:cs="Angsana New"/>
          <w:color w:val="000000"/>
          <w:sz w:val="20"/>
          <w:szCs w:val="25"/>
          <w:lang w:val="en-US" w:eastAsia="ja-JP" w:bidi="th-TH"/>
        </w:rPr>
        <w:t>MATIC</w:t>
      </w:r>
      <w:r>
        <w:rPr>
          <w:rFonts w:eastAsia="Yu Mincho" w:cs="Arial"/>
          <w:color w:val="000000"/>
          <w:sz w:val="20"/>
          <w:szCs w:val="20"/>
          <w:lang w:eastAsia="ja-JP"/>
        </w:rPr>
        <w:t xml:space="preserve"> Plus</w:t>
      </w:r>
      <w:r>
        <w:rPr>
          <w:rFonts w:ascii="Yu Mincho" w:eastAsia="Yu Mincho" w:hAnsi="Yu Mincho" w:cs="MS Mincho" w:hint="eastAsia"/>
          <w:color w:val="000000"/>
          <w:sz w:val="20"/>
          <w:szCs w:val="20"/>
          <w:lang w:eastAsia="ja-JP"/>
        </w:rPr>
        <w:t>」によって自動化されています。また、紙詰まり検出の設定およびデリバリー部のノンストップラックシステムも自動化されています。</w:t>
      </w:r>
    </w:p>
    <w:p w14:paraId="638B012D" w14:textId="77777777" w:rsidR="00F27B18" w:rsidRDefault="00F27B18" w:rsidP="00F27B18">
      <w:pPr>
        <w:spacing w:after="100" w:afterAutospacing="1" w:line="276" w:lineRule="auto"/>
        <w:rPr>
          <w:rFonts w:ascii="Yu Mincho" w:eastAsia="Yu Mincho" w:hAnsi="Yu Mincho" w:cs="Arial"/>
          <w:color w:val="000000"/>
          <w:sz w:val="20"/>
          <w:szCs w:val="20"/>
          <w:lang w:eastAsia="ja-JP"/>
        </w:rPr>
      </w:pPr>
      <w:r>
        <w:rPr>
          <w:rFonts w:ascii="Yu Mincho" w:eastAsia="Yu Mincho" w:hAnsi="Yu Mincho" w:cs="MS Mincho" w:hint="eastAsia"/>
          <w:color w:val="000000"/>
          <w:sz w:val="20"/>
          <w:szCs w:val="20"/>
          <w:lang w:eastAsia="ja-JP"/>
        </w:rPr>
        <w:t>次世代の打抜機として、</w:t>
      </w:r>
      <w:r>
        <w:rPr>
          <w:rFonts w:eastAsia="Yu Mincho" w:cs="Arial"/>
          <w:color w:val="000000"/>
          <w:sz w:val="20"/>
          <w:szCs w:val="20"/>
          <w:lang w:eastAsia="ja-JP"/>
        </w:rPr>
        <w:t>MASTERCUT</w:t>
      </w:r>
      <w:r>
        <w:rPr>
          <w:rFonts w:ascii="Yu Mincho" w:eastAsia="Yu Mincho" w:hAnsi="Yu Mincho" w:cs="MS Mincho" w:hint="eastAsia"/>
          <w:color w:val="000000"/>
          <w:sz w:val="20"/>
          <w:szCs w:val="20"/>
          <w:lang w:eastAsia="ja-JP"/>
        </w:rPr>
        <w:t>は</w:t>
      </w:r>
      <w:proofErr w:type="spellStart"/>
      <w:r>
        <w:rPr>
          <w:rFonts w:eastAsia="Yu Mincho" w:cs="Arial"/>
          <w:color w:val="000000"/>
          <w:sz w:val="20"/>
          <w:szCs w:val="20"/>
          <w:lang w:eastAsia="ja-JP"/>
        </w:rPr>
        <w:t>TooLink</w:t>
      </w:r>
      <w:proofErr w:type="spellEnd"/>
      <w:r>
        <w:rPr>
          <w:rFonts w:ascii="Yu Mincho" w:eastAsia="Yu Mincho" w:hAnsi="Yu Mincho" w:cs="MS Mincho" w:hint="eastAsia"/>
          <w:color w:val="000000"/>
          <w:sz w:val="20"/>
          <w:szCs w:val="20"/>
          <w:lang w:eastAsia="ja-JP"/>
        </w:rPr>
        <w:t>を組み込むことができます。</w:t>
      </w:r>
      <w:proofErr w:type="spellStart"/>
      <w:r>
        <w:rPr>
          <w:rFonts w:eastAsia="Yu Mincho" w:cs="Arial"/>
          <w:color w:val="000000"/>
          <w:sz w:val="20"/>
          <w:szCs w:val="20"/>
          <w:lang w:eastAsia="ja-JP"/>
        </w:rPr>
        <w:t>TooLink</w:t>
      </w:r>
      <w:proofErr w:type="spellEnd"/>
      <w:r>
        <w:rPr>
          <w:rFonts w:ascii="Yu Mincho" w:eastAsia="Yu Mincho" w:hAnsi="Yu Mincho" w:cs="MS Mincho" w:hint="eastAsia"/>
          <w:color w:val="000000"/>
          <w:sz w:val="20"/>
          <w:szCs w:val="20"/>
          <w:lang w:eastAsia="ja-JP"/>
        </w:rPr>
        <w:t>とは、打抜機をデジタル</w:t>
      </w:r>
      <w:r>
        <w:rPr>
          <w:rFonts w:ascii="Yu Mincho" w:eastAsia="Yu Mincho" w:hAnsi="Yu Mincho" w:cs="Arial" w:hint="eastAsia"/>
          <w:color w:val="000000"/>
          <w:sz w:val="20"/>
          <w:szCs w:val="20"/>
          <w:lang w:eastAsia="ja-JP"/>
        </w:rPr>
        <w:t>ID</w:t>
      </w:r>
      <w:r>
        <w:rPr>
          <w:rFonts w:ascii="Yu Mincho" w:eastAsia="Yu Mincho" w:hAnsi="Yu Mincho" w:cs="MS Mincho" w:hint="eastAsia"/>
          <w:color w:val="000000"/>
          <w:sz w:val="20"/>
          <w:szCs w:val="20"/>
          <w:lang w:eastAsia="ja-JP"/>
        </w:rPr>
        <w:t>で接続し、機械の</w:t>
      </w:r>
      <w:r>
        <w:rPr>
          <w:rFonts w:ascii="Yu Mincho" w:eastAsia="Yu Mincho" w:hAnsi="Yu Mincho" w:cs="Arial" w:hint="eastAsia"/>
          <w:color w:val="000000"/>
          <w:sz w:val="20"/>
          <w:szCs w:val="20"/>
          <w:lang w:eastAsia="ja-JP"/>
        </w:rPr>
        <w:t>HMI</w:t>
      </w:r>
      <w:r>
        <w:rPr>
          <w:rFonts w:ascii="Yu Mincho" w:eastAsia="Yu Mincho" w:hAnsi="Yu Mincho" w:cs="MS Mincho" w:hint="eastAsia"/>
          <w:color w:val="000000"/>
          <w:sz w:val="20"/>
          <w:szCs w:val="20"/>
          <w:lang w:eastAsia="ja-JP"/>
        </w:rPr>
        <w:t>で即座に認識できるようにするプラットフォームです。機械はチップを搭載し</w:t>
      </w:r>
      <w:r>
        <w:rPr>
          <w:rFonts w:ascii="Yu Mincho" w:eastAsia="Yu Mincho" w:hAnsi="Yu Mincho" w:cs="MS Mincho" w:hint="eastAsia"/>
          <w:sz w:val="20"/>
          <w:szCs w:val="20"/>
          <w:lang w:eastAsia="ja-JP"/>
        </w:rPr>
        <w:t>た型</w:t>
      </w:r>
      <w:r>
        <w:rPr>
          <w:rFonts w:ascii="Yu Mincho" w:eastAsia="Yu Mincho" w:hAnsi="Yu Mincho" w:cs="MS Mincho" w:hint="eastAsia"/>
          <w:color w:val="000000"/>
          <w:sz w:val="20"/>
          <w:szCs w:val="20"/>
          <w:lang w:eastAsia="ja-JP"/>
        </w:rPr>
        <w:t>を自動的に検出し、生産可能なジョブレシピを提供することで、ジョブの切り替え時に最大</w:t>
      </w:r>
      <w:r>
        <w:rPr>
          <w:rFonts w:ascii="Yu Mincho" w:eastAsia="Yu Mincho" w:hAnsi="Yu Mincho" w:cs="Arial" w:hint="eastAsia"/>
          <w:color w:val="000000"/>
          <w:sz w:val="20"/>
          <w:szCs w:val="20"/>
          <w:lang w:eastAsia="ja-JP"/>
        </w:rPr>
        <w:t>15</w:t>
      </w:r>
      <w:r>
        <w:rPr>
          <w:rFonts w:ascii="Yu Mincho" w:eastAsia="Yu Mincho" w:hAnsi="Yu Mincho" w:cs="MS Mincho" w:hint="eastAsia"/>
          <w:color w:val="000000"/>
          <w:sz w:val="20"/>
          <w:szCs w:val="20"/>
          <w:lang w:eastAsia="ja-JP"/>
        </w:rPr>
        <w:t>分という大幅な時間の短縮を実現します。また、オペレーターが関与することなく、ジョブの再呼び出しを自動的に行うことが出来ます。</w:t>
      </w:r>
    </w:p>
    <w:p w14:paraId="66B913FB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</w:p>
    <w:p w14:paraId="65406EF4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 w:hint="eastAsia"/>
          <w:sz w:val="20"/>
          <w:szCs w:val="20"/>
          <w:lang w:eastAsia="ja-JP"/>
        </w:rPr>
        <w:lastRenderedPageBreak/>
        <w:t>エルモア関東は、この機械の購入時に</w:t>
      </w:r>
      <w:r>
        <w:rPr>
          <w:rFonts w:eastAsia="Yu Mincho" w:cs="Arial"/>
          <w:sz w:val="20"/>
          <w:szCs w:val="20"/>
          <w:lang w:eastAsia="ja-JP"/>
        </w:rPr>
        <w:t>BOBST Helpline Plus</w:t>
      </w:r>
      <w:r>
        <w:rPr>
          <w:rFonts w:eastAsia="Yu Mincho" w:cs="Arial" w:hint="eastAsia"/>
          <w:sz w:val="20"/>
          <w:szCs w:val="20"/>
          <w:lang w:eastAsia="ja-JP"/>
        </w:rPr>
        <w:t>リモートアシスタンスサービスに投資しました。</w:t>
      </w:r>
      <w:r>
        <w:rPr>
          <w:rFonts w:eastAsia="Yu Mincho" w:cs="Arial"/>
          <w:sz w:val="20"/>
          <w:szCs w:val="20"/>
          <w:lang w:eastAsia="ja-JP"/>
        </w:rPr>
        <w:t>BOBST Helpline Plus</w:t>
      </w:r>
      <w:r>
        <w:rPr>
          <w:rFonts w:eastAsia="Yu Mincho" w:cs="Arial" w:hint="eastAsia"/>
          <w:sz w:val="20"/>
          <w:szCs w:val="20"/>
          <w:lang w:eastAsia="ja-JP"/>
        </w:rPr>
        <w:t>は、</w:t>
      </w:r>
      <w:r>
        <w:rPr>
          <w:rFonts w:eastAsia="Yu Mincho" w:cs="Arial"/>
          <w:sz w:val="20"/>
          <w:szCs w:val="20"/>
          <w:lang w:eastAsia="ja-JP"/>
        </w:rPr>
        <w:t>BOBST</w:t>
      </w:r>
      <w:r>
        <w:rPr>
          <w:rFonts w:eastAsia="Yu Mincho" w:cs="Arial" w:hint="eastAsia"/>
          <w:sz w:val="20"/>
          <w:szCs w:val="20"/>
          <w:lang w:eastAsia="ja-JP"/>
        </w:rPr>
        <w:t>の専門家が安全なインターネット接続を介して機械にアクセスし、遠隔で問題の診断とトラブルシューティングを行うことができるサービスです。これにより、お客様はコストを削減し、</w:t>
      </w:r>
      <w:r>
        <w:rPr>
          <w:rFonts w:eastAsia="Yu Mincho" w:cs="Arial"/>
          <w:sz w:val="20"/>
          <w:szCs w:val="20"/>
          <w:lang w:eastAsia="ja-JP"/>
        </w:rPr>
        <w:t>BOBST</w:t>
      </w:r>
      <w:r>
        <w:rPr>
          <w:rFonts w:eastAsia="Yu Mincho" w:cs="Arial" w:hint="eastAsia"/>
          <w:sz w:val="20"/>
          <w:szCs w:val="20"/>
          <w:lang w:eastAsia="ja-JP"/>
        </w:rPr>
        <w:t>の技術者を呼ぶ必要性を最大</w:t>
      </w:r>
      <w:r>
        <w:rPr>
          <w:rFonts w:eastAsia="Yu Mincho" w:cs="Arial"/>
          <w:sz w:val="20"/>
          <w:szCs w:val="20"/>
          <w:lang w:eastAsia="ja-JP"/>
        </w:rPr>
        <w:t>80</w:t>
      </w:r>
      <w:r>
        <w:rPr>
          <w:rFonts w:eastAsia="Yu Mincho" w:cs="Arial" w:hint="eastAsia"/>
          <w:sz w:val="20"/>
          <w:szCs w:val="20"/>
          <w:lang w:eastAsia="ja-JP"/>
        </w:rPr>
        <w:t>％まで減らすことができます。</w:t>
      </w:r>
    </w:p>
    <w:p w14:paraId="73ED809F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</w:p>
    <w:p w14:paraId="796C48DF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  <w:r>
        <w:rPr>
          <w:rFonts w:eastAsia="Yu Mincho" w:cs="Arial" w:hint="eastAsia"/>
          <w:sz w:val="20"/>
          <w:szCs w:val="20"/>
          <w:lang w:eastAsia="ja-JP"/>
        </w:rPr>
        <w:t>「</w:t>
      </w:r>
      <w:r>
        <w:rPr>
          <w:rFonts w:eastAsia="Yu Mincho" w:cs="Arial"/>
          <w:sz w:val="20"/>
          <w:szCs w:val="20"/>
          <w:lang w:eastAsia="ja-JP"/>
        </w:rPr>
        <w:t>BOBST</w:t>
      </w:r>
      <w:r>
        <w:rPr>
          <w:rFonts w:eastAsia="Yu Mincho" w:cs="Arial" w:hint="eastAsia"/>
          <w:sz w:val="20"/>
          <w:szCs w:val="20"/>
          <w:lang w:eastAsia="ja-JP"/>
        </w:rPr>
        <w:t>は生産における課題を解決してくれました。将来的に何か問題が発生した場合でも、我々と顧客をサポートしてくれるので安心して任せられます。」と松本氏は括りました。</w:t>
      </w:r>
    </w:p>
    <w:p w14:paraId="4A348F9E" w14:textId="77777777" w:rsidR="00F27B18" w:rsidRDefault="00F27B18" w:rsidP="00F27B18">
      <w:pPr>
        <w:spacing w:line="276" w:lineRule="auto"/>
        <w:rPr>
          <w:rFonts w:eastAsia="Yu Mincho" w:cs="Arial"/>
          <w:sz w:val="20"/>
          <w:szCs w:val="20"/>
          <w:lang w:eastAsia="ja-JP"/>
        </w:rPr>
      </w:pPr>
    </w:p>
    <w:p w14:paraId="1372CA7B" w14:textId="77777777" w:rsidR="003A229F" w:rsidRPr="004A4755" w:rsidRDefault="003A229F" w:rsidP="003A229F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theme="minorHAnsi"/>
          <w:b/>
          <w:bCs/>
          <w:sz w:val="20"/>
          <w:szCs w:val="20"/>
          <w:lang w:eastAsia="ja-JP"/>
        </w:rPr>
      </w:pPr>
    </w:p>
    <w:p w14:paraId="4D18BCEE" w14:textId="77777777" w:rsidR="00ED5F8F" w:rsidRDefault="00472731" w:rsidP="003A229F">
      <w:pPr>
        <w:spacing w:line="271" w:lineRule="auto"/>
        <w:jc w:val="both"/>
        <w:rPr>
          <w:rFonts w:ascii="Microsoft YaHei" w:eastAsia="MS Mincho" w:hAnsi="Microsoft YaHei" w:cs="Arial"/>
          <w:b/>
          <w:szCs w:val="19"/>
          <w:lang w:val="en-US" w:eastAsia="ja-JP"/>
        </w:rPr>
      </w:pPr>
      <w:r w:rsidRPr="00B30528">
        <w:rPr>
          <w:rFonts w:ascii="Microsoft YaHei" w:eastAsia="Microsoft YaHei" w:hAnsi="Microsoft YaHei" w:cs="Arial" w:hint="eastAsia"/>
          <w:b/>
          <w:szCs w:val="19"/>
          <w:lang w:val="en-US" w:eastAsia="ja-JP"/>
        </w:rPr>
        <w:t>BOBSTについて</w:t>
      </w:r>
    </w:p>
    <w:p w14:paraId="4914D997" w14:textId="77777777" w:rsidR="00F277CB" w:rsidRPr="00F277CB" w:rsidRDefault="00F277CB" w:rsidP="003A229F">
      <w:pPr>
        <w:spacing w:line="271" w:lineRule="auto"/>
        <w:jc w:val="both"/>
        <w:rPr>
          <w:rFonts w:ascii="Microsoft YaHei" w:eastAsia="MS Mincho" w:hAnsi="Microsoft YaHei" w:cs="Arial"/>
          <w:b/>
          <w:szCs w:val="19"/>
          <w:lang w:val="en-US" w:eastAsia="ja-JP"/>
        </w:rPr>
      </w:pPr>
    </w:p>
    <w:p w14:paraId="1D3C2A37" w14:textId="77777777" w:rsidR="00EE6DF0" w:rsidRPr="00EE6DF0" w:rsidRDefault="00EE6DF0" w:rsidP="00EE6DF0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/>
          <w:szCs w:val="19"/>
          <w:lang w:val="en-US" w:eastAsia="ja-JP"/>
        </w:rPr>
      </w:pPr>
      <w:r w:rsidRPr="00EE6DF0">
        <w:rPr>
          <w:rFonts w:ascii="Microsoft YaHei" w:eastAsia="Microsoft YaHei" w:hAnsi="Microsoft YaHei" w:hint="eastAsia"/>
          <w:szCs w:val="19"/>
          <w:lang w:val="en-US" w:eastAsia="ja-JP"/>
        </w:rPr>
        <w:t>当社はラベル、軟包装、紙器、段ボール産業向けに基板処理、印刷、コンバーティング機器とサービスを提供する世界有数のサプライヤーです。</w:t>
      </w:r>
    </w:p>
    <w:p w14:paraId="282C3661" w14:textId="77777777" w:rsidR="00EE6DF0" w:rsidRPr="00EE6DF0" w:rsidRDefault="00EE6DF0" w:rsidP="00EE6DF0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/>
          <w:szCs w:val="19"/>
          <w:lang w:val="en-US" w:eastAsia="ja-JP"/>
        </w:rPr>
      </w:pPr>
    </w:p>
    <w:p w14:paraId="4829AA51" w14:textId="432EFC22" w:rsidR="00ED5F8F" w:rsidRPr="00B30528" w:rsidRDefault="00EE6DF0" w:rsidP="00EE6DF0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="Arial"/>
          <w:b/>
          <w:bCs/>
          <w:szCs w:val="19"/>
          <w:lang w:val="en-US" w:eastAsia="ja-JP"/>
        </w:rPr>
      </w:pPr>
      <w:r w:rsidRPr="00EE6DF0">
        <w:rPr>
          <w:rFonts w:ascii="Microsoft YaHei" w:eastAsia="Microsoft YaHei" w:hAnsi="Microsoft YaHei" w:hint="eastAsia"/>
          <w:szCs w:val="19"/>
          <w:lang w:val="en-US" w:eastAsia="ja-JP"/>
        </w:rPr>
        <w:t>Joseph Bobstにより1890年にスイスのローザンヌに設立されたBOBST社は、50カ国以上で事業を展開しており、8カ国に15の生産拠点を持ち従業員数は全世界で5,500名に及びます。 2019年12月期の連結売上高は、16億3,600万スイスフランでした。</w:t>
      </w:r>
    </w:p>
    <w:p w14:paraId="0177C0B1" w14:textId="77777777" w:rsidR="00ED5F8F" w:rsidRPr="00B30528" w:rsidRDefault="00ED5F8F" w:rsidP="003A229F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="Arial"/>
          <w:b/>
          <w:bCs/>
          <w:szCs w:val="19"/>
          <w:lang w:eastAsia="ja-JP"/>
        </w:rPr>
      </w:pPr>
    </w:p>
    <w:p w14:paraId="6A2802EA" w14:textId="77777777" w:rsidR="00ED5F8F" w:rsidRDefault="00472731" w:rsidP="003A229F">
      <w:pPr>
        <w:spacing w:line="271" w:lineRule="auto"/>
        <w:rPr>
          <w:rFonts w:ascii="Microsoft YaHei" w:eastAsia="Microsoft YaHei" w:hAnsi="Microsoft YaHei" w:cs="Arial"/>
          <w:b/>
          <w:color w:val="333333"/>
          <w:szCs w:val="19"/>
          <w:lang w:val="fr-BE" w:eastAsia="zh-CN"/>
        </w:rPr>
      </w:pPr>
      <w:r w:rsidRPr="00B30528">
        <w:rPr>
          <w:rFonts w:ascii="Microsoft YaHei" w:eastAsia="Microsoft YaHei" w:hAnsi="Microsoft YaHei" w:cs="Arial" w:hint="eastAsia"/>
          <w:b/>
          <w:color w:val="333333"/>
          <w:szCs w:val="19"/>
          <w:lang w:eastAsia="zh-CN"/>
        </w:rPr>
        <w:t>プレスコンタクト</w:t>
      </w:r>
      <w:r w:rsidRPr="00B30528">
        <w:rPr>
          <w:rFonts w:ascii="Microsoft YaHei" w:eastAsia="Microsoft YaHei" w:hAnsi="Microsoft YaHei" w:cs="Arial" w:hint="eastAsia"/>
          <w:b/>
          <w:color w:val="333333"/>
          <w:szCs w:val="19"/>
          <w:lang w:val="fr-BE" w:eastAsia="zh-CN"/>
        </w:rPr>
        <w:t>：</w:t>
      </w:r>
    </w:p>
    <w:p w14:paraId="1C04C931" w14:textId="77777777" w:rsidR="00F277CB" w:rsidRPr="00B30528" w:rsidRDefault="00F277CB" w:rsidP="003A229F">
      <w:pPr>
        <w:spacing w:line="271" w:lineRule="auto"/>
        <w:rPr>
          <w:rFonts w:ascii="Microsoft YaHei" w:eastAsia="Microsoft YaHei" w:hAnsi="Microsoft YaHei" w:cs="Arial"/>
          <w:b/>
          <w:color w:val="333333"/>
          <w:szCs w:val="19"/>
          <w:lang w:val="fr-BE" w:eastAsia="zh-CN"/>
        </w:rPr>
      </w:pPr>
    </w:p>
    <w:p w14:paraId="0D58A7F3" w14:textId="77777777" w:rsidR="00976192" w:rsidRPr="00976192" w:rsidRDefault="00976192" w:rsidP="00976192">
      <w:pPr>
        <w:spacing w:line="264" w:lineRule="auto"/>
        <w:rPr>
          <w:rFonts w:ascii="Microsoft YaHei" w:eastAsia="Microsoft YaHei" w:hAnsi="Microsoft YaHei" w:cs="Arial"/>
          <w:color w:val="2C2C2C" w:themeColor="text1" w:themeShade="80"/>
          <w:szCs w:val="19"/>
          <w:lang w:val="fr-CH" w:eastAsia="zh-CN"/>
        </w:rPr>
      </w:pPr>
      <w:r w:rsidRPr="00976192">
        <w:rPr>
          <w:rFonts w:ascii="Microsoft YaHei" w:eastAsia="Microsoft YaHei" w:hAnsi="Microsoft YaHei" w:cs="Arial"/>
          <w:color w:val="2C2C2C" w:themeColor="text1" w:themeShade="80"/>
          <w:szCs w:val="19"/>
          <w:lang w:val="fr-CH" w:eastAsia="zh-CN"/>
        </w:rPr>
        <w:t>Gudrun Alex</w:t>
      </w:r>
      <w:r w:rsidRPr="00976192">
        <w:rPr>
          <w:rFonts w:ascii="Microsoft YaHei" w:eastAsia="Microsoft YaHei" w:hAnsi="Microsoft YaHei" w:cs="Arial"/>
          <w:color w:val="2C2C2C" w:themeColor="text1" w:themeShade="80"/>
          <w:szCs w:val="19"/>
          <w:lang w:val="fr-CH" w:eastAsia="zh-CN"/>
        </w:rPr>
        <w:br/>
        <w:t xml:space="preserve">BOBST PR </w:t>
      </w:r>
      <w:proofErr w:type="spellStart"/>
      <w:r w:rsidRPr="00976192">
        <w:rPr>
          <w:rFonts w:ascii="Microsoft YaHei" w:eastAsia="Microsoft YaHei" w:hAnsi="Microsoft YaHei" w:cs="Arial"/>
          <w:color w:val="2C2C2C" w:themeColor="text1" w:themeShade="80"/>
          <w:szCs w:val="19"/>
          <w:lang w:val="fr-CH" w:eastAsia="zh-CN"/>
        </w:rPr>
        <w:t>Representative</w:t>
      </w:r>
      <w:proofErr w:type="spellEnd"/>
    </w:p>
    <w:p w14:paraId="1D2FC888" w14:textId="77777777" w:rsidR="00976192" w:rsidRPr="00976192" w:rsidRDefault="00976192" w:rsidP="00976192">
      <w:pPr>
        <w:rPr>
          <w:rFonts w:ascii="Microsoft YaHei" w:eastAsia="Microsoft YaHei" w:hAnsi="Microsoft YaHei" w:cs="Arial"/>
          <w:color w:val="2C2C2C" w:themeColor="text1" w:themeShade="80"/>
          <w:szCs w:val="19"/>
          <w:lang w:val="fr-CH" w:eastAsia="de-DE"/>
        </w:rPr>
      </w:pPr>
      <w:r w:rsidRPr="00976192">
        <w:rPr>
          <w:rFonts w:ascii="Microsoft YaHei" w:eastAsia="Microsoft YaHei" w:hAnsi="Microsoft YaHei" w:cs="Arial"/>
          <w:color w:val="2C2C2C" w:themeColor="text1" w:themeShade="80"/>
          <w:szCs w:val="19"/>
          <w:lang w:val="fr-CH" w:eastAsia="de-DE"/>
        </w:rPr>
        <w:t>Tel</w:t>
      </w:r>
      <w:proofErr w:type="gramStart"/>
      <w:r w:rsidRPr="00976192">
        <w:rPr>
          <w:rFonts w:ascii="Microsoft YaHei" w:eastAsia="Microsoft YaHei" w:hAnsi="Microsoft YaHei" w:cs="Arial"/>
          <w:color w:val="2C2C2C" w:themeColor="text1" w:themeShade="80"/>
          <w:szCs w:val="19"/>
          <w:lang w:val="fr-CH" w:eastAsia="de-DE"/>
        </w:rPr>
        <w:t>.:</w:t>
      </w:r>
      <w:proofErr w:type="gramEnd"/>
      <w:r w:rsidRPr="00976192">
        <w:rPr>
          <w:rFonts w:ascii="Microsoft YaHei" w:eastAsia="Microsoft YaHei" w:hAnsi="Microsoft YaHei" w:cs="Arial"/>
          <w:color w:val="2C2C2C" w:themeColor="text1" w:themeShade="80"/>
          <w:szCs w:val="19"/>
          <w:lang w:val="fr-CH" w:eastAsia="de-DE"/>
        </w:rPr>
        <w:t xml:space="preserve"> +49 211 58 58 66 66 </w:t>
      </w:r>
    </w:p>
    <w:p w14:paraId="4D2CC62C" w14:textId="77777777" w:rsidR="00976192" w:rsidRPr="00976192" w:rsidRDefault="00976192" w:rsidP="00976192">
      <w:pPr>
        <w:rPr>
          <w:rFonts w:ascii="Microsoft YaHei" w:eastAsia="Microsoft YaHei" w:hAnsi="Microsoft YaHei" w:cs="Arial"/>
          <w:color w:val="2C2C2C" w:themeColor="text1" w:themeShade="80"/>
          <w:szCs w:val="19"/>
          <w:lang w:val="fr-CH" w:eastAsia="de-DE"/>
        </w:rPr>
      </w:pPr>
      <w:proofErr w:type="gramStart"/>
      <w:r w:rsidRPr="00976192">
        <w:rPr>
          <w:rFonts w:ascii="Microsoft YaHei" w:eastAsia="Microsoft YaHei" w:hAnsi="Microsoft YaHei" w:cs="Arial"/>
          <w:color w:val="2C2C2C" w:themeColor="text1" w:themeShade="80"/>
          <w:szCs w:val="19"/>
          <w:lang w:val="fr-CH" w:eastAsia="de-DE"/>
        </w:rPr>
        <w:t>Mobile:</w:t>
      </w:r>
      <w:proofErr w:type="gramEnd"/>
      <w:r w:rsidRPr="00976192">
        <w:rPr>
          <w:rFonts w:ascii="Microsoft YaHei" w:eastAsia="Microsoft YaHei" w:hAnsi="Microsoft YaHei" w:cs="Arial"/>
          <w:color w:val="2C2C2C" w:themeColor="text1" w:themeShade="80"/>
          <w:szCs w:val="19"/>
          <w:lang w:val="fr-CH" w:eastAsia="de-DE"/>
        </w:rPr>
        <w:t xml:space="preserve"> +49 160 48 41 439</w:t>
      </w:r>
    </w:p>
    <w:p w14:paraId="49BB6BBD" w14:textId="77777777" w:rsidR="00976192" w:rsidRPr="00976192" w:rsidRDefault="00976192" w:rsidP="00976192">
      <w:pPr>
        <w:rPr>
          <w:rFonts w:ascii="Microsoft YaHei" w:eastAsia="Microsoft YaHei" w:hAnsi="Microsoft YaHei" w:cs="Arial"/>
          <w:color w:val="2C2C2C" w:themeColor="text1" w:themeShade="80"/>
          <w:szCs w:val="19"/>
          <w:u w:val="single"/>
          <w:lang w:val="fr-CH" w:eastAsia="de-DE"/>
        </w:rPr>
      </w:pPr>
      <w:proofErr w:type="gramStart"/>
      <w:r w:rsidRPr="00976192">
        <w:rPr>
          <w:rFonts w:ascii="Microsoft YaHei" w:eastAsia="Microsoft YaHei" w:hAnsi="Microsoft YaHei" w:cs="Arial"/>
          <w:color w:val="2C2C2C" w:themeColor="text1" w:themeShade="80"/>
          <w:szCs w:val="19"/>
          <w:lang w:val="fr-CH" w:eastAsia="de-DE"/>
        </w:rPr>
        <w:t>Email:</w:t>
      </w:r>
      <w:proofErr w:type="gramEnd"/>
      <w:r w:rsidRPr="00976192">
        <w:rPr>
          <w:rFonts w:ascii="Microsoft YaHei" w:eastAsia="Microsoft YaHei" w:hAnsi="Microsoft YaHei" w:cs="Arial"/>
          <w:color w:val="2C2C2C" w:themeColor="text1" w:themeShade="80"/>
          <w:szCs w:val="19"/>
          <w:lang w:val="fr-CH" w:eastAsia="de-DE"/>
        </w:rPr>
        <w:t xml:space="preserve"> </w:t>
      </w:r>
      <w:hyperlink r:id="rId7" w:history="1">
        <w:r w:rsidRPr="00976192">
          <w:rPr>
            <w:rFonts w:ascii="Microsoft YaHei" w:eastAsia="Microsoft YaHei" w:hAnsi="Microsoft YaHei" w:cs="Arial"/>
            <w:color w:val="002060"/>
            <w:szCs w:val="19"/>
            <w:u w:val="single"/>
            <w:lang w:val="fr-CH" w:eastAsia="de-DE"/>
          </w:rPr>
          <w:t>gudrun.alex@bobst.com</w:t>
        </w:r>
      </w:hyperlink>
    </w:p>
    <w:p w14:paraId="3620FEC3" w14:textId="77777777" w:rsidR="00976192" w:rsidRPr="00976192" w:rsidRDefault="00976192" w:rsidP="00976192">
      <w:pPr>
        <w:rPr>
          <w:rFonts w:ascii="Microsoft YaHei" w:eastAsia="Microsoft YaHei" w:hAnsi="Microsoft YaHei" w:cs="Arial"/>
          <w:color w:val="2C2C2C" w:themeColor="text1" w:themeShade="80"/>
          <w:szCs w:val="19"/>
          <w:u w:val="single"/>
          <w:lang w:val="fr-CH" w:eastAsia="de-DE"/>
        </w:rPr>
      </w:pPr>
    </w:p>
    <w:p w14:paraId="760B8102" w14:textId="77777777" w:rsidR="005A0411" w:rsidRPr="005A0411" w:rsidRDefault="005A0411" w:rsidP="005A0411">
      <w:pPr>
        <w:rPr>
          <w:rFonts w:cs="Arial"/>
          <w:color w:val="2C2C2C" w:themeColor="text1" w:themeShade="80"/>
          <w:szCs w:val="19"/>
          <w:lang w:val="en-US" w:eastAsia="zh-CN"/>
        </w:rPr>
      </w:pPr>
      <w:r w:rsidRPr="005A0411">
        <w:rPr>
          <w:rFonts w:cs="Arial"/>
          <w:color w:val="2C2C2C" w:themeColor="text1" w:themeShade="80"/>
          <w:szCs w:val="19"/>
          <w:lang w:eastAsia="zh-CN"/>
        </w:rPr>
        <w:t>Nilobon Chantasombut</w:t>
      </w:r>
      <w:r w:rsidRPr="005A0411">
        <w:rPr>
          <w:rFonts w:cs="Arial"/>
          <w:color w:val="2C2C2C" w:themeColor="text1" w:themeShade="80"/>
          <w:szCs w:val="19"/>
          <w:lang w:val="en-US" w:eastAsia="zh-CN"/>
        </w:rPr>
        <w:br/>
      </w:r>
      <w:r w:rsidRPr="005A0411">
        <w:rPr>
          <w:rFonts w:cs="Arial"/>
          <w:color w:val="2C2C2C" w:themeColor="text1" w:themeShade="80"/>
          <w:szCs w:val="19"/>
          <w:lang w:eastAsia="zh-CN"/>
        </w:rPr>
        <w:t>Regional Marketing &amp; Communication Manager, South East Asia Pacific</w:t>
      </w:r>
    </w:p>
    <w:p w14:paraId="32612895" w14:textId="77777777" w:rsidR="005A0411" w:rsidRPr="005A0411" w:rsidRDefault="005A0411" w:rsidP="005A0411">
      <w:pPr>
        <w:rPr>
          <w:rFonts w:cs="Arial"/>
          <w:color w:val="2C2C2C" w:themeColor="text1" w:themeShade="80"/>
          <w:szCs w:val="19"/>
          <w:lang w:eastAsia="zh-CN"/>
        </w:rPr>
      </w:pPr>
      <w:r w:rsidRPr="005A0411">
        <w:rPr>
          <w:rFonts w:cs="Arial"/>
          <w:color w:val="2C2C2C" w:themeColor="text1" w:themeShade="80"/>
          <w:szCs w:val="19"/>
          <w:lang w:eastAsia="zh-CN"/>
        </w:rPr>
        <w:t>Tel.: +66 2 617 7851 Ext. 52</w:t>
      </w:r>
    </w:p>
    <w:p w14:paraId="545EA389" w14:textId="77777777" w:rsidR="005A0411" w:rsidRPr="005A0411" w:rsidRDefault="005A0411" w:rsidP="005A0411">
      <w:pPr>
        <w:rPr>
          <w:rFonts w:cs="Arial"/>
          <w:color w:val="2C2C2C" w:themeColor="text1" w:themeShade="80"/>
          <w:szCs w:val="19"/>
          <w:lang w:eastAsia="zh-CN"/>
        </w:rPr>
      </w:pPr>
      <w:r w:rsidRPr="005A0411">
        <w:rPr>
          <w:rFonts w:cs="Arial"/>
          <w:color w:val="2C2C2C" w:themeColor="text1" w:themeShade="80"/>
          <w:szCs w:val="19"/>
          <w:lang w:eastAsia="zh-CN"/>
        </w:rPr>
        <w:t>Mobile: +66 86 345 4428</w:t>
      </w:r>
    </w:p>
    <w:p w14:paraId="4DB49C94" w14:textId="77777777" w:rsidR="005A0411" w:rsidRPr="005A0411" w:rsidRDefault="005A0411" w:rsidP="005A0411">
      <w:pPr>
        <w:rPr>
          <w:rFonts w:cs="Arial"/>
          <w:color w:val="2C2C2C" w:themeColor="text1" w:themeShade="80"/>
          <w:szCs w:val="19"/>
          <w:lang w:eastAsia="zh-CN"/>
        </w:rPr>
      </w:pPr>
      <w:r w:rsidRPr="005A0411">
        <w:rPr>
          <w:rFonts w:cs="Arial"/>
          <w:color w:val="2C2C2C" w:themeColor="text1" w:themeShade="80"/>
          <w:szCs w:val="19"/>
          <w:lang w:eastAsia="zh-CN"/>
        </w:rPr>
        <w:t>Email: </w:t>
      </w:r>
      <w:hyperlink r:id="rId8" w:tgtFrame="_blank" w:history="1">
        <w:r w:rsidRPr="005A0411">
          <w:rPr>
            <w:rFonts w:cs="Arial"/>
            <w:color w:val="002060"/>
            <w:szCs w:val="19"/>
            <w:u w:val="single"/>
            <w:lang w:eastAsia="zh-CN"/>
          </w:rPr>
          <w:t>nilobon.chantasombut@bobst.com</w:t>
        </w:r>
      </w:hyperlink>
    </w:p>
    <w:p w14:paraId="24E7C37E" w14:textId="77777777" w:rsidR="005A0411" w:rsidRPr="005A0411" w:rsidRDefault="005A0411" w:rsidP="005A0411">
      <w:pPr>
        <w:spacing w:line="240" w:lineRule="auto"/>
        <w:rPr>
          <w:rFonts w:eastAsia="Microsoft YaHei" w:cs="Arial"/>
          <w:color w:val="0000FF"/>
          <w:szCs w:val="19"/>
          <w:u w:val="single"/>
          <w:lang w:eastAsia="de-DE"/>
        </w:rPr>
      </w:pPr>
    </w:p>
    <w:p w14:paraId="6A437790" w14:textId="77777777" w:rsidR="005A0411" w:rsidRPr="005A0411" w:rsidRDefault="005A0411" w:rsidP="005A0411">
      <w:pPr>
        <w:rPr>
          <w:rFonts w:eastAsia="Microsoft YaHei" w:cs="Arial"/>
          <w:color w:val="0000FF"/>
          <w:szCs w:val="19"/>
          <w:u w:val="single"/>
          <w:lang w:eastAsia="de-DE"/>
        </w:rPr>
      </w:pPr>
    </w:p>
    <w:p w14:paraId="394EB165" w14:textId="77777777" w:rsidR="005A0411" w:rsidRPr="005A0411" w:rsidRDefault="005A0411" w:rsidP="005A0411">
      <w:pPr>
        <w:rPr>
          <w:rFonts w:eastAsia="Microsoft YaHei" w:cs="Arial"/>
          <w:color w:val="0000FF"/>
          <w:szCs w:val="19"/>
          <w:u w:val="single"/>
          <w:lang w:eastAsia="de-DE"/>
        </w:rPr>
      </w:pPr>
    </w:p>
    <w:p w14:paraId="1AF8409E" w14:textId="77777777" w:rsidR="005A0411" w:rsidRPr="005A0411" w:rsidRDefault="005A0411" w:rsidP="005A0411">
      <w:pPr>
        <w:spacing w:line="240" w:lineRule="auto"/>
        <w:rPr>
          <w:rFonts w:cs="Arial"/>
          <w:b/>
          <w:bCs/>
          <w:szCs w:val="19"/>
          <w:lang w:val="en-US" w:eastAsia="zh-CN" w:bidi="th-TH"/>
        </w:rPr>
      </w:pPr>
      <w:r w:rsidRPr="005A0411">
        <w:rPr>
          <w:rFonts w:cs="Arial"/>
          <w:b/>
          <w:bCs/>
          <w:szCs w:val="19"/>
          <w:lang w:val="en-US" w:eastAsia="zh-CN" w:bidi="th-TH"/>
        </w:rPr>
        <w:t>Follow us:</w:t>
      </w:r>
    </w:p>
    <w:p w14:paraId="40D3A778" w14:textId="77777777" w:rsidR="005A0411" w:rsidRPr="005A0411" w:rsidRDefault="005A0411" w:rsidP="005A0411">
      <w:pPr>
        <w:spacing w:line="240" w:lineRule="auto"/>
        <w:rPr>
          <w:rFonts w:ascii="Times New Roman" w:hAnsi="Times New Roman" w:cs="Angsana New"/>
          <w:b/>
          <w:bCs/>
          <w:szCs w:val="19"/>
          <w:lang w:val="en-US" w:eastAsia="zh-CN" w:bidi="th-TH"/>
        </w:rPr>
      </w:pPr>
    </w:p>
    <w:p w14:paraId="12CC77AB" w14:textId="77777777" w:rsidR="005A0411" w:rsidRPr="005A0411" w:rsidRDefault="005A0411" w:rsidP="005A0411">
      <w:pPr>
        <w:spacing w:line="240" w:lineRule="auto"/>
        <w:rPr>
          <w:rFonts w:eastAsia="Microsoft YaHei" w:cs="Arial"/>
          <w:color w:val="265896"/>
          <w:szCs w:val="19"/>
          <w:u w:val="single"/>
          <w:lang w:eastAsia="zh-CN" w:bidi="th-TH"/>
        </w:rPr>
      </w:pPr>
      <w:r w:rsidRPr="005A0411">
        <w:rPr>
          <w:rFonts w:eastAsia="Microsoft YaHei" w:cs="Arial"/>
          <w:szCs w:val="19"/>
          <w:lang w:val="en-US" w:eastAsia="zh-CN" w:bidi="th-TH"/>
        </w:rPr>
        <w:t xml:space="preserve">Facebook: </w:t>
      </w:r>
      <w:hyperlink r:id="rId9" w:history="1">
        <w:r w:rsidRPr="005A0411">
          <w:rPr>
            <w:rFonts w:eastAsia="Microsoft YaHei" w:cs="Arial"/>
            <w:color w:val="0000FF"/>
            <w:szCs w:val="19"/>
            <w:u w:val="single"/>
            <w:lang w:eastAsia="de-DE"/>
          </w:rPr>
          <w:t>www.bobst.com/facebook</w:t>
        </w:r>
      </w:hyperlink>
      <w:r w:rsidRPr="005A0411">
        <w:rPr>
          <w:rFonts w:eastAsia="Microsoft YaHei" w:cs="Arial"/>
          <w:szCs w:val="19"/>
          <w:lang w:val="en-US" w:eastAsia="zh-CN" w:bidi="th-TH"/>
        </w:rPr>
        <w:t xml:space="preserve"> </w:t>
      </w:r>
      <w:r w:rsidRPr="005A0411">
        <w:rPr>
          <w:rFonts w:eastAsia="Microsoft YaHei" w:cs="Arial"/>
          <w:szCs w:val="19"/>
          <w:lang w:val="en-US" w:eastAsia="zh-CN" w:bidi="th-TH"/>
        </w:rPr>
        <w:br/>
        <w:t xml:space="preserve">LinkedIn: </w:t>
      </w:r>
      <w:hyperlink r:id="rId10" w:history="1">
        <w:r w:rsidRPr="005A0411">
          <w:rPr>
            <w:rFonts w:eastAsia="Microsoft YaHei" w:cs="Arial"/>
            <w:color w:val="0000FF"/>
            <w:szCs w:val="19"/>
            <w:u w:val="single"/>
            <w:lang w:eastAsia="de-DE"/>
          </w:rPr>
          <w:t>www.bobst.com/linkedin</w:t>
        </w:r>
      </w:hyperlink>
      <w:r w:rsidRPr="005A0411">
        <w:rPr>
          <w:rFonts w:eastAsia="Microsoft YaHei" w:cs="Arial"/>
          <w:szCs w:val="19"/>
          <w:lang w:val="en-US" w:eastAsia="zh-CN" w:bidi="th-TH"/>
        </w:rPr>
        <w:t xml:space="preserve"> </w:t>
      </w:r>
      <w:r w:rsidRPr="005A0411">
        <w:rPr>
          <w:rFonts w:eastAsia="Microsoft YaHei" w:cs="Arial"/>
          <w:szCs w:val="19"/>
          <w:lang w:val="en-US" w:eastAsia="zh-CN" w:bidi="th-TH"/>
        </w:rPr>
        <w:br/>
      </w:r>
      <w:r w:rsidRPr="005A0411">
        <w:rPr>
          <w:rFonts w:eastAsia="Microsoft YaHei" w:cs="Arial"/>
          <w:szCs w:val="19"/>
          <w:lang w:val="en-US" w:eastAsia="zh-CN" w:bidi="th-TH"/>
        </w:rPr>
        <w:lastRenderedPageBreak/>
        <w:t xml:space="preserve">Twitter: @BOBSTglobal </w:t>
      </w:r>
      <w:hyperlink r:id="rId11" w:history="1">
        <w:r w:rsidRPr="005A0411">
          <w:rPr>
            <w:rFonts w:eastAsia="Microsoft YaHei" w:cs="Arial"/>
            <w:color w:val="0000FF"/>
            <w:szCs w:val="19"/>
            <w:u w:val="single"/>
            <w:lang w:eastAsia="de-DE"/>
          </w:rPr>
          <w:t>www.bobst.com/twitter</w:t>
        </w:r>
      </w:hyperlink>
      <w:r w:rsidRPr="005A0411">
        <w:rPr>
          <w:rFonts w:eastAsia="Microsoft YaHei" w:cs="Arial"/>
          <w:color w:val="0000FF"/>
          <w:szCs w:val="19"/>
          <w:u w:val="single"/>
          <w:lang w:eastAsia="de-DE"/>
        </w:rPr>
        <w:t xml:space="preserve"> </w:t>
      </w:r>
      <w:r w:rsidRPr="005A0411">
        <w:rPr>
          <w:rFonts w:eastAsia="Microsoft YaHei" w:cs="Arial"/>
          <w:szCs w:val="19"/>
          <w:lang w:val="en-US" w:eastAsia="zh-CN" w:bidi="th-TH"/>
        </w:rPr>
        <w:br/>
        <w:t xml:space="preserve">YouTube: </w:t>
      </w:r>
      <w:hyperlink r:id="rId12" w:history="1">
        <w:r w:rsidRPr="005A0411">
          <w:rPr>
            <w:rFonts w:eastAsia="Microsoft YaHei" w:cs="Arial"/>
            <w:color w:val="0000FF"/>
            <w:szCs w:val="19"/>
            <w:u w:val="single"/>
            <w:lang w:eastAsia="de-DE"/>
          </w:rPr>
          <w:t>www.bobst.com/youtube</w:t>
        </w:r>
      </w:hyperlink>
    </w:p>
    <w:p w14:paraId="4917A321" w14:textId="77777777" w:rsidR="005A0411" w:rsidRPr="005A0411" w:rsidRDefault="005A0411" w:rsidP="005A0411">
      <w:pPr>
        <w:rPr>
          <w:rFonts w:eastAsia="Times New Roman" w:cs="Arial"/>
          <w:szCs w:val="19"/>
          <w:lang w:val="en-US" w:eastAsia="de-DE"/>
        </w:rPr>
      </w:pPr>
      <w:r w:rsidRPr="005A0411">
        <w:rPr>
          <w:rFonts w:eastAsia="Times New Roman" w:cs="Arial"/>
          <w:szCs w:val="19"/>
          <w:lang w:val="en-US" w:eastAsia="de-DE"/>
        </w:rPr>
        <w:t>LINE Official Account: @bobstseap</w:t>
      </w:r>
    </w:p>
    <w:p w14:paraId="69C16755" w14:textId="7A71AD1F" w:rsidR="00F03D8B" w:rsidRPr="00B30528" w:rsidRDefault="00F03D8B" w:rsidP="005A0411">
      <w:pPr>
        <w:rPr>
          <w:rFonts w:ascii="Microsoft YaHei" w:eastAsia="Microsoft YaHei" w:hAnsi="Microsoft YaHei" w:cstheme="majorHAnsi"/>
          <w:color w:val="265896"/>
          <w:szCs w:val="19"/>
          <w:u w:val="single"/>
          <w:lang w:eastAsia="zh-CN" w:bidi="th-TH"/>
        </w:rPr>
      </w:pPr>
    </w:p>
    <w:sectPr w:rsidR="00F03D8B" w:rsidRPr="00B30528" w:rsidSect="00452538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8FACE" w14:textId="77777777" w:rsidR="001A2B2A" w:rsidRDefault="001A2B2A" w:rsidP="00BB5BE9">
      <w:pPr>
        <w:spacing w:line="240" w:lineRule="auto"/>
      </w:pPr>
      <w:r>
        <w:separator/>
      </w:r>
    </w:p>
  </w:endnote>
  <w:endnote w:type="continuationSeparator" w:id="0">
    <w:p w14:paraId="694074A3" w14:textId="77777777" w:rsidR="001A2B2A" w:rsidRDefault="001A2B2A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1EEEB" w14:textId="7D9D0A13" w:rsidR="00546823" w:rsidRPr="00452538" w:rsidRDefault="00452538" w:rsidP="00F36CF1">
    <w:pPr>
      <w:pStyle w:val="Footer"/>
      <w:rPr>
        <w:noProof/>
        <w:lang w:val="en-GB"/>
      </w:rPr>
    </w:pPr>
    <w:r w:rsidRPr="00452538">
      <w:rPr>
        <w:rFonts w:hint="eastAsia"/>
        <w:noProof/>
      </w:rPr>
      <w:t>プレスリリース</w:t>
    </w:r>
    <w:r w:rsidRPr="00452538">
      <w:rPr>
        <w:rFonts w:hint="eastAsia"/>
        <w:noProof/>
        <w:lang w:val="en-GB"/>
      </w:rPr>
      <w:t xml:space="preserve"> </w:t>
    </w:r>
    <w:r w:rsidR="00546823" w:rsidRPr="00452538">
      <w:rPr>
        <w:lang w:val="en-GB"/>
      </w:rPr>
      <w:t xml:space="preserve">| </w:t>
    </w:r>
    <w:sdt>
      <w:sdtPr>
        <w:tag w:val="T_Page"/>
        <w:id w:val="138242416"/>
      </w:sdtPr>
      <w:sdtEndPr/>
      <w:sdtContent>
        <w:r w:rsidR="005D389A" w:rsidRPr="00452538">
          <w:rPr>
            <w:lang w:val="en-GB"/>
          </w:rPr>
          <w:t>Page</w:t>
        </w:r>
      </w:sdtContent>
    </w:sdt>
    <w:r w:rsidR="00546823" w:rsidRPr="00452538">
      <w:rPr>
        <w:lang w:val="en-GB"/>
      </w:rPr>
      <w:t xml:space="preserve"> </w:t>
    </w:r>
    <w:r w:rsidR="00546823" w:rsidRPr="005D389A">
      <w:fldChar w:fldCharType="begin"/>
    </w:r>
    <w:r w:rsidR="00546823" w:rsidRPr="00452538">
      <w:rPr>
        <w:lang w:val="en-GB"/>
      </w:rPr>
      <w:instrText xml:space="preserve"> PAGE   \* MERGEFORMAT </w:instrText>
    </w:r>
    <w:r w:rsidR="00546823" w:rsidRPr="005D389A">
      <w:fldChar w:fldCharType="separate"/>
    </w:r>
    <w:r w:rsidR="006D6C08">
      <w:rPr>
        <w:noProof/>
        <w:lang w:val="en-GB"/>
      </w:rPr>
      <w:t>2</w:t>
    </w:r>
    <w:r w:rsidR="00546823" w:rsidRPr="005D389A">
      <w:fldChar w:fldCharType="end"/>
    </w:r>
    <w:r w:rsidR="00546823" w:rsidRPr="00452538">
      <w:rPr>
        <w:lang w:val="en-GB"/>
      </w:rPr>
      <w:t xml:space="preserve"> </w:t>
    </w:r>
    <w:sdt>
      <w:sdtPr>
        <w:tag w:val="T_PageOf"/>
        <w:id w:val="-2122363321"/>
      </w:sdtPr>
      <w:sdtEndPr/>
      <w:sdtContent>
        <w:r w:rsidR="005D389A" w:rsidRPr="00452538">
          <w:rPr>
            <w:lang w:val="en-GB"/>
          </w:rPr>
          <w:t>of</w:t>
        </w:r>
      </w:sdtContent>
    </w:sdt>
    <w:r w:rsidR="00546823" w:rsidRPr="00452538">
      <w:rPr>
        <w:lang w:val="en-GB"/>
      </w:rPr>
      <w:t xml:space="preserve"> </w:t>
    </w:r>
    <w:r w:rsidR="0071340B">
      <w:rPr>
        <w:noProof/>
      </w:rPr>
      <w:fldChar w:fldCharType="begin"/>
    </w:r>
    <w:r w:rsidR="0071340B" w:rsidRPr="00452538">
      <w:rPr>
        <w:noProof/>
        <w:lang w:val="en-GB"/>
      </w:rPr>
      <w:instrText xml:space="preserve"> NUMPAGES   \* MERGEFORMAT </w:instrText>
    </w:r>
    <w:r w:rsidR="0071340B">
      <w:rPr>
        <w:noProof/>
      </w:rPr>
      <w:fldChar w:fldCharType="separate"/>
    </w:r>
    <w:r w:rsidR="006D6C08">
      <w:rPr>
        <w:noProof/>
        <w:lang w:val="en-GB"/>
      </w:rPr>
      <w:t>2</w:t>
    </w:r>
    <w:r w:rsidR="0071340B">
      <w:rPr>
        <w:noProof/>
      </w:rPr>
      <w:fldChar w:fldCharType="end"/>
    </w:r>
  </w:p>
  <w:p w14:paraId="62C7ABEC" w14:textId="77777777" w:rsidR="005E53AA" w:rsidRPr="00452538" w:rsidRDefault="005E53AA" w:rsidP="00F36CF1">
    <w:pPr>
      <w:pStyle w:val="Footer"/>
      <w:rPr>
        <w:noProof/>
        <w:lang w:val="en-GB"/>
      </w:rPr>
    </w:pPr>
  </w:p>
  <w:p w14:paraId="211B74FF" w14:textId="77777777" w:rsidR="005E53AA" w:rsidRPr="00452538" w:rsidRDefault="005E53AA" w:rsidP="00F36CF1">
    <w:pPr>
      <w:pStyle w:val="Footer"/>
      <w:rPr>
        <w:noProof/>
        <w:lang w:val="en-GB"/>
      </w:rPr>
    </w:pPr>
  </w:p>
  <w:sdt>
    <w:sdtPr>
      <w:rPr>
        <w:rFonts w:cs="Tahoma"/>
        <w:b/>
        <w:sz w:val="15"/>
        <w:szCs w:val="22"/>
        <w:lang w:val="fr-CH" w:eastAsia="zh-CN"/>
      </w:rPr>
      <w:tag w:val="E_Company"/>
      <w:id w:val="1614861360"/>
    </w:sdtPr>
    <w:sdtEndPr/>
    <w:sdtContent>
      <w:p w14:paraId="35642292" w14:textId="77777777" w:rsidR="005E53AA" w:rsidRPr="00991557" w:rsidRDefault="005E53AA" w:rsidP="005E53AA">
        <w:pPr>
          <w:spacing w:line="200" w:lineRule="atLeast"/>
          <w:rPr>
            <w:rFonts w:cs="Tahoma"/>
            <w:b/>
            <w:sz w:val="15"/>
            <w:szCs w:val="22"/>
            <w:lang w:eastAsia="zh-CN"/>
          </w:rPr>
        </w:pPr>
        <w:r w:rsidRPr="00991557">
          <w:rPr>
            <w:rFonts w:cs="Tahoma"/>
            <w:b/>
            <w:sz w:val="15"/>
            <w:szCs w:val="22"/>
            <w:lang w:eastAsia="zh-CN"/>
          </w:rPr>
          <w:t>Bobst Mex SA</w:t>
        </w:r>
      </w:p>
    </w:sdtContent>
  </w:sdt>
  <w:sdt>
    <w:sdtPr>
      <w:rPr>
        <w:rFonts w:cs="Tahoma"/>
        <w:sz w:val="14"/>
        <w:szCs w:val="22"/>
        <w:lang w:val="fr-CH" w:eastAsia="zh-CN"/>
      </w:rPr>
      <w:tag w:val="M_LegalFooter"/>
      <w:id w:val="-1510678994"/>
    </w:sdtPr>
    <w:sdtEndPr/>
    <w:sdtContent>
      <w:p w14:paraId="5D8EFCE6" w14:textId="77777777" w:rsidR="005E53AA" w:rsidRPr="00991557" w:rsidRDefault="005E53AA" w:rsidP="005E53AA">
        <w:pPr>
          <w:spacing w:line="200" w:lineRule="atLeast"/>
          <w:rPr>
            <w:rFonts w:cs="Tahoma"/>
            <w:sz w:val="14"/>
            <w:szCs w:val="22"/>
            <w:lang w:eastAsia="zh-CN"/>
          </w:rPr>
        </w:pPr>
        <w:r w:rsidRPr="00991557">
          <w:rPr>
            <w:rFonts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DAB4F" w14:textId="77777777" w:rsidR="00F36CF1" w:rsidRPr="00452538" w:rsidRDefault="00452538" w:rsidP="00F36CF1">
    <w:pPr>
      <w:pStyle w:val="LegalFooter"/>
      <w:rPr>
        <w:lang w:val="en-GB"/>
      </w:rPr>
    </w:pPr>
    <w:r w:rsidRPr="00452538">
      <w:rPr>
        <w:rFonts w:hint="eastAsia"/>
      </w:rPr>
      <w:t>プレスリリース</w:t>
    </w:r>
    <w:r w:rsidRPr="00452538">
      <w:rPr>
        <w:rFonts w:hint="eastAsia"/>
        <w:lang w:val="en-GB"/>
      </w:rPr>
      <w:t xml:space="preserve"> | [Publish Date]</w:t>
    </w:r>
    <w:r w:rsidR="00F36CF1" w:rsidRPr="00452538">
      <w:rPr>
        <w:lang w:val="en-GB"/>
      </w:rPr>
      <w:t xml:space="preserve"> | </w:t>
    </w:r>
    <w:sdt>
      <w:sdtPr>
        <w:tag w:val="T_Page"/>
        <w:id w:val="-988486650"/>
      </w:sdtPr>
      <w:sdtEndPr/>
      <w:sdtContent>
        <w:r w:rsidR="005D389A" w:rsidRPr="00452538">
          <w:rPr>
            <w:lang w:val="en-GB"/>
          </w:rPr>
          <w:t>Page</w:t>
        </w:r>
      </w:sdtContent>
    </w:sdt>
    <w:r w:rsidR="00F36CF1" w:rsidRPr="00452538">
      <w:rPr>
        <w:lang w:val="en-GB"/>
      </w:rPr>
      <w:t xml:space="preserve"> </w:t>
    </w:r>
    <w:r w:rsidR="00F36CF1" w:rsidRPr="005D389A">
      <w:fldChar w:fldCharType="begin"/>
    </w:r>
    <w:r w:rsidR="00F36CF1" w:rsidRPr="00452538">
      <w:rPr>
        <w:lang w:val="en-GB"/>
      </w:rPr>
      <w:instrText xml:space="preserve"> PAGE   \* MERGEFORMAT </w:instrText>
    </w:r>
    <w:r w:rsidR="00F36CF1" w:rsidRPr="005D389A">
      <w:fldChar w:fldCharType="separate"/>
    </w:r>
    <w:r>
      <w:rPr>
        <w:noProof/>
        <w:lang w:val="en-GB"/>
      </w:rPr>
      <w:t>1</w:t>
    </w:r>
    <w:r w:rsidR="00F36CF1" w:rsidRPr="005D389A">
      <w:fldChar w:fldCharType="end"/>
    </w:r>
    <w:r w:rsidR="00F36CF1" w:rsidRPr="00452538">
      <w:rPr>
        <w:lang w:val="en-GB"/>
      </w:rPr>
      <w:t xml:space="preserve"> </w:t>
    </w:r>
    <w:sdt>
      <w:sdtPr>
        <w:tag w:val="T_PageOf"/>
        <w:id w:val="780156388"/>
      </w:sdtPr>
      <w:sdtEndPr/>
      <w:sdtContent>
        <w:r w:rsidR="005D389A" w:rsidRPr="00452538">
          <w:rPr>
            <w:lang w:val="en-GB"/>
          </w:rPr>
          <w:t>of</w:t>
        </w:r>
      </w:sdtContent>
    </w:sdt>
    <w:r w:rsidR="00F36CF1" w:rsidRPr="00452538">
      <w:rPr>
        <w:lang w:val="en-GB"/>
      </w:rPr>
      <w:t xml:space="preserve"> </w:t>
    </w:r>
    <w:r w:rsidR="00172F28">
      <w:fldChar w:fldCharType="begin"/>
    </w:r>
    <w:r w:rsidR="00172F28" w:rsidRPr="00452538">
      <w:rPr>
        <w:lang w:val="en-GB"/>
      </w:rPr>
      <w:instrText xml:space="preserve"> NUMPAGES   \* MERGEFORMAT </w:instrText>
    </w:r>
    <w:r w:rsidR="00172F28">
      <w:fldChar w:fldCharType="separate"/>
    </w:r>
    <w:r>
      <w:rPr>
        <w:noProof/>
        <w:lang w:val="en-GB"/>
      </w:rPr>
      <w:t>2</w:t>
    </w:r>
    <w:r w:rsidR="00172F28">
      <w:rPr>
        <w:noProof/>
      </w:rPr>
      <w:fldChar w:fldCharType="end"/>
    </w:r>
  </w:p>
  <w:sdt>
    <w:sdtPr>
      <w:tag w:val="E_Company"/>
      <w:id w:val="-1668628466"/>
    </w:sdtPr>
    <w:sdtEndPr/>
    <w:sdtContent>
      <w:p w14:paraId="6041E33E" w14:textId="77777777" w:rsidR="00F36CF1" w:rsidRPr="00452538" w:rsidRDefault="005D389A" w:rsidP="00F36CF1">
        <w:pPr>
          <w:pStyle w:val="LegalFooter1"/>
          <w:rPr>
            <w:lang w:val="en-GB"/>
          </w:rPr>
        </w:pPr>
        <w:r w:rsidRPr="00452538">
          <w:rPr>
            <w:lang w:val="en-GB"/>
          </w:rPr>
          <w:t>Bobst Mex SA</w:t>
        </w:r>
      </w:p>
    </w:sdtContent>
  </w:sdt>
  <w:sdt>
    <w:sdtPr>
      <w:tag w:val="M_LegalFooter"/>
      <w:id w:val="1015812626"/>
    </w:sdtPr>
    <w:sdtEndPr/>
    <w:sdtContent>
      <w:p w14:paraId="5AB7B0F1" w14:textId="77777777" w:rsidR="00F36CF1" w:rsidRPr="00452538" w:rsidRDefault="005D389A" w:rsidP="00F36CF1">
        <w:pPr>
          <w:pStyle w:val="LegalFooter2"/>
          <w:rPr>
            <w:lang w:val="en-GB"/>
          </w:rPr>
        </w:pPr>
        <w:r w:rsidRPr="00452538">
          <w:rPr>
            <w:lang w:val="en-GB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C129A" w14:textId="77777777" w:rsidR="001A2B2A" w:rsidRDefault="001A2B2A" w:rsidP="00BB5BE9">
      <w:pPr>
        <w:spacing w:line="240" w:lineRule="auto"/>
      </w:pPr>
      <w:r>
        <w:separator/>
      </w:r>
    </w:p>
  </w:footnote>
  <w:footnote w:type="continuationSeparator" w:id="0">
    <w:p w14:paraId="13AA52F4" w14:textId="77777777" w:rsidR="001A2B2A" w:rsidRDefault="001A2B2A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6E61A" w14:textId="77777777" w:rsidR="00BB5BE9" w:rsidRPr="005D389A" w:rsidRDefault="001A2B2A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2CA526D1" wp14:editId="56CEDAE5">
              <wp:extent cx="1476000" cy="224294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0B186" w14:textId="77777777" w:rsidR="00F36CF1" w:rsidRPr="005D389A" w:rsidRDefault="001A2B2A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8B05B28" wp14:editId="00A5F0D1">
              <wp:extent cx="1476000" cy="224294"/>
              <wp:effectExtent l="0" t="0" r="0" b="4445"/>
              <wp:docPr id="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B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8C"/>
    <w:rsid w:val="00043F57"/>
    <w:rsid w:val="000710E3"/>
    <w:rsid w:val="000B4DE2"/>
    <w:rsid w:val="000C4F23"/>
    <w:rsid w:val="00162F04"/>
    <w:rsid w:val="00165731"/>
    <w:rsid w:val="00172F28"/>
    <w:rsid w:val="001839DF"/>
    <w:rsid w:val="00185617"/>
    <w:rsid w:val="00193DE7"/>
    <w:rsid w:val="001A2B2A"/>
    <w:rsid w:val="001F47C5"/>
    <w:rsid w:val="0027064C"/>
    <w:rsid w:val="003800D4"/>
    <w:rsid w:val="0038746B"/>
    <w:rsid w:val="003A15FB"/>
    <w:rsid w:val="003A229F"/>
    <w:rsid w:val="00452538"/>
    <w:rsid w:val="00472731"/>
    <w:rsid w:val="00473BD3"/>
    <w:rsid w:val="004C2489"/>
    <w:rsid w:val="004F3549"/>
    <w:rsid w:val="005342FB"/>
    <w:rsid w:val="00546823"/>
    <w:rsid w:val="005A0411"/>
    <w:rsid w:val="005A48B2"/>
    <w:rsid w:val="005B2F61"/>
    <w:rsid w:val="005B5D90"/>
    <w:rsid w:val="005D389A"/>
    <w:rsid w:val="005E53AA"/>
    <w:rsid w:val="00664A6D"/>
    <w:rsid w:val="006A45F6"/>
    <w:rsid w:val="006B375D"/>
    <w:rsid w:val="006D6C08"/>
    <w:rsid w:val="006F2F30"/>
    <w:rsid w:val="0071340B"/>
    <w:rsid w:val="008143CA"/>
    <w:rsid w:val="00891214"/>
    <w:rsid w:val="008B5EF4"/>
    <w:rsid w:val="008D353F"/>
    <w:rsid w:val="00961F87"/>
    <w:rsid w:val="00976192"/>
    <w:rsid w:val="009873BF"/>
    <w:rsid w:val="00991557"/>
    <w:rsid w:val="009A0420"/>
    <w:rsid w:val="009D4035"/>
    <w:rsid w:val="009E2BD1"/>
    <w:rsid w:val="00A131E9"/>
    <w:rsid w:val="00A35FC4"/>
    <w:rsid w:val="00AB644E"/>
    <w:rsid w:val="00B23407"/>
    <w:rsid w:val="00B30528"/>
    <w:rsid w:val="00BB5BE9"/>
    <w:rsid w:val="00C20D00"/>
    <w:rsid w:val="00C54D1D"/>
    <w:rsid w:val="00CC7F9D"/>
    <w:rsid w:val="00D03400"/>
    <w:rsid w:val="00D7058C"/>
    <w:rsid w:val="00D87885"/>
    <w:rsid w:val="00DB1DC2"/>
    <w:rsid w:val="00DE5DD2"/>
    <w:rsid w:val="00E110E9"/>
    <w:rsid w:val="00ED5F8F"/>
    <w:rsid w:val="00EE6DF0"/>
    <w:rsid w:val="00F03D8B"/>
    <w:rsid w:val="00F277CB"/>
    <w:rsid w:val="00F27B18"/>
    <w:rsid w:val="00F36CF1"/>
    <w:rsid w:val="00F537D3"/>
    <w:rsid w:val="00F73D4E"/>
    <w:rsid w:val="00FA28A3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177B1"/>
  <w15:docId w15:val="{912CD5D3-6697-427E-8A8C-A97AF327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8F"/>
    <w:pPr>
      <w:spacing w:after="0" w:line="260" w:lineRule="atLeast"/>
    </w:pPr>
    <w:rPr>
      <w:rFonts w:ascii="Arial" w:eastAsia="SimSu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obon.chantasombut@bob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twitt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faceboo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JP_568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JP_56804.dotx</Template>
  <TotalTime>7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10</cp:revision>
  <cp:lastPrinted>2015-02-06T09:00:00Z</cp:lastPrinted>
  <dcterms:created xsi:type="dcterms:W3CDTF">2021-07-21T07:15:00Z</dcterms:created>
  <dcterms:modified xsi:type="dcterms:W3CDTF">2021-07-21T15:44:00Z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