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 Waze puedes informar y conocer qué gasolinera tiene o no combustible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 través de la app, los wazers pueden indicar el precio, qué tipo de gasolina y si aún hay en existencia en la estación de servicio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11 de enero de 2019</w:t>
      </w:r>
      <w:r w:rsidDel="00000000" w:rsidR="00000000" w:rsidRPr="00000000">
        <w:rPr>
          <w:rtl w:val="0"/>
        </w:rPr>
        <w:t xml:space="preserve">. Con la finalidad de contribuir a mejores soluciones de movilidad, </w:t>
      </w:r>
      <w:r w:rsidDel="00000000" w:rsidR="00000000" w:rsidRPr="00000000">
        <w:rPr>
          <w:b w:val="1"/>
          <w:rtl w:val="0"/>
        </w:rPr>
        <w:t xml:space="preserve">Waze</w:t>
      </w:r>
      <w:r w:rsidDel="00000000" w:rsidR="00000000" w:rsidRPr="00000000">
        <w:rPr>
          <w:rtl w:val="0"/>
        </w:rPr>
        <w:t xml:space="preserve">,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de tráfico y navegación que une a la mayor comunidad de conductores en el mundo, permite marcar e identificar cuáles son las gasolineras que cuentan o no con combustible.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Para alertar sobre la existencia de gasolina es muy sencillo: una vez que se encuentren en la estación de servicio,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les permitirá editar los precios del combustible (magna, premium, diesel); en caso de no contar con gasolina, se puede desactivar el botón de “DISPONIBLE” en cada uno de los apartados y así alertar sobre la ausencia de servicio.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Asimismo, para conocer qué estaciones cuentan con combustible solo debes abrir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, darle clic en el apartado de “GASOLINERAS” y enseguida se desplegarán las más cercanas. Junto a la información de estas aparecerá la distancia a la que se encuentran y el precio del combustible; en caso de NO contar con precio será el indicativo de falta de combustible y podrás ahorrarte el viaje a dicho lugar.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Cabe destacar que, en la medida en que lo </w:t>
      </w:r>
      <w:r w:rsidDel="00000000" w:rsidR="00000000" w:rsidRPr="00000000">
        <w:rPr>
          <w:i w:val="1"/>
          <w:rtl w:val="0"/>
        </w:rPr>
        <w:t xml:space="preserve">wazers</w:t>
      </w:r>
      <w:r w:rsidDel="00000000" w:rsidR="00000000" w:rsidRPr="00000000">
        <w:rPr>
          <w:rtl w:val="0"/>
        </w:rPr>
        <w:t xml:space="preserve"> compartan información en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, será más fácil tener precios actualizados y datos de disponibilidad del servicio. Si deseas conocer más, visita la siguiente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  <w:t xml:space="preserve"> o </w:t>
      </w:r>
      <w:r w:rsidDel="00000000" w:rsidR="00000000" w:rsidRPr="00000000">
        <w:rPr>
          <w:rtl w:val="0"/>
        </w:rPr>
        <w:t xml:space="preserve">entra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waze.com/</w:t>
        </w:r>
      </w:hyperlink>
      <w:r w:rsidDel="00000000" w:rsidR="00000000" w:rsidRPr="00000000">
        <w:rPr>
          <w:rtl w:val="0"/>
        </w:rPr>
        <w:t xml:space="preserve"> y descarga la app sin costo, o bien desde la</w:t>
      </w:r>
      <w:r w:rsidDel="00000000" w:rsidR="00000000" w:rsidRPr="00000000">
        <w:rPr>
          <w:rtl w:val="0"/>
        </w:rPr>
        <w:t xml:space="preserve"> App Store o Google Play Store.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alberga una de las más grandes redes de conductores que trabajan juntos diariamente para eludir el tráfico ahorrando tiempo y dinero.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sz w:val="20"/>
          <w:szCs w:val="20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cambia la forma en que los conductores se mueven a través de actos cotidianos de cooperación.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creemos que las mejores soluciones de movilidad provienen de la tecnología, lo que les permite a las personas trabajar juntas. Desde desviaciones hasta ofertas relevantes de marcas favoritas, </w:t>
      </w:r>
      <w:r w:rsidDel="00000000" w:rsidR="00000000" w:rsidRPr="00000000">
        <w:rPr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sz w:val="20"/>
          <w:szCs w:val="20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descargar de forma gratuita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sz w:val="20"/>
          <w:szCs w:val="20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0"/>
          <w:szCs w:val="20"/>
        </w:rPr>
      </w:pP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 de la política de privacidad de Waze, visita: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Francisco Granados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 (+52 1) 55 2558 1335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francisco.granados@antoher.co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1566863</wp:posOffset>
          </wp:positionH>
          <wp:positionV relativeFrom="paragraph">
            <wp:posOffset>180975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waze.com/legal/privacy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waze.com/legal/privac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278659255583876/posts/1975208692595582/" TargetMode="External"/><Relationship Id="rId7" Type="http://schemas.openxmlformats.org/officeDocument/2006/relationships/hyperlink" Target="http://waze.com/" TargetMode="External"/><Relationship Id="rId8" Type="http://schemas.openxmlformats.org/officeDocument/2006/relationships/hyperlink" Target="https://www.waz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